
<file path=[Content_Types].xml><?xml version="1.0" encoding="utf-8"?>
<Types xmlns="http://schemas.openxmlformats.org/package/2006/content-types">
  <Default Extension="bin"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W w:w="8222" w:type="dxa"/>
        <w:tblLayout w:type="fixed"/>
        <w:tblLook w:val="04A0" w:firstRow="1" w:lastRow="0" w:firstColumn="1" w:lastColumn="0" w:noHBand="0" w:noVBand="1"/>
      </w:tblPr>
      <w:tblGrid>
        <w:gridCol w:w="8222"/>
      </w:tblGrid>
      <w:tr w:rsidR="002D131B" w:rsidRPr="002D131B" w14:paraId="2DF7E88F" w14:textId="77777777" w:rsidTr="00BA3374">
        <w:tc>
          <w:tcPr>
            <w:tcW w:w="4649" w:type="dxa"/>
          </w:tcPr>
          <w:p w14:paraId="163FF071" w14:textId="77777777" w:rsidR="00FE768E" w:rsidRPr="002D131B" w:rsidRDefault="00914BCA">
            <w:pPr>
              <w:pStyle w:val="Cover-Title"/>
              <w:rPr>
                <w:color w:val="000000" w:themeColor="text1"/>
              </w:rPr>
            </w:pPr>
            <w:r w:rsidRPr="002D131B">
              <w:rPr>
                <w:color w:val="000000" w:themeColor="text1"/>
              </w:rPr>
              <w:t xml:space="preserve">Ansøgning om </w:t>
            </w:r>
            <w:r>
              <w:rPr>
                <w:color w:val="000000" w:themeColor="text1"/>
              </w:rPr>
              <w:t xml:space="preserve">etablering af redningsstation og </w:t>
            </w:r>
            <w:r w:rsidR="00417539">
              <w:rPr>
                <w:color w:val="000000" w:themeColor="text1"/>
              </w:rPr>
              <w:t>båd</w:t>
            </w:r>
            <w:r>
              <w:rPr>
                <w:color w:val="000000" w:themeColor="text1"/>
              </w:rPr>
              <w:t>rampe i Esbjerg Havn</w:t>
            </w:r>
          </w:p>
        </w:tc>
      </w:tr>
      <w:tr w:rsidR="00011734" w:rsidRPr="002D131B" w14:paraId="3E6D1FBA" w14:textId="77777777" w:rsidTr="00BA3374">
        <w:tc>
          <w:tcPr>
            <w:tcW w:w="4649" w:type="dxa"/>
            <w:vAlign w:val="bottom"/>
          </w:tcPr>
          <w:p w14:paraId="1AA170B2" w14:textId="77777777" w:rsidR="00FE768E" w:rsidRPr="002D131B" w:rsidRDefault="00B3237C">
            <w:pPr>
              <w:pStyle w:val="Cover-Subtitle"/>
              <w:rPr>
                <w:color w:val="000000" w:themeColor="text1"/>
              </w:rPr>
            </w:pPr>
            <w:r w:rsidRPr="002D131B">
              <w:rPr>
                <w:color w:val="000000" w:themeColor="text1"/>
              </w:rPr>
              <w:t>Projektbeskrivelse og screening af miljøemner</w:t>
            </w:r>
          </w:p>
        </w:tc>
      </w:tr>
    </w:tbl>
    <w:p w14:paraId="7B66EBD9" w14:textId="77777777" w:rsidR="002130DD" w:rsidRPr="002D131B" w:rsidRDefault="002130DD" w:rsidP="006532BF">
      <w:pPr>
        <w:rPr>
          <w:color w:val="000000" w:themeColor="text1"/>
        </w:rPr>
      </w:pPr>
    </w:p>
    <w:p w14:paraId="3672D666" w14:textId="77777777" w:rsidR="005D41EC" w:rsidRPr="002D131B" w:rsidRDefault="005D41EC" w:rsidP="00081F57">
      <w:pPr>
        <w:rPr>
          <w:color w:val="000000" w:themeColor="text1"/>
        </w:rPr>
      </w:pPr>
    </w:p>
    <w:tbl>
      <w:tblPr>
        <w:tblW w:w="9639" w:type="dxa"/>
        <w:tblLayout w:type="fixed"/>
        <w:tblCellMar>
          <w:left w:w="0" w:type="dxa"/>
          <w:right w:w="0" w:type="dxa"/>
        </w:tblCellMar>
        <w:tblLook w:val="04A0" w:firstRow="1" w:lastRow="0" w:firstColumn="1" w:lastColumn="0" w:noHBand="0" w:noVBand="1"/>
        <w:tblDescription w:val="#AltTextNotRequired"/>
      </w:tblPr>
      <w:tblGrid>
        <w:gridCol w:w="2144"/>
        <w:gridCol w:w="125"/>
        <w:gridCol w:w="2247"/>
        <w:gridCol w:w="126"/>
        <w:gridCol w:w="1750"/>
        <w:gridCol w:w="126"/>
        <w:gridCol w:w="3121"/>
      </w:tblGrid>
      <w:tr w:rsidR="002D131B" w:rsidRPr="002D131B" w14:paraId="62225D90" w14:textId="77777777" w:rsidTr="00B75D34">
        <w:tc>
          <w:tcPr>
            <w:tcW w:w="2144" w:type="dxa"/>
            <w:hideMark/>
          </w:tcPr>
          <w:bookmarkStart w:id="0" w:name="_Hlk119660792" w:displacedByCustomXml="next"/>
          <w:sdt>
            <w:sdtPr>
              <w:rPr>
                <w:b/>
                <w:bCs/>
                <w:color w:val="000000" w:themeColor="text1"/>
                <w:szCs w:val="16"/>
              </w:rPr>
              <w:alias w:val="Name"/>
              <w:tag w:val="{&quot;templafy&quot;:{&quot;id&quot;:&quot;d367eadb-2f99-44ab-bbfe-fc9453508e5d&quot;}}"/>
              <w:id w:val="-279806729"/>
              <w15:color w:val="FF0000"/>
            </w:sdtPr>
            <w:sdtContent>
              <w:p w14:paraId="6E97D68D" w14:textId="77777777" w:rsidR="00FE768E" w:rsidRPr="002D131B" w:rsidRDefault="00FD4B15">
                <w:pPr>
                  <w:pStyle w:val="Cover-DocInfo"/>
                  <w:rPr>
                    <w:b/>
                    <w:bCs/>
                    <w:color w:val="000000" w:themeColor="text1"/>
                    <w:szCs w:val="16"/>
                  </w:rPr>
                </w:pPr>
                <w:r w:rsidRPr="002D131B">
                  <w:rPr>
                    <w:b/>
                    <w:bCs/>
                    <w:color w:val="000000" w:themeColor="text1"/>
                    <w:szCs w:val="16"/>
                  </w:rPr>
                  <w:t>Sweco Danmark A/S</w:t>
                </w:r>
              </w:p>
            </w:sdtContent>
          </w:sdt>
        </w:tc>
        <w:tc>
          <w:tcPr>
            <w:tcW w:w="125" w:type="dxa"/>
          </w:tcPr>
          <w:p w14:paraId="520ED4B6" w14:textId="77777777" w:rsidR="00BA515B" w:rsidRPr="002D131B" w:rsidRDefault="00BA515B" w:rsidP="00B75D34">
            <w:pPr>
              <w:pStyle w:val="Cover-DocInfo"/>
              <w:rPr>
                <w:color w:val="000000" w:themeColor="text1"/>
              </w:rPr>
            </w:pPr>
          </w:p>
        </w:tc>
        <w:tc>
          <w:tcPr>
            <w:tcW w:w="2247" w:type="dxa"/>
            <w:hideMark/>
          </w:tcPr>
          <w:sdt>
            <w:sdtPr>
              <w:rPr>
                <w:color w:val="000000" w:themeColor="text1"/>
              </w:rPr>
              <w:alias w:val="group"/>
              <w:tag w:val="{&quot;templafy&quot;:{&quot;id&quot;:&quot;7dd039fd-6155-4345-bbbf-6d2b819faace&quot;}}"/>
              <w:id w:val="707148559"/>
              <w:placeholder>
                <w:docPart w:val="75E1323E96734E8E9ED87BD49FE6A28F"/>
              </w:placeholder>
              <w15:color w:val="FF0000"/>
            </w:sdtPr>
            <w:sdtContent>
              <w:p w14:paraId="1E031CC4" w14:textId="77777777" w:rsidR="00BA515B" w:rsidRPr="002D131B" w:rsidRDefault="00000000" w:rsidP="00B75D34">
                <w:pPr>
                  <w:pStyle w:val="Cover-DocInfo"/>
                  <w:rPr>
                    <w:color w:val="000000" w:themeColor="text1"/>
                  </w:rPr>
                </w:pPr>
                <w:sdt>
                  <w:sdtPr>
                    <w:rPr>
                      <w:color w:val="000000" w:themeColor="text1"/>
                    </w:rPr>
                    <w:alias w:val="swLead_RegNo"/>
                    <w:tag w:val="{&quot;templafy&quot;:{&quot;id&quot;:&quot;af277a19-4b8f-43ff-a5bd-fb09174e053b&quot;}}"/>
                    <w:id w:val="2055267107"/>
                    <w15:color w:val="FF0000"/>
                  </w:sdtPr>
                  <w:sdtContent>
                    <w:r w:rsidR="00FD4B15" w:rsidRPr="002D131B">
                      <w:rPr>
                        <w:color w:val="000000" w:themeColor="text1"/>
                      </w:rPr>
                      <w:t>CVR nr.</w:t>
                    </w:r>
                  </w:sdtContent>
                </w:sdt>
                <w:r w:rsidR="00BA515B" w:rsidRPr="002D131B">
                  <w:rPr>
                    <w:color w:val="000000" w:themeColor="text1"/>
                  </w:rPr>
                  <w:t xml:space="preserve"> </w:t>
                </w:r>
                <w:sdt>
                  <w:sdtPr>
                    <w:rPr>
                      <w:color w:val="000000" w:themeColor="text1"/>
                    </w:rPr>
                    <w:alias w:val="Company"/>
                    <w:tag w:val="{&quot;templafy&quot;:{&quot;id&quot;:&quot;6433951a-4dc1-4ba0-9161-a2a1fddb1dc4&quot;}}"/>
                    <w:id w:val="708535900"/>
                    <w:placeholder>
                      <w:docPart w:val="473DBBF1B8BF4B60A9A297339888C809"/>
                    </w:placeholder>
                    <w15:color w:val="FF0000"/>
                  </w:sdtPr>
                  <w:sdtContent>
                    <w:r w:rsidR="00FD4B15" w:rsidRPr="002D131B">
                      <w:rPr>
                        <w:color w:val="000000" w:themeColor="text1"/>
                      </w:rPr>
                      <w:t>48233511</w:t>
                    </w:r>
                  </w:sdtContent>
                </w:sdt>
              </w:p>
            </w:sdtContent>
          </w:sdt>
        </w:tc>
        <w:tc>
          <w:tcPr>
            <w:tcW w:w="126" w:type="dxa"/>
          </w:tcPr>
          <w:p w14:paraId="78734C17" w14:textId="77777777" w:rsidR="00BA515B" w:rsidRPr="002D131B" w:rsidRDefault="00BA515B" w:rsidP="00B75D34">
            <w:pPr>
              <w:pStyle w:val="Cover-DocInfo"/>
              <w:rPr>
                <w:color w:val="000000" w:themeColor="text1"/>
              </w:rPr>
            </w:pPr>
          </w:p>
        </w:tc>
        <w:tc>
          <w:tcPr>
            <w:tcW w:w="1750" w:type="dxa"/>
          </w:tcPr>
          <w:p w14:paraId="7A3AF3BB" w14:textId="77777777" w:rsidR="00BA515B" w:rsidRPr="002D131B" w:rsidRDefault="00BA515B" w:rsidP="00B75D34">
            <w:pPr>
              <w:pStyle w:val="Cover-DocInfo"/>
              <w:rPr>
                <w:color w:val="000000" w:themeColor="text1"/>
              </w:rPr>
            </w:pPr>
          </w:p>
        </w:tc>
        <w:tc>
          <w:tcPr>
            <w:tcW w:w="126" w:type="dxa"/>
          </w:tcPr>
          <w:p w14:paraId="42A543FF" w14:textId="77777777" w:rsidR="00BA515B" w:rsidRPr="002D131B" w:rsidRDefault="00BA515B" w:rsidP="00B75D34">
            <w:pPr>
              <w:pStyle w:val="Cover-DocInfo"/>
              <w:rPr>
                <w:color w:val="000000" w:themeColor="text1"/>
              </w:rPr>
            </w:pPr>
          </w:p>
        </w:tc>
        <w:tc>
          <w:tcPr>
            <w:tcW w:w="3121" w:type="dxa"/>
          </w:tcPr>
          <w:p w14:paraId="592E593D" w14:textId="77777777" w:rsidR="00BA515B" w:rsidRPr="002D131B" w:rsidRDefault="00BA515B" w:rsidP="00B75D34">
            <w:pPr>
              <w:pStyle w:val="Cover-DocInfo"/>
              <w:rPr>
                <w:color w:val="000000" w:themeColor="text1"/>
              </w:rPr>
            </w:pPr>
          </w:p>
        </w:tc>
      </w:tr>
      <w:tr w:rsidR="002D131B" w:rsidRPr="002D131B" w14:paraId="61D388EB" w14:textId="77777777" w:rsidTr="00B75D34">
        <w:tc>
          <w:tcPr>
            <w:tcW w:w="2144" w:type="dxa"/>
            <w:hideMark/>
          </w:tcPr>
          <w:p w14:paraId="5B6C466F" w14:textId="77777777" w:rsidR="00BA515B" w:rsidRPr="002D131B" w:rsidRDefault="00000000" w:rsidP="00B75D34">
            <w:pPr>
              <w:pStyle w:val="Cover-DocInfo"/>
              <w:rPr>
                <w:b/>
                <w:bCs/>
                <w:color w:val="000000" w:themeColor="text1"/>
                <w:szCs w:val="16"/>
              </w:rPr>
            </w:pPr>
            <w:sdt>
              <w:sdtPr>
                <w:rPr>
                  <w:b/>
                  <w:bCs/>
                  <w:color w:val="000000" w:themeColor="text1"/>
                  <w:szCs w:val="16"/>
                </w:rPr>
                <w:alias w:val="swLead_ProjName"/>
                <w:tag w:val="{&quot;templafy&quot;:{&quot;id&quot;:&quot;9dc30a6f-e65f-468a-9c43-18b4e2bf0836&quot;}}"/>
                <w:id w:val="254025724"/>
                <w15:color w:val="FF0000"/>
              </w:sdtPr>
              <w:sdtContent>
                <w:r w:rsidR="00FD4B15" w:rsidRPr="002D131B">
                  <w:rPr>
                    <w:b/>
                    <w:bCs/>
                    <w:color w:val="000000" w:themeColor="text1"/>
                    <w:szCs w:val="16"/>
                  </w:rPr>
                  <w:t>Projekt</w:t>
                </w:r>
              </w:sdtContent>
            </w:sdt>
          </w:p>
        </w:tc>
        <w:tc>
          <w:tcPr>
            <w:tcW w:w="125" w:type="dxa"/>
          </w:tcPr>
          <w:p w14:paraId="63D70A75" w14:textId="77777777" w:rsidR="00BA515B" w:rsidRPr="002D131B" w:rsidRDefault="00BA515B" w:rsidP="00B75D34">
            <w:pPr>
              <w:pStyle w:val="Cover-DocInfo"/>
              <w:rPr>
                <w:color w:val="000000" w:themeColor="text1"/>
                <w:szCs w:val="16"/>
              </w:rPr>
            </w:pPr>
          </w:p>
        </w:tc>
        <w:tc>
          <w:tcPr>
            <w:tcW w:w="2247" w:type="dxa"/>
            <w:hideMark/>
          </w:tcPr>
          <w:p w14:paraId="4BB90731" w14:textId="0A14BEAD" w:rsidR="00BA515B" w:rsidRPr="002D131B" w:rsidRDefault="00BA515B" w:rsidP="00B75D34">
            <w:pPr>
              <w:pStyle w:val="Cover-DocInfo"/>
              <w:rPr>
                <w:color w:val="000000" w:themeColor="text1"/>
              </w:rPr>
            </w:pPr>
            <w:r w:rsidRPr="002D131B">
              <w:rPr>
                <w:color w:val="000000" w:themeColor="text1"/>
              </w:rPr>
              <w:fldChar w:fldCharType="begin"/>
            </w:r>
            <w:r w:rsidRPr="002D131B">
              <w:rPr>
                <w:color w:val="000000" w:themeColor="text1"/>
              </w:rPr>
              <w:instrText xml:space="preserve"> DOCPROPERTY  swAttribute_Project_name </w:instrText>
            </w:r>
            <w:r w:rsidRPr="002D131B">
              <w:rPr>
                <w:color w:val="000000" w:themeColor="text1"/>
              </w:rPr>
              <w:fldChar w:fldCharType="separate"/>
            </w:r>
            <w:r w:rsidR="002536AD">
              <w:rPr>
                <w:color w:val="000000" w:themeColor="text1"/>
              </w:rPr>
              <w:t>N/A</w:t>
            </w:r>
            <w:r w:rsidRPr="002D131B">
              <w:rPr>
                <w:color w:val="000000" w:themeColor="text1"/>
              </w:rPr>
              <w:fldChar w:fldCharType="end"/>
            </w:r>
          </w:p>
        </w:tc>
        <w:tc>
          <w:tcPr>
            <w:tcW w:w="126" w:type="dxa"/>
          </w:tcPr>
          <w:p w14:paraId="1455B0BB" w14:textId="77777777" w:rsidR="00BA515B" w:rsidRPr="002D131B" w:rsidRDefault="00BA515B" w:rsidP="00B75D34">
            <w:pPr>
              <w:pStyle w:val="Cover-DocInfo"/>
              <w:rPr>
                <w:color w:val="000000" w:themeColor="text1"/>
              </w:rPr>
            </w:pPr>
          </w:p>
        </w:tc>
        <w:tc>
          <w:tcPr>
            <w:tcW w:w="1750" w:type="dxa"/>
          </w:tcPr>
          <w:p w14:paraId="3669A5D0" w14:textId="77777777" w:rsidR="00BA515B" w:rsidRPr="002D131B" w:rsidRDefault="00BA515B" w:rsidP="00B75D34">
            <w:pPr>
              <w:pStyle w:val="Cover-DocInfo"/>
              <w:rPr>
                <w:color w:val="000000" w:themeColor="text1"/>
              </w:rPr>
            </w:pPr>
          </w:p>
        </w:tc>
        <w:tc>
          <w:tcPr>
            <w:tcW w:w="126" w:type="dxa"/>
          </w:tcPr>
          <w:p w14:paraId="0E0AF907" w14:textId="77777777" w:rsidR="00BA515B" w:rsidRPr="002D131B" w:rsidRDefault="00BA515B" w:rsidP="00B75D34">
            <w:pPr>
              <w:pStyle w:val="Cover-DocInfo"/>
              <w:rPr>
                <w:color w:val="000000" w:themeColor="text1"/>
              </w:rPr>
            </w:pPr>
          </w:p>
        </w:tc>
        <w:tc>
          <w:tcPr>
            <w:tcW w:w="3121" w:type="dxa"/>
          </w:tcPr>
          <w:p w14:paraId="56003A90" w14:textId="77777777" w:rsidR="00BA515B" w:rsidRPr="002D131B" w:rsidRDefault="00BA515B" w:rsidP="00B75D34">
            <w:pPr>
              <w:pStyle w:val="Cover-DocInfo"/>
              <w:rPr>
                <w:color w:val="000000" w:themeColor="text1"/>
              </w:rPr>
            </w:pPr>
          </w:p>
        </w:tc>
      </w:tr>
      <w:tr w:rsidR="002D131B" w:rsidRPr="002D131B" w14:paraId="51334B5F" w14:textId="77777777" w:rsidTr="00B75D34">
        <w:tc>
          <w:tcPr>
            <w:tcW w:w="2144" w:type="dxa"/>
            <w:hideMark/>
          </w:tcPr>
          <w:p w14:paraId="0B387AB6" w14:textId="77777777" w:rsidR="00BA515B" w:rsidRPr="007551F1" w:rsidRDefault="00000000" w:rsidP="00B75D34">
            <w:pPr>
              <w:pStyle w:val="Cover-DocInfo"/>
              <w:rPr>
                <w:b/>
                <w:bCs/>
                <w:caps/>
                <w:color w:val="000000" w:themeColor="text1"/>
                <w:szCs w:val="16"/>
              </w:rPr>
            </w:pPr>
            <w:sdt>
              <w:sdtPr>
                <w:rPr>
                  <w:b/>
                  <w:bCs/>
                  <w:color w:val="000000" w:themeColor="text1"/>
                  <w:szCs w:val="16"/>
                </w:rPr>
                <w:alias w:val="swLead_ProjNo"/>
                <w:tag w:val="{&quot;templafy&quot;:{&quot;id&quot;:&quot;a0338d49-936a-47f6-adbc-bcd57c1fa8d5&quot;}}"/>
                <w:id w:val="-698555865"/>
                <w15:color w:val="FF0000"/>
              </w:sdtPr>
              <w:sdtContent>
                <w:r w:rsidR="00FD4B15" w:rsidRPr="007551F1">
                  <w:rPr>
                    <w:b/>
                    <w:bCs/>
                    <w:color w:val="000000" w:themeColor="text1"/>
                    <w:szCs w:val="16"/>
                  </w:rPr>
                  <w:t>Projektnummer</w:t>
                </w:r>
              </w:sdtContent>
            </w:sdt>
          </w:p>
        </w:tc>
        <w:tc>
          <w:tcPr>
            <w:tcW w:w="125" w:type="dxa"/>
          </w:tcPr>
          <w:p w14:paraId="10C85BB5" w14:textId="77777777" w:rsidR="00BA515B" w:rsidRPr="007551F1" w:rsidRDefault="00BA515B" w:rsidP="00B75D34">
            <w:pPr>
              <w:pStyle w:val="Cover-DocInfo"/>
              <w:rPr>
                <w:color w:val="000000" w:themeColor="text1"/>
                <w:szCs w:val="16"/>
              </w:rPr>
            </w:pPr>
          </w:p>
        </w:tc>
        <w:tc>
          <w:tcPr>
            <w:tcW w:w="2247" w:type="dxa"/>
            <w:hideMark/>
          </w:tcPr>
          <w:p w14:paraId="7172DC15" w14:textId="77777777" w:rsidR="00BA515B" w:rsidRPr="007551F1" w:rsidRDefault="00F85BE9" w:rsidP="00B75D34">
            <w:pPr>
              <w:pStyle w:val="Cover-DocInfo"/>
              <w:rPr>
                <w:color w:val="000000" w:themeColor="text1"/>
                <w:szCs w:val="16"/>
              </w:rPr>
            </w:pPr>
            <w:r w:rsidRPr="007551F1">
              <w:rPr>
                <w:color w:val="000000" w:themeColor="text1"/>
              </w:rPr>
              <w:t>41012234-06</w:t>
            </w:r>
            <w:r w:rsidR="007551F1" w:rsidRPr="007551F1">
              <w:rPr>
                <w:color w:val="000000" w:themeColor="text1"/>
              </w:rPr>
              <w:t>4</w:t>
            </w:r>
          </w:p>
        </w:tc>
        <w:tc>
          <w:tcPr>
            <w:tcW w:w="126" w:type="dxa"/>
          </w:tcPr>
          <w:p w14:paraId="5E720DB5" w14:textId="77777777" w:rsidR="00BA515B" w:rsidRPr="002D131B" w:rsidRDefault="00BA515B" w:rsidP="00B75D34">
            <w:pPr>
              <w:pStyle w:val="Cover-DocInfo"/>
              <w:rPr>
                <w:color w:val="000000" w:themeColor="text1"/>
                <w:szCs w:val="16"/>
              </w:rPr>
            </w:pPr>
          </w:p>
        </w:tc>
        <w:tc>
          <w:tcPr>
            <w:tcW w:w="1750" w:type="dxa"/>
          </w:tcPr>
          <w:p w14:paraId="5884D12A" w14:textId="77777777" w:rsidR="00BA515B" w:rsidRPr="002D131B" w:rsidRDefault="00BA515B" w:rsidP="00B75D34">
            <w:pPr>
              <w:pStyle w:val="Cover-DocInfo"/>
              <w:rPr>
                <w:color w:val="000000" w:themeColor="text1"/>
              </w:rPr>
            </w:pPr>
          </w:p>
        </w:tc>
        <w:tc>
          <w:tcPr>
            <w:tcW w:w="126" w:type="dxa"/>
          </w:tcPr>
          <w:p w14:paraId="7A590E1F" w14:textId="77777777" w:rsidR="00BA515B" w:rsidRPr="002D131B" w:rsidRDefault="00BA515B" w:rsidP="00B75D34">
            <w:pPr>
              <w:pStyle w:val="Cover-DocInfo"/>
              <w:rPr>
                <w:color w:val="000000" w:themeColor="text1"/>
                <w:szCs w:val="16"/>
              </w:rPr>
            </w:pPr>
          </w:p>
        </w:tc>
        <w:tc>
          <w:tcPr>
            <w:tcW w:w="3121" w:type="dxa"/>
          </w:tcPr>
          <w:p w14:paraId="457FC19C" w14:textId="77777777" w:rsidR="00BA515B" w:rsidRPr="002D131B" w:rsidRDefault="00BA515B" w:rsidP="00B75D34">
            <w:pPr>
              <w:pStyle w:val="Cover-DocInfo"/>
              <w:rPr>
                <w:color w:val="000000" w:themeColor="text1"/>
                <w:szCs w:val="16"/>
              </w:rPr>
            </w:pPr>
          </w:p>
        </w:tc>
      </w:tr>
      <w:tr w:rsidR="002D131B" w:rsidRPr="002D131B" w14:paraId="2FECEA90" w14:textId="77777777" w:rsidTr="00B75D34">
        <w:tc>
          <w:tcPr>
            <w:tcW w:w="2144" w:type="dxa"/>
          </w:tcPr>
          <w:p w14:paraId="37DF6337" w14:textId="77777777" w:rsidR="00BA515B" w:rsidRPr="002D131B" w:rsidRDefault="00000000" w:rsidP="00B75D34">
            <w:pPr>
              <w:pStyle w:val="Cover-DocInfo"/>
              <w:rPr>
                <w:b/>
                <w:bCs/>
                <w:color w:val="000000" w:themeColor="text1"/>
                <w:szCs w:val="16"/>
              </w:rPr>
            </w:pPr>
            <w:sdt>
              <w:sdtPr>
                <w:rPr>
                  <w:b/>
                  <w:bCs/>
                  <w:color w:val="000000" w:themeColor="text1"/>
                  <w:szCs w:val="16"/>
                </w:rPr>
                <w:alias w:val="swLead_CustName"/>
                <w:tag w:val="{&quot;templafy&quot;:{&quot;id&quot;:&quot;177d6350-d865-4de4-8cb0-b86b3efb0e87&quot;}}"/>
                <w:id w:val="-283124473"/>
                <w15:color w:val="FF0000"/>
              </w:sdtPr>
              <w:sdtContent>
                <w:r w:rsidR="00FD4B15" w:rsidRPr="002D131B">
                  <w:rPr>
                    <w:b/>
                    <w:bCs/>
                    <w:color w:val="000000" w:themeColor="text1"/>
                    <w:szCs w:val="16"/>
                  </w:rPr>
                  <w:t>Kunde</w:t>
                </w:r>
              </w:sdtContent>
            </w:sdt>
          </w:p>
        </w:tc>
        <w:tc>
          <w:tcPr>
            <w:tcW w:w="125" w:type="dxa"/>
          </w:tcPr>
          <w:p w14:paraId="0FEDF772" w14:textId="77777777" w:rsidR="00BA515B" w:rsidRPr="002D131B" w:rsidRDefault="00BA515B" w:rsidP="00B75D34">
            <w:pPr>
              <w:pStyle w:val="Cover-DocInfo"/>
              <w:rPr>
                <w:color w:val="000000" w:themeColor="text1"/>
                <w:szCs w:val="16"/>
              </w:rPr>
            </w:pPr>
          </w:p>
        </w:tc>
        <w:tc>
          <w:tcPr>
            <w:tcW w:w="2247" w:type="dxa"/>
          </w:tcPr>
          <w:p w14:paraId="373A8850" w14:textId="77777777" w:rsidR="00BA515B" w:rsidRPr="002D131B" w:rsidRDefault="008755C0" w:rsidP="00B75D34">
            <w:pPr>
              <w:pStyle w:val="Cover-DocInfo"/>
              <w:rPr>
                <w:color w:val="000000" w:themeColor="text1"/>
                <w:szCs w:val="16"/>
              </w:rPr>
            </w:pPr>
            <w:r>
              <w:rPr>
                <w:color w:val="000000" w:themeColor="text1"/>
              </w:rPr>
              <w:t>Forsvar</w:t>
            </w:r>
          </w:p>
        </w:tc>
        <w:tc>
          <w:tcPr>
            <w:tcW w:w="126" w:type="dxa"/>
          </w:tcPr>
          <w:p w14:paraId="5B8C2BDE" w14:textId="77777777" w:rsidR="00BA515B" w:rsidRPr="002D131B" w:rsidRDefault="00BA515B" w:rsidP="00B75D34">
            <w:pPr>
              <w:pStyle w:val="Cover-DocInfo"/>
              <w:rPr>
                <w:color w:val="000000" w:themeColor="text1"/>
                <w:szCs w:val="16"/>
              </w:rPr>
            </w:pPr>
          </w:p>
        </w:tc>
        <w:tc>
          <w:tcPr>
            <w:tcW w:w="1750" w:type="dxa"/>
          </w:tcPr>
          <w:p w14:paraId="2B7BD671" w14:textId="77777777" w:rsidR="00BA515B" w:rsidRPr="002D131B" w:rsidRDefault="00BA515B" w:rsidP="00B75D34">
            <w:pPr>
              <w:pStyle w:val="Cover-DocInfo"/>
              <w:rPr>
                <w:color w:val="000000" w:themeColor="text1"/>
              </w:rPr>
            </w:pPr>
          </w:p>
        </w:tc>
        <w:tc>
          <w:tcPr>
            <w:tcW w:w="126" w:type="dxa"/>
          </w:tcPr>
          <w:p w14:paraId="48DE6B04" w14:textId="77777777" w:rsidR="00BA515B" w:rsidRPr="002D131B" w:rsidRDefault="00BA515B" w:rsidP="00B75D34">
            <w:pPr>
              <w:pStyle w:val="Cover-DocInfo"/>
              <w:rPr>
                <w:color w:val="000000" w:themeColor="text1"/>
                <w:szCs w:val="16"/>
              </w:rPr>
            </w:pPr>
          </w:p>
        </w:tc>
        <w:tc>
          <w:tcPr>
            <w:tcW w:w="3121" w:type="dxa"/>
          </w:tcPr>
          <w:p w14:paraId="17BC5A9D" w14:textId="77777777" w:rsidR="00BA515B" w:rsidRPr="002D131B" w:rsidRDefault="00BA515B" w:rsidP="00B75D34">
            <w:pPr>
              <w:pStyle w:val="Cover-DocInfo"/>
              <w:rPr>
                <w:color w:val="000000" w:themeColor="text1"/>
                <w:szCs w:val="16"/>
              </w:rPr>
            </w:pPr>
          </w:p>
        </w:tc>
      </w:tr>
      <w:sdt>
        <w:sdtPr>
          <w:rPr>
            <w:b/>
            <w:bCs/>
            <w:color w:val="000000" w:themeColor="text1"/>
            <w:szCs w:val="16"/>
          </w:rPr>
          <w:alias w:val="group"/>
          <w:tag w:val="{&quot;templafy&quot;:{&quot;id&quot;:&quot;4eed90b1-7d88-407f-b9ad-26e9476cb3b2&quot;}}"/>
          <w:id w:val="-1810783429"/>
          <w15:color w:val="FF0000"/>
        </w:sdtPr>
        <w:sdtEndPr>
          <w:rPr>
            <w:b w:val="0"/>
            <w:bCs w:val="0"/>
            <w:szCs w:val="20"/>
          </w:rPr>
        </w:sdtEndPr>
        <w:sdtContent>
          <w:tr w:rsidR="002D131B" w:rsidRPr="002D131B" w14:paraId="186D8049" w14:textId="77777777" w:rsidTr="00B75D34">
            <w:tc>
              <w:tcPr>
                <w:tcW w:w="2144" w:type="dxa"/>
                <w:hideMark/>
              </w:tcPr>
              <w:p w14:paraId="2EEF72A0" w14:textId="77777777" w:rsidR="00BA515B" w:rsidRPr="002D131B" w:rsidRDefault="00000000" w:rsidP="00B75D34">
                <w:pPr>
                  <w:pStyle w:val="Cover-DocInfo"/>
                  <w:rPr>
                    <w:b/>
                    <w:bCs/>
                    <w:caps/>
                    <w:color w:val="000000" w:themeColor="text1"/>
                    <w:szCs w:val="16"/>
                  </w:rPr>
                </w:pPr>
                <w:sdt>
                  <w:sdtPr>
                    <w:rPr>
                      <w:b/>
                      <w:bCs/>
                      <w:color w:val="000000" w:themeColor="text1"/>
                      <w:szCs w:val="16"/>
                    </w:rPr>
                    <w:alias w:val="swLead_Author"/>
                    <w:tag w:val="{&quot;templafy&quot;:{&quot;id&quot;:&quot;37c52d7a-800e-47e0-aad8-e461ae6e9482&quot;}}"/>
                    <w:id w:val="-236626946"/>
                    <w15:color w:val="FF0000"/>
                  </w:sdtPr>
                  <w:sdtContent>
                    <w:r w:rsidR="00FD4B15" w:rsidRPr="002D131B">
                      <w:rPr>
                        <w:b/>
                        <w:bCs/>
                        <w:color w:val="000000" w:themeColor="text1"/>
                        <w:szCs w:val="16"/>
                      </w:rPr>
                      <w:t>Udfærdiget af</w:t>
                    </w:r>
                  </w:sdtContent>
                </w:sdt>
              </w:p>
            </w:tc>
            <w:tc>
              <w:tcPr>
                <w:tcW w:w="125" w:type="dxa"/>
              </w:tcPr>
              <w:p w14:paraId="330D3593" w14:textId="77777777" w:rsidR="00BA515B" w:rsidRPr="002D131B" w:rsidRDefault="00BA515B" w:rsidP="00B75D34">
                <w:pPr>
                  <w:pStyle w:val="Cover-DocInfo"/>
                  <w:rPr>
                    <w:color w:val="000000" w:themeColor="text1"/>
                    <w:szCs w:val="16"/>
                  </w:rPr>
                </w:pPr>
              </w:p>
            </w:tc>
            <w:tc>
              <w:tcPr>
                <w:tcW w:w="2247" w:type="dxa"/>
                <w:hideMark/>
              </w:tcPr>
              <w:p w14:paraId="1CCD0CE4" w14:textId="39C63BB2" w:rsidR="00BA515B" w:rsidRPr="002D131B" w:rsidRDefault="00BA515B" w:rsidP="00B75D34">
                <w:pPr>
                  <w:pStyle w:val="Cover-DocInfo"/>
                  <w:rPr>
                    <w:color w:val="000000" w:themeColor="text1"/>
                  </w:rPr>
                </w:pPr>
                <w:r w:rsidRPr="002D131B">
                  <w:rPr>
                    <w:color w:val="000000" w:themeColor="text1"/>
                  </w:rPr>
                  <w:fldChar w:fldCharType="begin"/>
                </w:r>
                <w:r w:rsidRPr="002D131B">
                  <w:rPr>
                    <w:color w:val="000000" w:themeColor="text1"/>
                  </w:rPr>
                  <w:instrText xml:space="preserve"> DOCPROPERTY  swAttribute_Author </w:instrText>
                </w:r>
                <w:r w:rsidRPr="002D131B">
                  <w:rPr>
                    <w:color w:val="000000" w:themeColor="text1"/>
                  </w:rPr>
                  <w:fldChar w:fldCharType="separate"/>
                </w:r>
                <w:r w:rsidR="002536AD">
                  <w:rPr>
                    <w:color w:val="000000" w:themeColor="text1"/>
                  </w:rPr>
                  <w:t>Cátia Carreira</w:t>
                </w:r>
                <w:r w:rsidRPr="002D131B">
                  <w:rPr>
                    <w:color w:val="000000" w:themeColor="text1"/>
                  </w:rPr>
                  <w:fldChar w:fldCharType="end"/>
                </w:r>
              </w:p>
            </w:tc>
            <w:tc>
              <w:tcPr>
                <w:tcW w:w="126" w:type="dxa"/>
              </w:tcPr>
              <w:p w14:paraId="01743B0F" w14:textId="77777777" w:rsidR="00BA515B" w:rsidRPr="002D131B" w:rsidRDefault="00BA515B" w:rsidP="00B75D34">
                <w:pPr>
                  <w:pStyle w:val="Cover-DocInfo"/>
                  <w:rPr>
                    <w:color w:val="000000" w:themeColor="text1"/>
                    <w:szCs w:val="16"/>
                  </w:rPr>
                </w:pPr>
              </w:p>
            </w:tc>
            <w:tc>
              <w:tcPr>
                <w:tcW w:w="1750" w:type="dxa"/>
                <w:hideMark/>
              </w:tcPr>
              <w:p w14:paraId="630A52B6" w14:textId="77777777" w:rsidR="00BA515B" w:rsidRPr="002D131B" w:rsidRDefault="00BA515B" w:rsidP="00B75D34">
                <w:pPr>
                  <w:pStyle w:val="Cover-DocInfo"/>
                  <w:rPr>
                    <w:color w:val="000000" w:themeColor="text1"/>
                  </w:rPr>
                </w:pPr>
              </w:p>
            </w:tc>
            <w:tc>
              <w:tcPr>
                <w:tcW w:w="126" w:type="dxa"/>
              </w:tcPr>
              <w:p w14:paraId="1E140D07" w14:textId="77777777" w:rsidR="00BA515B" w:rsidRPr="002D131B" w:rsidRDefault="00BA515B" w:rsidP="00B75D34">
                <w:pPr>
                  <w:pStyle w:val="Cover-DocInfo"/>
                  <w:rPr>
                    <w:color w:val="000000" w:themeColor="text1"/>
                    <w:szCs w:val="16"/>
                  </w:rPr>
                </w:pPr>
              </w:p>
            </w:tc>
            <w:tc>
              <w:tcPr>
                <w:tcW w:w="3121" w:type="dxa"/>
              </w:tcPr>
              <w:p w14:paraId="02447C9F" w14:textId="77777777" w:rsidR="00BA515B" w:rsidRPr="002D131B" w:rsidRDefault="00BA515B" w:rsidP="00B75D34">
                <w:pPr>
                  <w:pStyle w:val="Cover-DocInfo"/>
                  <w:rPr>
                    <w:color w:val="000000" w:themeColor="text1"/>
                  </w:rPr>
                </w:pPr>
              </w:p>
            </w:tc>
          </w:tr>
        </w:sdtContent>
      </w:sdt>
      <w:sdt>
        <w:sdtPr>
          <w:rPr>
            <w:b/>
            <w:bCs/>
            <w:vanish/>
            <w:color w:val="000000" w:themeColor="text1"/>
            <w:szCs w:val="16"/>
          </w:rPr>
          <w:alias w:val="group"/>
          <w:tag w:val="{&quot;templafy&quot;:{&quot;id&quot;:&quot;987765be-90dc-43aa-962c-80ae3fa6146f&quot;}}"/>
          <w:id w:val="-418874575"/>
          <w:placeholder>
            <w:docPart w:val="DDB18FF3324341CCA6DCDE0F76D45028"/>
          </w:placeholder>
          <w15:color w:val="FF0000"/>
        </w:sdtPr>
        <w:sdtEndPr>
          <w:rPr>
            <w:b w:val="0"/>
            <w:bCs w:val="0"/>
          </w:rPr>
        </w:sdtEndPr>
        <w:sdtContent>
          <w:tr w:rsidR="002D131B" w:rsidRPr="002D131B" w14:paraId="65BCB8F6" w14:textId="77777777" w:rsidTr="00B75D34">
            <w:trPr>
              <w:hidden/>
            </w:trPr>
            <w:tc>
              <w:tcPr>
                <w:tcW w:w="2144" w:type="dxa"/>
              </w:tcPr>
              <w:p w14:paraId="3BDF1D8E" w14:textId="77777777" w:rsidR="00BA515B" w:rsidRPr="002D131B" w:rsidRDefault="00000000" w:rsidP="00B75D34">
                <w:pPr>
                  <w:pStyle w:val="Cover-DocInfo"/>
                  <w:rPr>
                    <w:b/>
                    <w:bCs/>
                    <w:vanish/>
                    <w:color w:val="000000" w:themeColor="text1"/>
                    <w:szCs w:val="16"/>
                  </w:rPr>
                </w:pPr>
                <w:sdt>
                  <w:sdtPr>
                    <w:rPr>
                      <w:b/>
                      <w:bCs/>
                      <w:vanish/>
                      <w:color w:val="000000" w:themeColor="text1"/>
                      <w:szCs w:val="16"/>
                    </w:rPr>
                    <w:alias w:val="swLead_ControlledBy"/>
                    <w:tag w:val="{&quot;templafy&quot;:{&quot;id&quot;:&quot;df5f32ad-eec3-468d-87ef-42f03a1f7f6a&quot;}}"/>
                    <w:id w:val="1252937223"/>
                    <w15:color w:val="FF0000"/>
                  </w:sdtPr>
                  <w:sdtContent>
                    <w:r w:rsidR="00FD4B15" w:rsidRPr="002D131B">
                      <w:rPr>
                        <w:b/>
                        <w:bCs/>
                        <w:vanish/>
                        <w:color w:val="000000" w:themeColor="text1"/>
                        <w:szCs w:val="16"/>
                      </w:rPr>
                      <w:t>Kontrolleret af</w:t>
                    </w:r>
                  </w:sdtContent>
                </w:sdt>
              </w:p>
            </w:tc>
            <w:tc>
              <w:tcPr>
                <w:tcW w:w="125" w:type="dxa"/>
              </w:tcPr>
              <w:p w14:paraId="797DA16E" w14:textId="77777777" w:rsidR="00BA515B" w:rsidRPr="002D131B" w:rsidRDefault="00BA515B" w:rsidP="00B75D34">
                <w:pPr>
                  <w:pStyle w:val="Cover-DocInfo"/>
                  <w:rPr>
                    <w:vanish/>
                    <w:color w:val="000000" w:themeColor="text1"/>
                  </w:rPr>
                </w:pPr>
              </w:p>
            </w:tc>
            <w:tc>
              <w:tcPr>
                <w:tcW w:w="2247" w:type="dxa"/>
              </w:tcPr>
              <w:p w14:paraId="63A6F8C9" w14:textId="49ADBC38" w:rsidR="00BA515B" w:rsidRPr="002D131B" w:rsidRDefault="00BA515B" w:rsidP="00B75D34">
                <w:pPr>
                  <w:pStyle w:val="Cover-DocInfo"/>
                  <w:rPr>
                    <w:vanish/>
                    <w:color w:val="000000" w:themeColor="text1"/>
                  </w:rPr>
                </w:pPr>
                <w:r w:rsidRPr="002D131B">
                  <w:rPr>
                    <w:vanish/>
                    <w:color w:val="000000" w:themeColor="text1"/>
                  </w:rPr>
                  <w:fldChar w:fldCharType="begin"/>
                </w:r>
                <w:r w:rsidRPr="002D131B">
                  <w:rPr>
                    <w:vanish/>
                    <w:color w:val="000000" w:themeColor="text1"/>
                  </w:rPr>
                  <w:instrText xml:space="preserve"> DOCPROPERTY  swAttribute_Controlled </w:instrText>
                </w:r>
                <w:r w:rsidRPr="002D131B">
                  <w:rPr>
                    <w:vanish/>
                    <w:color w:val="000000" w:themeColor="text1"/>
                  </w:rPr>
                  <w:fldChar w:fldCharType="end"/>
                </w:r>
              </w:p>
            </w:tc>
            <w:tc>
              <w:tcPr>
                <w:tcW w:w="126" w:type="dxa"/>
              </w:tcPr>
              <w:p w14:paraId="17A332BB" w14:textId="77777777" w:rsidR="00BA515B" w:rsidRPr="002D131B" w:rsidRDefault="00BA515B" w:rsidP="00B75D34">
                <w:pPr>
                  <w:pStyle w:val="Cover-DocInfo"/>
                  <w:rPr>
                    <w:vanish/>
                    <w:color w:val="000000" w:themeColor="text1"/>
                    <w:szCs w:val="16"/>
                  </w:rPr>
                </w:pPr>
              </w:p>
            </w:tc>
            <w:tc>
              <w:tcPr>
                <w:tcW w:w="1750" w:type="dxa"/>
              </w:tcPr>
              <w:p w14:paraId="6ADDDF23" w14:textId="77777777" w:rsidR="00BA515B" w:rsidRPr="002D131B" w:rsidRDefault="00BA515B" w:rsidP="00B75D34">
                <w:pPr>
                  <w:pStyle w:val="Cover-DocInfo"/>
                  <w:rPr>
                    <w:vanish/>
                    <w:color w:val="000000" w:themeColor="text1"/>
                  </w:rPr>
                </w:pPr>
              </w:p>
            </w:tc>
            <w:tc>
              <w:tcPr>
                <w:tcW w:w="126" w:type="dxa"/>
              </w:tcPr>
              <w:p w14:paraId="5CC62C30" w14:textId="77777777" w:rsidR="00BA515B" w:rsidRPr="002D131B" w:rsidRDefault="00BA515B" w:rsidP="00B75D34">
                <w:pPr>
                  <w:pStyle w:val="Cover-DocInfo"/>
                  <w:rPr>
                    <w:vanish/>
                    <w:color w:val="000000" w:themeColor="text1"/>
                    <w:szCs w:val="16"/>
                  </w:rPr>
                </w:pPr>
              </w:p>
            </w:tc>
            <w:tc>
              <w:tcPr>
                <w:tcW w:w="3121" w:type="dxa"/>
              </w:tcPr>
              <w:p w14:paraId="399A0BA0" w14:textId="77777777" w:rsidR="00BA515B" w:rsidRPr="002D131B" w:rsidRDefault="00BA515B" w:rsidP="00B75D34">
                <w:pPr>
                  <w:pStyle w:val="Cover-DocInfo"/>
                  <w:rPr>
                    <w:vanish/>
                    <w:color w:val="000000" w:themeColor="text1"/>
                    <w:szCs w:val="16"/>
                  </w:rPr>
                </w:pPr>
              </w:p>
            </w:tc>
          </w:tr>
        </w:sdtContent>
      </w:sdt>
      <w:sdt>
        <w:sdtPr>
          <w:rPr>
            <w:b/>
            <w:bCs/>
            <w:vanish/>
            <w:color w:val="000000" w:themeColor="text1"/>
            <w:szCs w:val="16"/>
          </w:rPr>
          <w:alias w:val="group"/>
          <w:tag w:val="{&quot;templafy&quot;:{&quot;id&quot;:&quot;6ca0edb5-1a4e-4473-9428-243fe59ce4c4&quot;}}"/>
          <w:id w:val="-1992932575"/>
          <w:placeholder>
            <w:docPart w:val="353EA881423C4E2E82BB49A71348E096"/>
          </w:placeholder>
          <w15:color w:val="FF0000"/>
        </w:sdtPr>
        <w:sdtEndPr>
          <w:rPr>
            <w:b w:val="0"/>
            <w:bCs w:val="0"/>
          </w:rPr>
        </w:sdtEndPr>
        <w:sdtContent>
          <w:tr w:rsidR="002D131B" w:rsidRPr="002D131B" w14:paraId="76BF5DEA" w14:textId="77777777" w:rsidTr="00B75D34">
            <w:trPr>
              <w:hidden/>
            </w:trPr>
            <w:tc>
              <w:tcPr>
                <w:tcW w:w="2144" w:type="dxa"/>
              </w:tcPr>
              <w:p w14:paraId="1410AC48" w14:textId="77777777" w:rsidR="00BA515B" w:rsidRPr="002D131B" w:rsidRDefault="00000000" w:rsidP="00B75D34">
                <w:pPr>
                  <w:pStyle w:val="Cover-DocInfo"/>
                  <w:rPr>
                    <w:b/>
                    <w:bCs/>
                    <w:vanish/>
                    <w:color w:val="000000" w:themeColor="text1"/>
                    <w:szCs w:val="16"/>
                  </w:rPr>
                </w:pPr>
                <w:sdt>
                  <w:sdtPr>
                    <w:rPr>
                      <w:b/>
                      <w:bCs/>
                      <w:vanish/>
                      <w:color w:val="000000" w:themeColor="text1"/>
                      <w:szCs w:val="16"/>
                    </w:rPr>
                    <w:alias w:val="swLead_Approved"/>
                    <w:tag w:val="{&quot;templafy&quot;:{&quot;id&quot;:&quot;de62fc4e-3f2e-4638-86bd-dc148e12ad79&quot;}}"/>
                    <w:id w:val="-1258210508"/>
                    <w15:color w:val="FF0000"/>
                  </w:sdtPr>
                  <w:sdtContent>
                    <w:r w:rsidR="00FD4B15" w:rsidRPr="002D131B">
                      <w:rPr>
                        <w:b/>
                        <w:bCs/>
                        <w:vanish/>
                        <w:color w:val="000000" w:themeColor="text1"/>
                        <w:szCs w:val="16"/>
                      </w:rPr>
                      <w:t>Godkendt af</w:t>
                    </w:r>
                  </w:sdtContent>
                </w:sdt>
              </w:p>
            </w:tc>
            <w:tc>
              <w:tcPr>
                <w:tcW w:w="125" w:type="dxa"/>
              </w:tcPr>
              <w:p w14:paraId="5EAE03BF" w14:textId="77777777" w:rsidR="00BA515B" w:rsidRPr="002D131B" w:rsidRDefault="00BA515B" w:rsidP="00B75D34">
                <w:pPr>
                  <w:pStyle w:val="Cover-DocInfo"/>
                  <w:rPr>
                    <w:vanish/>
                    <w:color w:val="000000" w:themeColor="text1"/>
                  </w:rPr>
                </w:pPr>
              </w:p>
            </w:tc>
            <w:tc>
              <w:tcPr>
                <w:tcW w:w="2247" w:type="dxa"/>
              </w:tcPr>
              <w:p w14:paraId="54D29C10" w14:textId="693F5D6C" w:rsidR="00BA515B" w:rsidRPr="002D131B" w:rsidRDefault="00BA515B" w:rsidP="00B75D34">
                <w:pPr>
                  <w:pStyle w:val="Cover-DocInfo"/>
                  <w:rPr>
                    <w:vanish/>
                    <w:color w:val="000000" w:themeColor="text1"/>
                  </w:rPr>
                </w:pPr>
                <w:r w:rsidRPr="002D131B">
                  <w:rPr>
                    <w:vanish/>
                    <w:color w:val="000000" w:themeColor="text1"/>
                  </w:rPr>
                  <w:fldChar w:fldCharType="begin"/>
                </w:r>
                <w:r w:rsidRPr="002D131B">
                  <w:rPr>
                    <w:vanish/>
                    <w:color w:val="000000" w:themeColor="text1"/>
                  </w:rPr>
                  <w:instrText xml:space="preserve"> DOCPROPERTY  swAttribute_Approved </w:instrText>
                </w:r>
                <w:r w:rsidRPr="002D131B">
                  <w:rPr>
                    <w:vanish/>
                    <w:color w:val="000000" w:themeColor="text1"/>
                  </w:rPr>
                  <w:fldChar w:fldCharType="end"/>
                </w:r>
              </w:p>
            </w:tc>
            <w:tc>
              <w:tcPr>
                <w:tcW w:w="126" w:type="dxa"/>
              </w:tcPr>
              <w:p w14:paraId="2EB9FE4F" w14:textId="77777777" w:rsidR="00BA515B" w:rsidRPr="002D131B" w:rsidRDefault="00BA515B" w:rsidP="00B75D34">
                <w:pPr>
                  <w:pStyle w:val="Cover-DocInfo"/>
                  <w:rPr>
                    <w:vanish/>
                    <w:color w:val="000000" w:themeColor="text1"/>
                    <w:szCs w:val="16"/>
                  </w:rPr>
                </w:pPr>
              </w:p>
            </w:tc>
            <w:tc>
              <w:tcPr>
                <w:tcW w:w="1750" w:type="dxa"/>
              </w:tcPr>
              <w:p w14:paraId="305DF724" w14:textId="77777777" w:rsidR="00BA515B" w:rsidRPr="002D131B" w:rsidRDefault="00BA515B" w:rsidP="00B75D34">
                <w:pPr>
                  <w:pStyle w:val="Cover-DocInfo"/>
                  <w:rPr>
                    <w:vanish/>
                    <w:color w:val="000000" w:themeColor="text1"/>
                  </w:rPr>
                </w:pPr>
              </w:p>
            </w:tc>
            <w:tc>
              <w:tcPr>
                <w:tcW w:w="126" w:type="dxa"/>
              </w:tcPr>
              <w:p w14:paraId="1FDEDCC6" w14:textId="77777777" w:rsidR="00BA515B" w:rsidRPr="002D131B" w:rsidRDefault="00BA515B" w:rsidP="00B75D34">
                <w:pPr>
                  <w:pStyle w:val="Cover-DocInfo"/>
                  <w:rPr>
                    <w:vanish/>
                    <w:color w:val="000000" w:themeColor="text1"/>
                    <w:szCs w:val="16"/>
                  </w:rPr>
                </w:pPr>
              </w:p>
            </w:tc>
            <w:tc>
              <w:tcPr>
                <w:tcW w:w="3121" w:type="dxa"/>
              </w:tcPr>
              <w:p w14:paraId="43C8505A" w14:textId="77777777" w:rsidR="00BA515B" w:rsidRPr="002D131B" w:rsidRDefault="00BA515B" w:rsidP="00B75D34">
                <w:pPr>
                  <w:pStyle w:val="Cover-DocInfo"/>
                  <w:rPr>
                    <w:vanish/>
                    <w:color w:val="000000" w:themeColor="text1"/>
                    <w:szCs w:val="16"/>
                  </w:rPr>
                </w:pPr>
              </w:p>
            </w:tc>
          </w:tr>
        </w:sdtContent>
      </w:sdt>
      <w:tr w:rsidR="002D131B" w:rsidRPr="002D131B" w14:paraId="60E85E23" w14:textId="77777777" w:rsidTr="00B75D34">
        <w:tc>
          <w:tcPr>
            <w:tcW w:w="2144" w:type="dxa"/>
          </w:tcPr>
          <w:p w14:paraId="2682D651" w14:textId="77777777" w:rsidR="00BA515B" w:rsidRPr="002D131B" w:rsidRDefault="00000000" w:rsidP="00B75D34">
            <w:pPr>
              <w:pStyle w:val="Cover-DocInfo"/>
              <w:rPr>
                <w:b/>
                <w:bCs/>
                <w:caps/>
                <w:color w:val="000000" w:themeColor="text1"/>
                <w:szCs w:val="16"/>
              </w:rPr>
            </w:pPr>
            <w:sdt>
              <w:sdtPr>
                <w:rPr>
                  <w:b/>
                  <w:bCs/>
                  <w:color w:val="000000" w:themeColor="text1"/>
                  <w:szCs w:val="16"/>
                </w:rPr>
                <w:alias w:val="swLead_Date"/>
                <w:tag w:val="{&quot;templafy&quot;:{&quot;id&quot;:&quot;64c36eed-8ce9-4c35-b93d-5422d0b3b5e0&quot;}}"/>
                <w:id w:val="461778910"/>
                <w15:color w:val="FF0000"/>
              </w:sdtPr>
              <w:sdtContent>
                <w:r w:rsidR="00FD4B15" w:rsidRPr="002D131B">
                  <w:rPr>
                    <w:b/>
                    <w:bCs/>
                    <w:color w:val="000000" w:themeColor="text1"/>
                    <w:szCs w:val="16"/>
                  </w:rPr>
                  <w:t>Dato</w:t>
                </w:r>
              </w:sdtContent>
            </w:sdt>
          </w:p>
        </w:tc>
        <w:tc>
          <w:tcPr>
            <w:tcW w:w="125" w:type="dxa"/>
          </w:tcPr>
          <w:p w14:paraId="0464A218" w14:textId="77777777" w:rsidR="00BA515B" w:rsidRPr="002D131B" w:rsidRDefault="00BA515B" w:rsidP="00B75D34">
            <w:pPr>
              <w:pStyle w:val="Cover-DocInfo"/>
              <w:rPr>
                <w:color w:val="000000" w:themeColor="text1"/>
                <w:szCs w:val="16"/>
              </w:rPr>
            </w:pPr>
          </w:p>
        </w:tc>
        <w:tc>
          <w:tcPr>
            <w:tcW w:w="2247" w:type="dxa"/>
          </w:tcPr>
          <w:p w14:paraId="23AB1CD5" w14:textId="0690F0AE" w:rsidR="00BA515B" w:rsidRPr="002D131B" w:rsidRDefault="0031122C" w:rsidP="00B75D34">
            <w:pPr>
              <w:pStyle w:val="Cover-DocInfoDate"/>
              <w:rPr>
                <w:color w:val="000000" w:themeColor="text1"/>
              </w:rPr>
            </w:pPr>
            <w:r>
              <w:rPr>
                <w:color w:val="000000" w:themeColor="text1"/>
              </w:rPr>
              <w:t>2025-08-</w:t>
            </w:r>
            <w:r w:rsidR="007935D1">
              <w:rPr>
                <w:color w:val="000000" w:themeColor="text1"/>
              </w:rPr>
              <w:t>12</w:t>
            </w:r>
          </w:p>
        </w:tc>
        <w:tc>
          <w:tcPr>
            <w:tcW w:w="126" w:type="dxa"/>
          </w:tcPr>
          <w:p w14:paraId="767DCE00" w14:textId="77777777" w:rsidR="00BA515B" w:rsidRPr="002D131B" w:rsidRDefault="00BA515B" w:rsidP="00B75D34">
            <w:pPr>
              <w:pStyle w:val="Cover-DocInfo"/>
              <w:rPr>
                <w:color w:val="000000" w:themeColor="text1"/>
                <w:szCs w:val="16"/>
              </w:rPr>
            </w:pPr>
          </w:p>
        </w:tc>
        <w:tc>
          <w:tcPr>
            <w:tcW w:w="1750" w:type="dxa"/>
          </w:tcPr>
          <w:p w14:paraId="5354BFCC" w14:textId="77777777" w:rsidR="00BA515B" w:rsidRPr="002D131B" w:rsidRDefault="00BA515B" w:rsidP="00B75D34">
            <w:pPr>
              <w:pStyle w:val="Cover-DocInfo"/>
              <w:rPr>
                <w:color w:val="000000" w:themeColor="text1"/>
                <w:szCs w:val="16"/>
              </w:rPr>
            </w:pPr>
          </w:p>
        </w:tc>
        <w:tc>
          <w:tcPr>
            <w:tcW w:w="126" w:type="dxa"/>
          </w:tcPr>
          <w:p w14:paraId="754EE13A" w14:textId="77777777" w:rsidR="00BA515B" w:rsidRPr="002D131B" w:rsidRDefault="00BA515B" w:rsidP="00B75D34">
            <w:pPr>
              <w:pStyle w:val="Cover-DocInfo"/>
              <w:rPr>
                <w:color w:val="000000" w:themeColor="text1"/>
                <w:szCs w:val="16"/>
              </w:rPr>
            </w:pPr>
          </w:p>
        </w:tc>
        <w:tc>
          <w:tcPr>
            <w:tcW w:w="3121" w:type="dxa"/>
          </w:tcPr>
          <w:p w14:paraId="6E237264" w14:textId="77777777" w:rsidR="00BA515B" w:rsidRPr="002D131B" w:rsidRDefault="00BA515B" w:rsidP="00B75D34">
            <w:pPr>
              <w:pStyle w:val="Cover-DocInfo"/>
              <w:rPr>
                <w:color w:val="000000" w:themeColor="text1"/>
                <w:szCs w:val="16"/>
              </w:rPr>
            </w:pPr>
          </w:p>
        </w:tc>
      </w:tr>
      <w:sdt>
        <w:sdtPr>
          <w:rPr>
            <w:b/>
            <w:bCs/>
            <w:noProof/>
            <w:vanish/>
            <w:color w:val="000000" w:themeColor="text1"/>
            <w:szCs w:val="16"/>
          </w:rPr>
          <w:alias w:val="group"/>
          <w:tag w:val="{&quot;templafy&quot;:{&quot;id&quot;:&quot;d0475541-cc95-4082-a6d9-6446b1c0d2e9&quot;}}"/>
          <w:id w:val="828795907"/>
          <w15:color w:val="FF0000"/>
        </w:sdtPr>
        <w:sdtEndPr>
          <w:rPr>
            <w:b w:val="0"/>
            <w:bCs w:val="0"/>
            <w:noProof w:val="0"/>
            <w:szCs w:val="20"/>
          </w:rPr>
        </w:sdtEndPr>
        <w:sdtContent>
          <w:tr w:rsidR="002D131B" w:rsidRPr="002D131B" w14:paraId="36692386" w14:textId="77777777" w:rsidTr="00B75D34">
            <w:trPr>
              <w:hidden/>
            </w:trPr>
            <w:tc>
              <w:tcPr>
                <w:tcW w:w="2144" w:type="dxa"/>
                <w:hideMark/>
              </w:tcPr>
              <w:p w14:paraId="4D704FA3" w14:textId="77777777" w:rsidR="00BA515B" w:rsidRPr="002D131B" w:rsidRDefault="00000000" w:rsidP="00B75D34">
                <w:pPr>
                  <w:pStyle w:val="Cover-DocInfo"/>
                  <w:rPr>
                    <w:b/>
                    <w:bCs/>
                    <w:caps/>
                    <w:vanish/>
                    <w:color w:val="000000" w:themeColor="text1"/>
                    <w:szCs w:val="16"/>
                  </w:rPr>
                </w:pPr>
                <w:sdt>
                  <w:sdtPr>
                    <w:rPr>
                      <w:b/>
                      <w:bCs/>
                      <w:vanish/>
                      <w:color w:val="000000" w:themeColor="text1"/>
                      <w:szCs w:val="16"/>
                    </w:rPr>
                    <w:alias w:val="swLead_version"/>
                    <w:tag w:val="{&quot;templafy&quot;:{&quot;id&quot;:&quot;911515ce-16db-433b-bfc1-fb4e2068e2cf&quot;}}"/>
                    <w:id w:val="460857209"/>
                    <w15:color w:val="FF0000"/>
                  </w:sdtPr>
                  <w:sdtContent>
                    <w:r w:rsidR="00FD4B15" w:rsidRPr="002D131B">
                      <w:rPr>
                        <w:b/>
                        <w:bCs/>
                        <w:vanish/>
                        <w:color w:val="000000" w:themeColor="text1"/>
                        <w:szCs w:val="16"/>
                      </w:rPr>
                      <w:t>Ver</w:t>
                    </w:r>
                  </w:sdtContent>
                </w:sdt>
              </w:p>
            </w:tc>
            <w:tc>
              <w:tcPr>
                <w:tcW w:w="125" w:type="dxa"/>
              </w:tcPr>
              <w:p w14:paraId="68AC01C5" w14:textId="77777777" w:rsidR="00BA515B" w:rsidRPr="002D131B" w:rsidRDefault="00BA515B" w:rsidP="00B75D34">
                <w:pPr>
                  <w:pStyle w:val="Cover-DocInfo"/>
                  <w:rPr>
                    <w:vanish/>
                    <w:color w:val="000000" w:themeColor="text1"/>
                  </w:rPr>
                </w:pPr>
              </w:p>
            </w:tc>
            <w:tc>
              <w:tcPr>
                <w:tcW w:w="2247" w:type="dxa"/>
              </w:tcPr>
              <w:p w14:paraId="29CCCF70" w14:textId="418F6A31" w:rsidR="00BA515B" w:rsidRPr="002D131B" w:rsidRDefault="00BA515B" w:rsidP="00B75D34">
                <w:pPr>
                  <w:pStyle w:val="Cover-DocInfoVersion"/>
                  <w:rPr>
                    <w:vanish/>
                    <w:color w:val="000000" w:themeColor="text1"/>
                  </w:rPr>
                </w:pPr>
                <w:r w:rsidRPr="002D131B">
                  <w:rPr>
                    <w:vanish/>
                    <w:color w:val="000000" w:themeColor="text1"/>
                  </w:rPr>
                  <w:fldChar w:fldCharType="begin"/>
                </w:r>
                <w:r w:rsidRPr="002D131B">
                  <w:rPr>
                    <w:vanish/>
                    <w:color w:val="000000" w:themeColor="text1"/>
                  </w:rPr>
                  <w:instrText xml:space="preserve"> DOCPROPERTY  swAttribute_Version </w:instrText>
                </w:r>
                <w:r w:rsidRPr="002D131B">
                  <w:rPr>
                    <w:vanish/>
                    <w:color w:val="000000" w:themeColor="text1"/>
                  </w:rPr>
                  <w:fldChar w:fldCharType="end"/>
                </w:r>
              </w:p>
            </w:tc>
            <w:tc>
              <w:tcPr>
                <w:tcW w:w="126" w:type="dxa"/>
              </w:tcPr>
              <w:p w14:paraId="313ED29B" w14:textId="77777777" w:rsidR="00BA515B" w:rsidRPr="002D131B" w:rsidRDefault="00BA515B" w:rsidP="00B75D34">
                <w:pPr>
                  <w:pStyle w:val="Cover-DocInfo"/>
                  <w:rPr>
                    <w:vanish/>
                    <w:color w:val="000000" w:themeColor="text1"/>
                  </w:rPr>
                </w:pPr>
              </w:p>
            </w:tc>
            <w:tc>
              <w:tcPr>
                <w:tcW w:w="1750" w:type="dxa"/>
              </w:tcPr>
              <w:p w14:paraId="522252C2" w14:textId="77777777" w:rsidR="00BA515B" w:rsidRPr="002D131B" w:rsidRDefault="00BA515B" w:rsidP="00B75D34">
                <w:pPr>
                  <w:pStyle w:val="Cover-DocInfo"/>
                  <w:rPr>
                    <w:vanish/>
                    <w:color w:val="000000" w:themeColor="text1"/>
                  </w:rPr>
                </w:pPr>
              </w:p>
            </w:tc>
            <w:tc>
              <w:tcPr>
                <w:tcW w:w="126" w:type="dxa"/>
              </w:tcPr>
              <w:p w14:paraId="09CDBD23" w14:textId="77777777" w:rsidR="00BA515B" w:rsidRPr="002D131B" w:rsidRDefault="00BA515B" w:rsidP="00B75D34">
                <w:pPr>
                  <w:pStyle w:val="Cover-DocInfo"/>
                  <w:rPr>
                    <w:vanish/>
                    <w:color w:val="000000" w:themeColor="text1"/>
                  </w:rPr>
                </w:pPr>
              </w:p>
            </w:tc>
            <w:tc>
              <w:tcPr>
                <w:tcW w:w="3121" w:type="dxa"/>
              </w:tcPr>
              <w:p w14:paraId="34DDA754" w14:textId="77777777" w:rsidR="00BA515B" w:rsidRPr="002D131B" w:rsidRDefault="00BA515B" w:rsidP="00B75D34">
                <w:pPr>
                  <w:pStyle w:val="Cover-DocInfo"/>
                  <w:rPr>
                    <w:vanish/>
                    <w:color w:val="000000" w:themeColor="text1"/>
                  </w:rPr>
                </w:pPr>
              </w:p>
            </w:tc>
          </w:tr>
        </w:sdtContent>
      </w:sdt>
      <w:sdt>
        <w:sdtPr>
          <w:rPr>
            <w:rFonts w:eastAsia="Times New Roman"/>
            <w:b/>
            <w:bCs/>
            <w:vanish/>
            <w:color w:val="000000" w:themeColor="text1"/>
            <w:szCs w:val="16"/>
          </w:rPr>
          <w:alias w:val="group"/>
          <w:tag w:val="{&quot;templafy&quot;:{&quot;id&quot;:&quot;7b14afe1-11e3-4431-a389-acc811aee644&quot;}}"/>
          <w:id w:val="-1838378727"/>
          <w15:color w:val="FF0000"/>
        </w:sdtPr>
        <w:sdtEndPr>
          <w:rPr>
            <w:rFonts w:eastAsiaTheme="minorHAnsi"/>
            <w:b w:val="0"/>
            <w:bCs w:val="0"/>
            <w:szCs w:val="20"/>
          </w:rPr>
        </w:sdtEndPr>
        <w:sdtContent>
          <w:tr w:rsidR="002D131B" w:rsidRPr="002D131B" w14:paraId="4D371E6E" w14:textId="77777777" w:rsidTr="00B75D34">
            <w:trPr>
              <w:hidden/>
            </w:trPr>
            <w:sdt>
              <w:sdtPr>
                <w:rPr>
                  <w:rFonts w:eastAsia="Times New Roman"/>
                  <w:b/>
                  <w:bCs/>
                  <w:vanish/>
                  <w:color w:val="000000" w:themeColor="text1"/>
                  <w:szCs w:val="16"/>
                </w:rPr>
                <w:alias w:val="swLead_DocNo"/>
                <w:tag w:val="{&quot;templafy&quot;:{&quot;id&quot;:&quot;039a589d-c571-4cb2-baea-2b61a13cc71f&quot;}}"/>
                <w:id w:val="2061893078"/>
                <w15:color w:val="FF0000"/>
              </w:sdtPr>
              <w:sdtEndPr>
                <w:rPr>
                  <w:rFonts w:eastAsiaTheme="minorHAnsi"/>
                </w:rPr>
              </w:sdtEndPr>
              <w:sdtContent>
                <w:tc>
                  <w:tcPr>
                    <w:tcW w:w="2144" w:type="dxa"/>
                    <w:hideMark/>
                  </w:tcPr>
                  <w:p w14:paraId="7A8495A1" w14:textId="77777777" w:rsidR="00FE768E" w:rsidRPr="002D131B" w:rsidRDefault="00FD4B15">
                    <w:pPr>
                      <w:pStyle w:val="Cover-DocInfo"/>
                      <w:rPr>
                        <w:b/>
                        <w:bCs/>
                        <w:vanish/>
                        <w:color w:val="000000" w:themeColor="text1"/>
                        <w:szCs w:val="16"/>
                      </w:rPr>
                    </w:pPr>
                    <w:r w:rsidRPr="002D131B">
                      <w:rPr>
                        <w:b/>
                        <w:bCs/>
                        <w:vanish/>
                        <w:color w:val="000000" w:themeColor="text1"/>
                        <w:szCs w:val="16"/>
                      </w:rPr>
                      <w:t>Dokumentnr.</w:t>
                    </w:r>
                  </w:p>
                </w:tc>
              </w:sdtContent>
            </w:sdt>
            <w:tc>
              <w:tcPr>
                <w:tcW w:w="125" w:type="dxa"/>
              </w:tcPr>
              <w:p w14:paraId="4B6D4C68" w14:textId="77777777" w:rsidR="00BA515B" w:rsidRPr="002D131B" w:rsidRDefault="00BA515B" w:rsidP="00B75D34">
                <w:pPr>
                  <w:pStyle w:val="Cover-DocInfo"/>
                  <w:rPr>
                    <w:vanish/>
                    <w:color w:val="000000" w:themeColor="text1"/>
                    <w:szCs w:val="16"/>
                  </w:rPr>
                </w:pPr>
              </w:p>
            </w:tc>
            <w:tc>
              <w:tcPr>
                <w:tcW w:w="2247" w:type="dxa"/>
                <w:hideMark/>
              </w:tcPr>
              <w:p w14:paraId="3B1902A1" w14:textId="18F779F1" w:rsidR="00BA515B" w:rsidRPr="002D131B" w:rsidRDefault="00BA515B" w:rsidP="00B75D34">
                <w:pPr>
                  <w:pStyle w:val="Cover-DocInfo"/>
                  <w:rPr>
                    <w:vanish/>
                    <w:color w:val="000000" w:themeColor="text1"/>
                    <w:szCs w:val="16"/>
                  </w:rPr>
                </w:pPr>
                <w:r w:rsidRPr="002D131B">
                  <w:rPr>
                    <w:vanish/>
                    <w:color w:val="000000" w:themeColor="text1"/>
                  </w:rPr>
                  <w:fldChar w:fldCharType="begin"/>
                </w:r>
                <w:r w:rsidRPr="002D131B">
                  <w:rPr>
                    <w:vanish/>
                    <w:color w:val="000000" w:themeColor="text1"/>
                  </w:rPr>
                  <w:instrText xml:space="preserve"> DOCPROPERTY  swAttribute_Document_number </w:instrText>
                </w:r>
                <w:r w:rsidRPr="002D131B">
                  <w:rPr>
                    <w:vanish/>
                    <w:color w:val="000000" w:themeColor="text1"/>
                  </w:rPr>
                  <w:fldChar w:fldCharType="end"/>
                </w:r>
              </w:p>
            </w:tc>
            <w:tc>
              <w:tcPr>
                <w:tcW w:w="126" w:type="dxa"/>
              </w:tcPr>
              <w:p w14:paraId="4986B3F4" w14:textId="77777777" w:rsidR="00BA515B" w:rsidRPr="002D131B" w:rsidRDefault="00BA515B" w:rsidP="00B75D34">
                <w:pPr>
                  <w:pStyle w:val="Cover-DocInfo"/>
                  <w:rPr>
                    <w:vanish/>
                    <w:color w:val="000000" w:themeColor="text1"/>
                    <w:szCs w:val="16"/>
                  </w:rPr>
                </w:pPr>
              </w:p>
            </w:tc>
            <w:tc>
              <w:tcPr>
                <w:tcW w:w="1750" w:type="dxa"/>
              </w:tcPr>
              <w:p w14:paraId="4FB26CD5" w14:textId="77777777" w:rsidR="00BA515B" w:rsidRPr="002D131B" w:rsidRDefault="00BA515B" w:rsidP="00B75D34">
                <w:pPr>
                  <w:pStyle w:val="Cover-DocInfo"/>
                  <w:rPr>
                    <w:vanish/>
                    <w:color w:val="000000" w:themeColor="text1"/>
                    <w:szCs w:val="16"/>
                  </w:rPr>
                </w:pPr>
              </w:p>
            </w:tc>
            <w:tc>
              <w:tcPr>
                <w:tcW w:w="126" w:type="dxa"/>
              </w:tcPr>
              <w:p w14:paraId="0B061561" w14:textId="77777777" w:rsidR="00BA515B" w:rsidRPr="002D131B" w:rsidRDefault="00BA515B" w:rsidP="00B75D34">
                <w:pPr>
                  <w:pStyle w:val="Cover-DocInfo"/>
                  <w:rPr>
                    <w:vanish/>
                    <w:color w:val="000000" w:themeColor="text1"/>
                    <w:szCs w:val="16"/>
                  </w:rPr>
                </w:pPr>
              </w:p>
            </w:tc>
            <w:tc>
              <w:tcPr>
                <w:tcW w:w="3121" w:type="dxa"/>
                <w:hideMark/>
              </w:tcPr>
              <w:p w14:paraId="036ED03B" w14:textId="77777777" w:rsidR="00BA515B" w:rsidRPr="002D131B" w:rsidRDefault="00BA515B" w:rsidP="00B75D34">
                <w:pPr>
                  <w:pStyle w:val="Cover-DocInfo"/>
                  <w:rPr>
                    <w:vanish/>
                    <w:color w:val="000000" w:themeColor="text1"/>
                  </w:rPr>
                </w:pPr>
              </w:p>
            </w:tc>
          </w:tr>
        </w:sdtContent>
      </w:sdt>
      <w:tr w:rsidR="00BA515B" w:rsidRPr="002D131B" w14:paraId="374C9044" w14:textId="77777777" w:rsidTr="00B75D34">
        <w:tc>
          <w:tcPr>
            <w:tcW w:w="2144" w:type="dxa"/>
            <w:hideMark/>
          </w:tcPr>
          <w:p w14:paraId="5697483D" w14:textId="77777777" w:rsidR="00BA515B" w:rsidRPr="002D131B" w:rsidRDefault="00000000" w:rsidP="00B75D34">
            <w:pPr>
              <w:pStyle w:val="Cover-DocInfo"/>
              <w:rPr>
                <w:b/>
                <w:bCs/>
                <w:color w:val="000000" w:themeColor="text1"/>
                <w:szCs w:val="16"/>
              </w:rPr>
            </w:pPr>
            <w:sdt>
              <w:sdtPr>
                <w:rPr>
                  <w:b/>
                  <w:bCs/>
                  <w:color w:val="000000" w:themeColor="text1"/>
                  <w:szCs w:val="16"/>
                </w:rPr>
                <w:alias w:val="swLead_DocRef"/>
                <w:tag w:val="{&quot;templafy&quot;:{&quot;id&quot;:&quot;44c1875d-3a97-4fa9-b80e-da5a6d4c07d3&quot;}}"/>
                <w:id w:val="-649747422"/>
                <w15:color w:val="FF0000"/>
              </w:sdtPr>
              <w:sdtContent>
                <w:r w:rsidR="00FD4B15" w:rsidRPr="002D131B">
                  <w:rPr>
                    <w:b/>
                    <w:bCs/>
                    <w:color w:val="000000" w:themeColor="text1"/>
                    <w:szCs w:val="16"/>
                  </w:rPr>
                  <w:t>Dokumentnavn:</w:t>
                </w:r>
              </w:sdtContent>
            </w:sdt>
          </w:p>
        </w:tc>
        <w:tc>
          <w:tcPr>
            <w:tcW w:w="125" w:type="dxa"/>
          </w:tcPr>
          <w:p w14:paraId="04BB23AE" w14:textId="77777777" w:rsidR="00BA515B" w:rsidRPr="002D131B" w:rsidRDefault="00BA515B" w:rsidP="00B75D34">
            <w:pPr>
              <w:pStyle w:val="Cover-DocInfo"/>
              <w:rPr>
                <w:color w:val="000000" w:themeColor="text1"/>
                <w:szCs w:val="16"/>
              </w:rPr>
            </w:pPr>
          </w:p>
        </w:tc>
        <w:tc>
          <w:tcPr>
            <w:tcW w:w="7370" w:type="dxa"/>
            <w:gridSpan w:val="5"/>
            <w:hideMark/>
          </w:tcPr>
          <w:p w14:paraId="1A5483AF" w14:textId="19EB67CB" w:rsidR="00BA515B" w:rsidRPr="002D131B" w:rsidRDefault="00651D4D" w:rsidP="00B75D34">
            <w:pPr>
              <w:pStyle w:val="Cover-DocInfo"/>
              <w:rPr>
                <w:color w:val="000000" w:themeColor="text1"/>
                <w:szCs w:val="16"/>
              </w:rPr>
            </w:pPr>
            <w:r w:rsidRPr="002D131B">
              <w:rPr>
                <w:color w:val="000000" w:themeColor="text1"/>
                <w:szCs w:val="16"/>
              </w:rPr>
              <w:fldChar w:fldCharType="begin"/>
            </w:r>
            <w:r w:rsidRPr="002D131B">
              <w:rPr>
                <w:color w:val="000000" w:themeColor="text1"/>
                <w:szCs w:val="16"/>
              </w:rPr>
              <w:instrText xml:space="preserve"> FILENAME  </w:instrText>
            </w:r>
            <w:r w:rsidRPr="002D131B">
              <w:rPr>
                <w:color w:val="000000" w:themeColor="text1"/>
                <w:szCs w:val="16"/>
              </w:rPr>
              <w:fldChar w:fldCharType="separate"/>
            </w:r>
            <w:r w:rsidR="002536AD">
              <w:rPr>
                <w:noProof/>
                <w:color w:val="000000" w:themeColor="text1"/>
                <w:szCs w:val="16"/>
              </w:rPr>
              <w:t>Esbjerg Havn screening</w:t>
            </w:r>
            <w:r w:rsidRPr="002D131B">
              <w:rPr>
                <w:color w:val="000000" w:themeColor="text1"/>
                <w:szCs w:val="16"/>
              </w:rPr>
              <w:fldChar w:fldCharType="end"/>
            </w:r>
          </w:p>
        </w:tc>
      </w:tr>
      <w:bookmarkEnd w:id="0"/>
    </w:tbl>
    <w:p w14:paraId="0F474351" w14:textId="77777777" w:rsidR="00620827" w:rsidRPr="002D131B" w:rsidRDefault="00620827" w:rsidP="001C1EF7">
      <w:pPr>
        <w:rPr>
          <w:color w:val="000000" w:themeColor="text1"/>
        </w:rPr>
      </w:pPr>
    </w:p>
    <w:sdt>
      <w:sdtPr>
        <w:rPr>
          <w:rFonts w:eastAsiaTheme="majorEastAsia" w:cstheme="minorBidi"/>
          <w:color w:val="000000" w:themeColor="text1"/>
          <w:sz w:val="28"/>
          <w:szCs w:val="26"/>
        </w:rPr>
        <w:alias w:val="textElement"/>
        <w:tag w:val="{&quot;templafy&quot;:{&quot;id&quot;:&quot;6163a1fd-3783-44a8-93ce-b49fe705b731&quot;}}"/>
        <w:id w:val="-450932631"/>
        <w:placeholder>
          <w:docPart w:val="62D4EB1851A94942A37D7D2C76278DD9"/>
        </w:placeholder>
        <w15:color w:val="FF0000"/>
      </w:sdtPr>
      <w:sdtEndPr>
        <w:rPr>
          <w:rFonts w:cs="Arial"/>
          <w:color w:val="auto"/>
        </w:rPr>
      </w:sdtEndPr>
      <w:sdtContent>
        <w:tbl>
          <w:tblPr>
            <w:tblStyle w:val="Blank"/>
            <w:tblW w:w="5000" w:type="pct"/>
            <w:tblLayout w:type="fixed"/>
            <w:tblLook w:val="0420" w:firstRow="1" w:lastRow="0" w:firstColumn="0" w:lastColumn="0" w:noHBand="0" w:noVBand="1"/>
            <w:tblDescription w:val="#AltTextNotRequired"/>
          </w:tblPr>
          <w:tblGrid>
            <w:gridCol w:w="831"/>
            <w:gridCol w:w="1102"/>
            <w:gridCol w:w="3361"/>
            <w:gridCol w:w="1463"/>
            <w:gridCol w:w="1463"/>
          </w:tblGrid>
          <w:tr w:rsidR="002D131B" w:rsidRPr="002D131B" w14:paraId="3E2408E8" w14:textId="77777777" w:rsidTr="00AF515E">
            <w:trPr>
              <w:trHeight w:val="340"/>
            </w:trPr>
            <w:tc>
              <w:tcPr>
                <w:tcW w:w="9559" w:type="dxa"/>
                <w:gridSpan w:val="5"/>
                <w:tcBorders>
                  <w:bottom w:val="single" w:sz="4" w:space="0" w:color="auto"/>
                </w:tcBorders>
              </w:tcPr>
              <w:sdt>
                <w:sdtPr>
                  <w:rPr>
                    <w:color w:val="000000" w:themeColor="text1"/>
                    <w:sz w:val="32"/>
                    <w:szCs w:val="32"/>
                  </w:rPr>
                  <w:alias w:val="swLead_changelist"/>
                  <w:tag w:val="{&quot;templafy&quot;:{&quot;id&quot;:&quot;a5200b8c-6ae8-4799-95c7-cb622becb20b&quot;}}"/>
                  <w:id w:val="-225298743"/>
                  <w:placeholder>
                    <w:docPart w:val="04777DE425654877B81D05DEC66F81FB"/>
                  </w:placeholder>
                  <w15:color w:val="FF0000"/>
                </w:sdtPr>
                <w:sdtContent>
                  <w:p w14:paraId="3BEE4042" w14:textId="77777777" w:rsidR="00FE768E" w:rsidRPr="002D131B" w:rsidRDefault="00FD4B15">
                    <w:pPr>
                      <w:spacing w:after="240" w:line="360" w:lineRule="atLeast"/>
                      <w:rPr>
                        <w:color w:val="000000" w:themeColor="text1"/>
                        <w:sz w:val="32"/>
                        <w:szCs w:val="32"/>
                      </w:rPr>
                    </w:pPr>
                    <w:r w:rsidRPr="002D131B">
                      <w:rPr>
                        <w:color w:val="000000" w:themeColor="text1"/>
                        <w:sz w:val="32"/>
                        <w:szCs w:val="32"/>
                      </w:rPr>
                      <w:t>Ændringsliste</w:t>
                    </w:r>
                  </w:p>
                </w:sdtContent>
              </w:sdt>
            </w:tc>
          </w:tr>
          <w:tr w:rsidR="002D131B" w:rsidRPr="002D131B" w14:paraId="0D24B885" w14:textId="77777777" w:rsidTr="00AF515E">
            <w:trPr>
              <w:trHeight w:val="340"/>
            </w:trPr>
            <w:tc>
              <w:tcPr>
                <w:tcW w:w="964" w:type="dxa"/>
                <w:tcBorders>
                  <w:top w:val="single" w:sz="4" w:space="0" w:color="auto"/>
                  <w:bottom w:val="single" w:sz="4" w:space="0" w:color="auto"/>
                </w:tcBorders>
              </w:tcPr>
              <w:sdt>
                <w:sdtPr>
                  <w:rPr>
                    <w:color w:val="000000" w:themeColor="text1"/>
                  </w:rPr>
                  <w:alias w:val="swLead_version"/>
                  <w:tag w:val="{&quot;templafy&quot;:{&quot;id&quot;:&quot;815e3101-9bb1-44dd-95fb-01a2d2d29d33&quot;}}"/>
                  <w:id w:val="540248128"/>
                  <w:placeholder>
                    <w:docPart w:val="3C676F968C6846808B482ECF41E07ACC"/>
                  </w:placeholder>
                  <w15:color w:val="FF0000"/>
                </w:sdtPr>
                <w:sdtContent>
                  <w:p w14:paraId="07767976" w14:textId="77777777" w:rsidR="00FE768E" w:rsidRPr="002D131B" w:rsidRDefault="00FD4B15">
                    <w:pPr>
                      <w:pStyle w:val="Table-Heading"/>
                      <w:rPr>
                        <w:color w:val="000000" w:themeColor="text1"/>
                      </w:rPr>
                    </w:pPr>
                    <w:r w:rsidRPr="002D131B">
                      <w:rPr>
                        <w:color w:val="000000" w:themeColor="text1"/>
                      </w:rPr>
                      <w:t>Ver</w:t>
                    </w:r>
                  </w:p>
                </w:sdtContent>
              </w:sdt>
            </w:tc>
            <w:tc>
              <w:tcPr>
                <w:tcW w:w="1281" w:type="dxa"/>
                <w:tcBorders>
                  <w:top w:val="single" w:sz="4" w:space="0" w:color="auto"/>
                  <w:bottom w:val="single" w:sz="4" w:space="0" w:color="auto"/>
                </w:tcBorders>
              </w:tcPr>
              <w:sdt>
                <w:sdtPr>
                  <w:rPr>
                    <w:color w:val="000000" w:themeColor="text1"/>
                  </w:rPr>
                  <w:alias w:val="swLead_Date"/>
                  <w:tag w:val="{&quot;templafy&quot;:{&quot;id&quot;:&quot;1353bea9-944f-4526-8141-7d1224c335f5&quot;}}"/>
                  <w:id w:val="1298569392"/>
                  <w:placeholder>
                    <w:docPart w:val="3C676F968C6846808B482ECF41E07ACC"/>
                  </w:placeholder>
                  <w15:color w:val="FF0000"/>
                </w:sdtPr>
                <w:sdtContent>
                  <w:p w14:paraId="671E5ACA" w14:textId="77777777" w:rsidR="00FE768E" w:rsidRPr="002D131B" w:rsidRDefault="00FD4B15">
                    <w:pPr>
                      <w:pStyle w:val="Table-Heading"/>
                      <w:rPr>
                        <w:color w:val="000000" w:themeColor="text1"/>
                      </w:rPr>
                    </w:pPr>
                    <w:r w:rsidRPr="002D131B">
                      <w:rPr>
                        <w:color w:val="000000" w:themeColor="text1"/>
                      </w:rPr>
                      <w:t>Dato</w:t>
                    </w:r>
                  </w:p>
                </w:sdtContent>
              </w:sdt>
            </w:tc>
            <w:tc>
              <w:tcPr>
                <w:tcW w:w="3912" w:type="dxa"/>
                <w:tcBorders>
                  <w:top w:val="single" w:sz="4" w:space="0" w:color="auto"/>
                  <w:bottom w:val="single" w:sz="4" w:space="0" w:color="auto"/>
                </w:tcBorders>
              </w:tcPr>
              <w:sdt>
                <w:sdtPr>
                  <w:rPr>
                    <w:color w:val="000000" w:themeColor="text1"/>
                  </w:rPr>
                  <w:alias w:val="swLead_Descriptionchange"/>
                  <w:tag w:val="{&quot;templafy&quot;:{&quot;id&quot;:&quot;3bde549b-a8eb-43d5-8aa9-beca56e8c698&quot;}}"/>
                  <w:id w:val="-172192353"/>
                  <w:placeholder>
                    <w:docPart w:val="3C676F968C6846808B482ECF41E07ACC"/>
                  </w:placeholder>
                  <w15:color w:val="FF0000"/>
                </w:sdtPr>
                <w:sdtContent>
                  <w:p w14:paraId="128DD6B2" w14:textId="77777777" w:rsidR="00FE768E" w:rsidRPr="002D131B" w:rsidRDefault="00FD4B15">
                    <w:pPr>
                      <w:pStyle w:val="Table-Heading"/>
                      <w:rPr>
                        <w:color w:val="000000" w:themeColor="text1"/>
                      </w:rPr>
                    </w:pPr>
                    <w:r w:rsidRPr="002D131B">
                      <w:rPr>
                        <w:color w:val="000000" w:themeColor="text1"/>
                      </w:rPr>
                      <w:t>Beskrivelse af ændringen</w:t>
                    </w:r>
                  </w:p>
                </w:sdtContent>
              </w:sdt>
            </w:tc>
            <w:tc>
              <w:tcPr>
                <w:tcW w:w="1701" w:type="dxa"/>
                <w:tcBorders>
                  <w:top w:val="single" w:sz="4" w:space="0" w:color="auto"/>
                  <w:bottom w:val="single" w:sz="4" w:space="0" w:color="auto"/>
                </w:tcBorders>
              </w:tcPr>
              <w:sdt>
                <w:sdtPr>
                  <w:rPr>
                    <w:color w:val="000000" w:themeColor="text1"/>
                  </w:rPr>
                  <w:alias w:val="swLead_Reviewed"/>
                  <w:tag w:val="{&quot;templafy&quot;:{&quot;id&quot;:&quot;d0bd3418-fa2a-4a0c-a7fd-d7863bd2451e&quot;}}"/>
                  <w:id w:val="1611937558"/>
                  <w:placeholder>
                    <w:docPart w:val="3C676F968C6846808B482ECF41E07ACC"/>
                  </w:placeholder>
                  <w15:color w:val="FF0000"/>
                </w:sdtPr>
                <w:sdtContent>
                  <w:p w14:paraId="66721FF0" w14:textId="77777777" w:rsidR="00FE768E" w:rsidRPr="002D131B" w:rsidRDefault="00FD4B15">
                    <w:pPr>
                      <w:pStyle w:val="Table-Heading"/>
                      <w:rPr>
                        <w:color w:val="000000" w:themeColor="text1"/>
                      </w:rPr>
                    </w:pPr>
                    <w:r w:rsidRPr="002D131B">
                      <w:rPr>
                        <w:color w:val="000000" w:themeColor="text1"/>
                      </w:rPr>
                      <w:t>Revideret af</w:t>
                    </w:r>
                  </w:p>
                </w:sdtContent>
              </w:sdt>
            </w:tc>
            <w:tc>
              <w:tcPr>
                <w:tcW w:w="1701" w:type="dxa"/>
                <w:tcBorders>
                  <w:top w:val="single" w:sz="4" w:space="0" w:color="auto"/>
                  <w:bottom w:val="single" w:sz="4" w:space="0" w:color="auto"/>
                </w:tcBorders>
              </w:tcPr>
              <w:sdt>
                <w:sdtPr>
                  <w:rPr>
                    <w:color w:val="000000" w:themeColor="text1"/>
                  </w:rPr>
                  <w:alias w:val="swLead_Approved"/>
                  <w:tag w:val="{&quot;templafy&quot;:{&quot;id&quot;:&quot;0899cef7-6864-4cf6-9c33-68f05543fe51&quot;}}"/>
                  <w:id w:val="-1559319646"/>
                  <w:placeholder>
                    <w:docPart w:val="3C676F968C6846808B482ECF41E07ACC"/>
                  </w:placeholder>
                  <w15:color w:val="FF0000"/>
                </w:sdtPr>
                <w:sdtContent>
                  <w:p w14:paraId="434019A5" w14:textId="77777777" w:rsidR="00FE768E" w:rsidRPr="002D131B" w:rsidRDefault="00FD4B15">
                    <w:pPr>
                      <w:pStyle w:val="Table-Heading"/>
                      <w:rPr>
                        <w:color w:val="000000" w:themeColor="text1"/>
                      </w:rPr>
                    </w:pPr>
                    <w:r w:rsidRPr="002D131B">
                      <w:rPr>
                        <w:color w:val="000000" w:themeColor="text1"/>
                      </w:rPr>
                      <w:t>Godkendt af</w:t>
                    </w:r>
                  </w:p>
                </w:sdtContent>
              </w:sdt>
            </w:tc>
          </w:tr>
          <w:tr w:rsidR="002D131B" w:rsidRPr="002D131B" w14:paraId="47EA1C82" w14:textId="77777777" w:rsidTr="00AF515E">
            <w:trPr>
              <w:trHeight w:val="340"/>
            </w:trPr>
            <w:tc>
              <w:tcPr>
                <w:tcW w:w="964" w:type="dxa"/>
                <w:tcBorders>
                  <w:top w:val="single" w:sz="4" w:space="0" w:color="auto"/>
                  <w:bottom w:val="single" w:sz="4" w:space="0" w:color="auto"/>
                </w:tcBorders>
              </w:tcPr>
              <w:p w14:paraId="54C7772B" w14:textId="77777777" w:rsidR="00942AB6" w:rsidRPr="002D131B" w:rsidRDefault="006F110D" w:rsidP="00E76D04">
                <w:pPr>
                  <w:pStyle w:val="Table-Text"/>
                  <w:rPr>
                    <w:color w:val="000000" w:themeColor="text1"/>
                  </w:rPr>
                </w:pPr>
                <w:r>
                  <w:rPr>
                    <w:color w:val="000000" w:themeColor="text1"/>
                  </w:rPr>
                  <w:t>1</w:t>
                </w:r>
              </w:p>
            </w:tc>
            <w:tc>
              <w:tcPr>
                <w:tcW w:w="1281" w:type="dxa"/>
                <w:tcBorders>
                  <w:top w:val="single" w:sz="4" w:space="0" w:color="auto"/>
                  <w:bottom w:val="single" w:sz="4" w:space="0" w:color="auto"/>
                </w:tcBorders>
              </w:tcPr>
              <w:p w14:paraId="033396F3" w14:textId="081C134C" w:rsidR="00942AB6" w:rsidRPr="000117C3" w:rsidRDefault="006F110D" w:rsidP="00AF515E">
                <w:pPr>
                  <w:pStyle w:val="Table-Text"/>
                  <w:rPr>
                    <w:color w:val="000000" w:themeColor="text1"/>
                  </w:rPr>
                </w:pPr>
                <w:r w:rsidRPr="000117C3">
                  <w:rPr>
                    <w:color w:val="000000" w:themeColor="text1"/>
                  </w:rPr>
                  <w:t>2025.0</w:t>
                </w:r>
                <w:r w:rsidR="00C465C9" w:rsidRPr="000117C3">
                  <w:rPr>
                    <w:color w:val="000000" w:themeColor="text1"/>
                  </w:rPr>
                  <w:t>8</w:t>
                </w:r>
                <w:r w:rsidRPr="000117C3">
                  <w:rPr>
                    <w:color w:val="000000" w:themeColor="text1"/>
                  </w:rPr>
                  <w:t>.</w:t>
                </w:r>
                <w:r w:rsidR="007935D1">
                  <w:rPr>
                    <w:color w:val="000000" w:themeColor="text1"/>
                  </w:rPr>
                  <w:t>12</w:t>
                </w:r>
              </w:p>
            </w:tc>
            <w:tc>
              <w:tcPr>
                <w:tcW w:w="3912" w:type="dxa"/>
                <w:tcBorders>
                  <w:top w:val="single" w:sz="4" w:space="0" w:color="auto"/>
                  <w:bottom w:val="single" w:sz="4" w:space="0" w:color="auto"/>
                </w:tcBorders>
              </w:tcPr>
              <w:p w14:paraId="6D329216" w14:textId="77777777" w:rsidR="00942AB6" w:rsidRPr="000117C3" w:rsidRDefault="00305160" w:rsidP="00AF515E">
                <w:pPr>
                  <w:pStyle w:val="Table-Text"/>
                  <w:rPr>
                    <w:color w:val="000000" w:themeColor="text1"/>
                  </w:rPr>
                </w:pPr>
                <w:r w:rsidRPr="000117C3">
                  <w:rPr>
                    <w:color w:val="000000" w:themeColor="text1"/>
                  </w:rPr>
                  <w:t>-</w:t>
                </w:r>
              </w:p>
            </w:tc>
            <w:tc>
              <w:tcPr>
                <w:tcW w:w="1701" w:type="dxa"/>
                <w:tcBorders>
                  <w:top w:val="single" w:sz="4" w:space="0" w:color="auto"/>
                  <w:bottom w:val="single" w:sz="4" w:space="0" w:color="auto"/>
                </w:tcBorders>
              </w:tcPr>
              <w:p w14:paraId="481B3D78" w14:textId="77777777" w:rsidR="00942AB6" w:rsidRPr="002D131B" w:rsidRDefault="00942AB6" w:rsidP="00AF515E">
                <w:pPr>
                  <w:pStyle w:val="Table-Text"/>
                  <w:rPr>
                    <w:color w:val="000000" w:themeColor="text1"/>
                  </w:rPr>
                </w:pPr>
              </w:p>
            </w:tc>
            <w:tc>
              <w:tcPr>
                <w:tcW w:w="1701" w:type="dxa"/>
                <w:tcBorders>
                  <w:top w:val="single" w:sz="4" w:space="0" w:color="auto"/>
                  <w:bottom w:val="single" w:sz="4" w:space="0" w:color="auto"/>
                </w:tcBorders>
              </w:tcPr>
              <w:p w14:paraId="58120F84" w14:textId="77777777" w:rsidR="00942AB6" w:rsidRPr="002D131B" w:rsidRDefault="00914BCA" w:rsidP="00AF515E">
                <w:pPr>
                  <w:pStyle w:val="Table-Text"/>
                  <w:rPr>
                    <w:color w:val="000000" w:themeColor="text1"/>
                  </w:rPr>
                </w:pPr>
                <w:r>
                  <w:rPr>
                    <w:color w:val="000000" w:themeColor="text1"/>
                  </w:rPr>
                  <w:t>Anna Sch</w:t>
                </w:r>
                <w:r w:rsidR="00C465C9">
                  <w:rPr>
                    <w:color w:val="000000" w:themeColor="text1"/>
                  </w:rPr>
                  <w:t>r</w:t>
                </w:r>
                <w:r>
                  <w:rPr>
                    <w:color w:val="000000" w:themeColor="text1"/>
                  </w:rPr>
                  <w:t>iver</w:t>
                </w:r>
              </w:p>
            </w:tc>
          </w:tr>
          <w:tr w:rsidR="002D131B" w:rsidRPr="002D131B" w14:paraId="67AAB9DE" w14:textId="77777777" w:rsidTr="00AF515E">
            <w:trPr>
              <w:trHeight w:val="340"/>
            </w:trPr>
            <w:tc>
              <w:tcPr>
                <w:tcW w:w="964" w:type="dxa"/>
                <w:tcBorders>
                  <w:top w:val="single" w:sz="4" w:space="0" w:color="auto"/>
                  <w:bottom w:val="single" w:sz="4" w:space="0" w:color="auto"/>
                </w:tcBorders>
              </w:tcPr>
              <w:p w14:paraId="7B549418" w14:textId="77777777" w:rsidR="00942AB6" w:rsidRPr="002D131B" w:rsidRDefault="00942AB6" w:rsidP="00E76D04">
                <w:pPr>
                  <w:pStyle w:val="Table-Text"/>
                  <w:rPr>
                    <w:color w:val="000000" w:themeColor="text1"/>
                  </w:rPr>
                </w:pPr>
              </w:p>
            </w:tc>
            <w:tc>
              <w:tcPr>
                <w:tcW w:w="1281" w:type="dxa"/>
                <w:tcBorders>
                  <w:top w:val="single" w:sz="4" w:space="0" w:color="auto"/>
                  <w:bottom w:val="single" w:sz="4" w:space="0" w:color="auto"/>
                </w:tcBorders>
              </w:tcPr>
              <w:p w14:paraId="76C259FF" w14:textId="77777777" w:rsidR="00942AB6" w:rsidRPr="002D131B" w:rsidRDefault="00942AB6" w:rsidP="00AF515E">
                <w:pPr>
                  <w:pStyle w:val="Table-Text"/>
                  <w:rPr>
                    <w:color w:val="000000" w:themeColor="text1"/>
                  </w:rPr>
                </w:pPr>
              </w:p>
            </w:tc>
            <w:tc>
              <w:tcPr>
                <w:tcW w:w="3912" w:type="dxa"/>
                <w:tcBorders>
                  <w:top w:val="single" w:sz="4" w:space="0" w:color="auto"/>
                  <w:bottom w:val="single" w:sz="4" w:space="0" w:color="auto"/>
                </w:tcBorders>
              </w:tcPr>
              <w:p w14:paraId="19038074" w14:textId="77777777" w:rsidR="00942AB6" w:rsidRPr="002D131B" w:rsidRDefault="00942AB6" w:rsidP="00AF515E">
                <w:pPr>
                  <w:pStyle w:val="Table-Text"/>
                  <w:rPr>
                    <w:color w:val="000000" w:themeColor="text1"/>
                  </w:rPr>
                </w:pPr>
              </w:p>
            </w:tc>
            <w:tc>
              <w:tcPr>
                <w:tcW w:w="1701" w:type="dxa"/>
                <w:tcBorders>
                  <w:top w:val="single" w:sz="4" w:space="0" w:color="auto"/>
                  <w:bottom w:val="single" w:sz="4" w:space="0" w:color="auto"/>
                </w:tcBorders>
              </w:tcPr>
              <w:p w14:paraId="36639C83" w14:textId="77777777" w:rsidR="00942AB6" w:rsidRPr="002D131B" w:rsidRDefault="00942AB6" w:rsidP="00AF515E">
                <w:pPr>
                  <w:pStyle w:val="Table-Text"/>
                  <w:rPr>
                    <w:color w:val="000000" w:themeColor="text1"/>
                  </w:rPr>
                </w:pPr>
              </w:p>
            </w:tc>
            <w:tc>
              <w:tcPr>
                <w:tcW w:w="1701" w:type="dxa"/>
                <w:tcBorders>
                  <w:top w:val="single" w:sz="4" w:space="0" w:color="auto"/>
                  <w:bottom w:val="single" w:sz="4" w:space="0" w:color="auto"/>
                </w:tcBorders>
              </w:tcPr>
              <w:p w14:paraId="2678142D" w14:textId="77777777" w:rsidR="00942AB6" w:rsidRPr="002D131B" w:rsidRDefault="00942AB6" w:rsidP="00AF515E">
                <w:pPr>
                  <w:pStyle w:val="Table-Text"/>
                  <w:rPr>
                    <w:color w:val="000000" w:themeColor="text1"/>
                  </w:rPr>
                </w:pPr>
              </w:p>
            </w:tc>
          </w:tr>
          <w:tr w:rsidR="002D131B" w:rsidRPr="002D131B" w14:paraId="1039C232" w14:textId="77777777" w:rsidTr="00AF515E">
            <w:trPr>
              <w:trHeight w:val="340"/>
            </w:trPr>
            <w:tc>
              <w:tcPr>
                <w:tcW w:w="964" w:type="dxa"/>
                <w:tcBorders>
                  <w:top w:val="single" w:sz="4" w:space="0" w:color="auto"/>
                  <w:bottom w:val="single" w:sz="4" w:space="0" w:color="auto"/>
                </w:tcBorders>
              </w:tcPr>
              <w:p w14:paraId="1BA96A58" w14:textId="77777777" w:rsidR="00942AB6" w:rsidRPr="002D131B" w:rsidRDefault="00942AB6" w:rsidP="00E76D04">
                <w:pPr>
                  <w:pStyle w:val="Table-Text"/>
                  <w:rPr>
                    <w:color w:val="000000" w:themeColor="text1"/>
                  </w:rPr>
                </w:pPr>
              </w:p>
            </w:tc>
            <w:tc>
              <w:tcPr>
                <w:tcW w:w="1281" w:type="dxa"/>
                <w:tcBorders>
                  <w:top w:val="single" w:sz="4" w:space="0" w:color="auto"/>
                  <w:bottom w:val="single" w:sz="4" w:space="0" w:color="auto"/>
                </w:tcBorders>
              </w:tcPr>
              <w:p w14:paraId="4D616CA3" w14:textId="77777777" w:rsidR="00942AB6" w:rsidRPr="002D131B" w:rsidRDefault="00942AB6" w:rsidP="00AF515E">
                <w:pPr>
                  <w:pStyle w:val="Table-Text"/>
                  <w:rPr>
                    <w:color w:val="000000" w:themeColor="text1"/>
                  </w:rPr>
                </w:pPr>
              </w:p>
            </w:tc>
            <w:tc>
              <w:tcPr>
                <w:tcW w:w="3912" w:type="dxa"/>
                <w:tcBorders>
                  <w:top w:val="single" w:sz="4" w:space="0" w:color="auto"/>
                  <w:bottom w:val="single" w:sz="4" w:space="0" w:color="auto"/>
                </w:tcBorders>
              </w:tcPr>
              <w:p w14:paraId="2D918BAC" w14:textId="77777777" w:rsidR="00942AB6" w:rsidRPr="002D131B" w:rsidRDefault="00942AB6" w:rsidP="00AF515E">
                <w:pPr>
                  <w:pStyle w:val="Table-Text"/>
                  <w:rPr>
                    <w:color w:val="000000" w:themeColor="text1"/>
                  </w:rPr>
                </w:pPr>
              </w:p>
            </w:tc>
            <w:tc>
              <w:tcPr>
                <w:tcW w:w="1701" w:type="dxa"/>
                <w:tcBorders>
                  <w:top w:val="single" w:sz="4" w:space="0" w:color="auto"/>
                  <w:bottom w:val="single" w:sz="4" w:space="0" w:color="auto"/>
                </w:tcBorders>
              </w:tcPr>
              <w:p w14:paraId="43A812E3" w14:textId="77777777" w:rsidR="00942AB6" w:rsidRPr="002D131B" w:rsidRDefault="00942AB6" w:rsidP="00AF515E">
                <w:pPr>
                  <w:pStyle w:val="Table-Text"/>
                  <w:rPr>
                    <w:color w:val="000000" w:themeColor="text1"/>
                  </w:rPr>
                </w:pPr>
              </w:p>
            </w:tc>
            <w:tc>
              <w:tcPr>
                <w:tcW w:w="1701" w:type="dxa"/>
                <w:tcBorders>
                  <w:top w:val="single" w:sz="4" w:space="0" w:color="auto"/>
                  <w:bottom w:val="single" w:sz="4" w:space="0" w:color="auto"/>
                </w:tcBorders>
              </w:tcPr>
              <w:p w14:paraId="21E95A4B" w14:textId="77777777" w:rsidR="00942AB6" w:rsidRPr="002D131B" w:rsidRDefault="00942AB6" w:rsidP="00AF515E">
                <w:pPr>
                  <w:pStyle w:val="Table-Text"/>
                  <w:rPr>
                    <w:color w:val="000000" w:themeColor="text1"/>
                  </w:rPr>
                </w:pPr>
              </w:p>
            </w:tc>
          </w:tr>
        </w:tbl>
        <w:p w14:paraId="12DBAE91" w14:textId="77777777" w:rsidR="00942AB6" w:rsidRPr="002D131B" w:rsidRDefault="00000000" w:rsidP="00E24767">
          <w:pPr>
            <w:pStyle w:val="Heading2"/>
            <w:numPr>
              <w:ilvl w:val="0"/>
              <w:numId w:val="0"/>
            </w:numPr>
          </w:pPr>
        </w:p>
      </w:sdtContent>
    </w:sdt>
    <w:bookmarkStart w:id="1" w:name="_Toc205871181" w:displacedByCustomXml="prev"/>
    <w:bookmarkEnd w:id="1" w:displacedByCustomXml="prev"/>
    <w:p w14:paraId="10C49F36" w14:textId="77777777" w:rsidR="008F1CE2" w:rsidRPr="002D131B" w:rsidRDefault="008F1CE2" w:rsidP="008D2380">
      <w:pPr>
        <w:rPr>
          <w:color w:val="000000" w:themeColor="text1"/>
        </w:rPr>
      </w:pPr>
    </w:p>
    <w:p w14:paraId="621C8660" w14:textId="77777777" w:rsidR="008F1CE2" w:rsidRPr="002D131B" w:rsidRDefault="008F1CE2" w:rsidP="001C1EF7">
      <w:pPr>
        <w:rPr>
          <w:color w:val="000000" w:themeColor="text1"/>
        </w:rPr>
      </w:pPr>
    </w:p>
    <w:sdt>
      <w:sdtPr>
        <w:rPr>
          <w:color w:val="000000" w:themeColor="text1"/>
        </w:rPr>
        <w:alias w:val="Translations.swLead_TOC"/>
        <w:tag w:val="{&quot;templafy&quot;:{&quot;id&quot;:&quot;489c8cfc-69c0-45c0-a2c2-0863d6c7079c&quot;}}"/>
        <w:id w:val="-488181177"/>
        <w:placeholder>
          <w:docPart w:val="03B622CEC821400C94C305A14A41571E"/>
        </w:placeholder>
        <w15:color w:val="FF0000"/>
      </w:sdtPr>
      <w:sdtContent>
        <w:p w14:paraId="7B5BEDB5" w14:textId="77777777" w:rsidR="00FE768E" w:rsidRPr="002D131B" w:rsidRDefault="00FD4B15">
          <w:pPr>
            <w:pStyle w:val="TOCHeading"/>
            <w:rPr>
              <w:color w:val="000000" w:themeColor="text1"/>
            </w:rPr>
          </w:pPr>
          <w:r w:rsidRPr="002D131B">
            <w:rPr>
              <w:color w:val="000000" w:themeColor="text1"/>
            </w:rPr>
            <w:t>Indholdsfortegnelse</w:t>
          </w:r>
        </w:p>
      </w:sdtContent>
    </w:sdt>
    <w:p w14:paraId="142CD0FE" w14:textId="6BF13BEE" w:rsidR="002536AD" w:rsidRDefault="0005484C">
      <w:pPr>
        <w:pStyle w:val="TOC1"/>
        <w:rPr>
          <w:rFonts w:asciiTheme="minorHAnsi" w:eastAsiaTheme="minorEastAsia" w:hAnsiTheme="minorHAnsi"/>
          <w:noProof/>
          <w:kern w:val="2"/>
          <w:sz w:val="24"/>
          <w:szCs w:val="24"/>
          <w:lang w:eastAsia="da-DK"/>
          <w14:ligatures w14:val="standardContextual"/>
        </w:rPr>
      </w:pPr>
      <w:r w:rsidRPr="002D131B">
        <w:rPr>
          <w:b/>
          <w:color w:val="000000" w:themeColor="text1"/>
          <w:sz w:val="17"/>
        </w:rPr>
        <w:fldChar w:fldCharType="begin"/>
      </w:r>
      <w:r w:rsidRPr="002D131B">
        <w:rPr>
          <w:b/>
          <w:color w:val="000000" w:themeColor="text1"/>
          <w:sz w:val="17"/>
        </w:rPr>
        <w:instrText xml:space="preserve"> TOC \o "1-3" \h \z \t "Appendix Heading 1;5;Appendix Heading 2;6;Appendix Heading 3;7" </w:instrText>
      </w:r>
      <w:r w:rsidRPr="002D131B">
        <w:rPr>
          <w:b/>
          <w:color w:val="000000" w:themeColor="text1"/>
          <w:sz w:val="17"/>
        </w:rPr>
        <w:fldChar w:fldCharType="separate"/>
      </w:r>
      <w:hyperlink w:anchor="_Toc207200992" w:history="1">
        <w:r w:rsidR="002536AD" w:rsidRPr="00E96133">
          <w:rPr>
            <w:rStyle w:val="Hyperlink"/>
            <w:noProof/>
          </w:rPr>
          <w:t>1</w:t>
        </w:r>
        <w:r w:rsidR="002536AD">
          <w:rPr>
            <w:rFonts w:asciiTheme="minorHAnsi" w:eastAsiaTheme="minorEastAsia" w:hAnsiTheme="minorHAnsi"/>
            <w:noProof/>
            <w:kern w:val="2"/>
            <w:sz w:val="24"/>
            <w:szCs w:val="24"/>
            <w:lang w:eastAsia="da-DK"/>
            <w14:ligatures w14:val="standardContextual"/>
          </w:rPr>
          <w:tab/>
        </w:r>
        <w:r w:rsidR="002536AD" w:rsidRPr="00E96133">
          <w:rPr>
            <w:rStyle w:val="Hyperlink"/>
            <w:noProof/>
          </w:rPr>
          <w:t>Indledning</w:t>
        </w:r>
        <w:r w:rsidR="002536AD">
          <w:rPr>
            <w:noProof/>
            <w:webHidden/>
          </w:rPr>
          <w:tab/>
        </w:r>
        <w:r w:rsidR="002536AD">
          <w:rPr>
            <w:noProof/>
            <w:webHidden/>
          </w:rPr>
          <w:fldChar w:fldCharType="begin"/>
        </w:r>
        <w:r w:rsidR="002536AD">
          <w:rPr>
            <w:noProof/>
            <w:webHidden/>
          </w:rPr>
          <w:instrText xml:space="preserve"> PAGEREF _Toc207200992 \h </w:instrText>
        </w:r>
        <w:r w:rsidR="002536AD">
          <w:rPr>
            <w:noProof/>
            <w:webHidden/>
          </w:rPr>
        </w:r>
        <w:r w:rsidR="002536AD">
          <w:rPr>
            <w:noProof/>
            <w:webHidden/>
          </w:rPr>
          <w:fldChar w:fldCharType="separate"/>
        </w:r>
        <w:r w:rsidR="002536AD">
          <w:rPr>
            <w:noProof/>
            <w:webHidden/>
          </w:rPr>
          <w:t>2</w:t>
        </w:r>
        <w:r w:rsidR="002536AD">
          <w:rPr>
            <w:noProof/>
            <w:webHidden/>
          </w:rPr>
          <w:fldChar w:fldCharType="end"/>
        </w:r>
      </w:hyperlink>
    </w:p>
    <w:p w14:paraId="165A6729" w14:textId="6BA4FD2D" w:rsidR="002536AD" w:rsidRDefault="002536AD">
      <w:pPr>
        <w:pStyle w:val="TOC1"/>
        <w:rPr>
          <w:rFonts w:asciiTheme="minorHAnsi" w:eastAsiaTheme="minorEastAsia" w:hAnsiTheme="minorHAnsi"/>
          <w:noProof/>
          <w:kern w:val="2"/>
          <w:sz w:val="24"/>
          <w:szCs w:val="24"/>
          <w:lang w:eastAsia="da-DK"/>
          <w14:ligatures w14:val="standardContextual"/>
        </w:rPr>
      </w:pPr>
      <w:hyperlink w:anchor="_Toc207200993" w:history="1">
        <w:r w:rsidRPr="00E96133">
          <w:rPr>
            <w:rStyle w:val="Hyperlink"/>
            <w:noProof/>
          </w:rPr>
          <w:t>2</w:t>
        </w:r>
        <w:r>
          <w:rPr>
            <w:rFonts w:asciiTheme="minorHAnsi" w:eastAsiaTheme="minorEastAsia" w:hAnsiTheme="minorHAnsi"/>
            <w:noProof/>
            <w:kern w:val="2"/>
            <w:sz w:val="24"/>
            <w:szCs w:val="24"/>
            <w:lang w:eastAsia="da-DK"/>
            <w14:ligatures w14:val="standardContextual"/>
          </w:rPr>
          <w:tab/>
        </w:r>
        <w:r w:rsidRPr="00E96133">
          <w:rPr>
            <w:rStyle w:val="Hyperlink"/>
            <w:noProof/>
          </w:rPr>
          <w:t>Projektbeskrivelse</w:t>
        </w:r>
        <w:r>
          <w:rPr>
            <w:noProof/>
            <w:webHidden/>
          </w:rPr>
          <w:tab/>
        </w:r>
        <w:r>
          <w:rPr>
            <w:noProof/>
            <w:webHidden/>
          </w:rPr>
          <w:fldChar w:fldCharType="begin"/>
        </w:r>
        <w:r>
          <w:rPr>
            <w:noProof/>
            <w:webHidden/>
          </w:rPr>
          <w:instrText xml:space="preserve"> PAGEREF _Toc207200993 \h </w:instrText>
        </w:r>
        <w:r>
          <w:rPr>
            <w:noProof/>
            <w:webHidden/>
          </w:rPr>
        </w:r>
        <w:r>
          <w:rPr>
            <w:noProof/>
            <w:webHidden/>
          </w:rPr>
          <w:fldChar w:fldCharType="separate"/>
        </w:r>
        <w:r>
          <w:rPr>
            <w:noProof/>
            <w:webHidden/>
          </w:rPr>
          <w:t>3</w:t>
        </w:r>
        <w:r>
          <w:rPr>
            <w:noProof/>
            <w:webHidden/>
          </w:rPr>
          <w:fldChar w:fldCharType="end"/>
        </w:r>
      </w:hyperlink>
    </w:p>
    <w:p w14:paraId="25343CEE" w14:textId="73CD1CC3" w:rsidR="002536AD" w:rsidRDefault="002536AD">
      <w:pPr>
        <w:pStyle w:val="TOC2"/>
        <w:rPr>
          <w:rFonts w:asciiTheme="minorHAnsi" w:eastAsiaTheme="minorEastAsia" w:hAnsiTheme="minorHAnsi"/>
          <w:noProof/>
          <w:kern w:val="2"/>
          <w:sz w:val="24"/>
          <w:szCs w:val="24"/>
          <w:lang w:eastAsia="da-DK"/>
          <w14:ligatures w14:val="standardContextual"/>
        </w:rPr>
      </w:pPr>
      <w:hyperlink w:anchor="_Toc207200994" w:history="1">
        <w:r w:rsidRPr="00E96133">
          <w:rPr>
            <w:rStyle w:val="Hyperlink"/>
            <w:noProof/>
          </w:rPr>
          <w:t>2.1</w:t>
        </w:r>
        <w:r>
          <w:rPr>
            <w:rFonts w:asciiTheme="minorHAnsi" w:eastAsiaTheme="minorEastAsia" w:hAnsiTheme="minorHAnsi"/>
            <w:noProof/>
            <w:kern w:val="2"/>
            <w:sz w:val="24"/>
            <w:szCs w:val="24"/>
            <w:lang w:eastAsia="da-DK"/>
            <w14:ligatures w14:val="standardContextual"/>
          </w:rPr>
          <w:tab/>
        </w:r>
        <w:r w:rsidRPr="00E96133">
          <w:rPr>
            <w:rStyle w:val="Hyperlink"/>
            <w:noProof/>
          </w:rPr>
          <w:t>Anlægsmetode</w:t>
        </w:r>
        <w:r>
          <w:rPr>
            <w:noProof/>
            <w:webHidden/>
          </w:rPr>
          <w:tab/>
        </w:r>
        <w:r>
          <w:rPr>
            <w:noProof/>
            <w:webHidden/>
          </w:rPr>
          <w:fldChar w:fldCharType="begin"/>
        </w:r>
        <w:r>
          <w:rPr>
            <w:noProof/>
            <w:webHidden/>
          </w:rPr>
          <w:instrText xml:space="preserve"> PAGEREF _Toc207200994 \h </w:instrText>
        </w:r>
        <w:r>
          <w:rPr>
            <w:noProof/>
            <w:webHidden/>
          </w:rPr>
        </w:r>
        <w:r>
          <w:rPr>
            <w:noProof/>
            <w:webHidden/>
          </w:rPr>
          <w:fldChar w:fldCharType="separate"/>
        </w:r>
        <w:r>
          <w:rPr>
            <w:noProof/>
            <w:webHidden/>
          </w:rPr>
          <w:t>4</w:t>
        </w:r>
        <w:r>
          <w:rPr>
            <w:noProof/>
            <w:webHidden/>
          </w:rPr>
          <w:fldChar w:fldCharType="end"/>
        </w:r>
      </w:hyperlink>
    </w:p>
    <w:p w14:paraId="6012304E" w14:textId="3F7B06AF" w:rsidR="002536AD" w:rsidRDefault="002536AD">
      <w:pPr>
        <w:pStyle w:val="TOC2"/>
        <w:rPr>
          <w:rFonts w:asciiTheme="minorHAnsi" w:eastAsiaTheme="minorEastAsia" w:hAnsiTheme="minorHAnsi"/>
          <w:noProof/>
          <w:kern w:val="2"/>
          <w:sz w:val="24"/>
          <w:szCs w:val="24"/>
          <w:lang w:eastAsia="da-DK"/>
          <w14:ligatures w14:val="standardContextual"/>
        </w:rPr>
      </w:pPr>
      <w:hyperlink w:anchor="_Toc207200995" w:history="1">
        <w:r w:rsidRPr="00E96133">
          <w:rPr>
            <w:rStyle w:val="Hyperlink"/>
            <w:noProof/>
            <w:lang w:val="en-US"/>
          </w:rPr>
          <w:t>2.2</w:t>
        </w:r>
        <w:r>
          <w:rPr>
            <w:rFonts w:asciiTheme="minorHAnsi" w:eastAsiaTheme="minorEastAsia" w:hAnsiTheme="minorHAnsi"/>
            <w:noProof/>
            <w:kern w:val="2"/>
            <w:sz w:val="24"/>
            <w:szCs w:val="24"/>
            <w:lang w:eastAsia="da-DK"/>
            <w14:ligatures w14:val="standardContextual"/>
          </w:rPr>
          <w:tab/>
        </w:r>
        <w:r w:rsidRPr="00E96133">
          <w:rPr>
            <w:rStyle w:val="Hyperlink"/>
            <w:noProof/>
          </w:rPr>
          <w:t>Tidsplanmed</w:t>
        </w:r>
        <w:r>
          <w:rPr>
            <w:noProof/>
            <w:webHidden/>
          </w:rPr>
          <w:tab/>
        </w:r>
        <w:r>
          <w:rPr>
            <w:noProof/>
            <w:webHidden/>
          </w:rPr>
          <w:fldChar w:fldCharType="begin"/>
        </w:r>
        <w:r>
          <w:rPr>
            <w:noProof/>
            <w:webHidden/>
          </w:rPr>
          <w:instrText xml:space="preserve"> PAGEREF _Toc207200995 \h </w:instrText>
        </w:r>
        <w:r>
          <w:rPr>
            <w:noProof/>
            <w:webHidden/>
          </w:rPr>
        </w:r>
        <w:r>
          <w:rPr>
            <w:noProof/>
            <w:webHidden/>
          </w:rPr>
          <w:fldChar w:fldCharType="separate"/>
        </w:r>
        <w:r>
          <w:rPr>
            <w:noProof/>
            <w:webHidden/>
          </w:rPr>
          <w:t>4</w:t>
        </w:r>
        <w:r>
          <w:rPr>
            <w:noProof/>
            <w:webHidden/>
          </w:rPr>
          <w:fldChar w:fldCharType="end"/>
        </w:r>
      </w:hyperlink>
    </w:p>
    <w:p w14:paraId="34D402DE" w14:textId="2FB83490" w:rsidR="002536AD" w:rsidRDefault="002536AD">
      <w:pPr>
        <w:pStyle w:val="TOC1"/>
        <w:rPr>
          <w:rFonts w:asciiTheme="minorHAnsi" w:eastAsiaTheme="minorEastAsia" w:hAnsiTheme="minorHAnsi"/>
          <w:noProof/>
          <w:kern w:val="2"/>
          <w:sz w:val="24"/>
          <w:szCs w:val="24"/>
          <w:lang w:eastAsia="da-DK"/>
          <w14:ligatures w14:val="standardContextual"/>
        </w:rPr>
      </w:pPr>
      <w:hyperlink w:anchor="_Toc207200996" w:history="1">
        <w:r w:rsidRPr="00E96133">
          <w:rPr>
            <w:rStyle w:val="Hyperlink"/>
            <w:noProof/>
            <w:lang w:val="en-US"/>
          </w:rPr>
          <w:t>3</w:t>
        </w:r>
        <w:r>
          <w:rPr>
            <w:rFonts w:asciiTheme="minorHAnsi" w:eastAsiaTheme="minorEastAsia" w:hAnsiTheme="minorHAnsi"/>
            <w:noProof/>
            <w:kern w:val="2"/>
            <w:sz w:val="24"/>
            <w:szCs w:val="24"/>
            <w:lang w:eastAsia="da-DK"/>
            <w14:ligatures w14:val="standardContextual"/>
          </w:rPr>
          <w:tab/>
        </w:r>
        <w:r w:rsidRPr="00E96133">
          <w:rPr>
            <w:rStyle w:val="Hyperlink"/>
            <w:noProof/>
            <w:lang w:val="en-US"/>
          </w:rPr>
          <w:t>Screening</w:t>
        </w:r>
        <w:r>
          <w:rPr>
            <w:noProof/>
            <w:webHidden/>
          </w:rPr>
          <w:tab/>
        </w:r>
        <w:r>
          <w:rPr>
            <w:noProof/>
            <w:webHidden/>
          </w:rPr>
          <w:fldChar w:fldCharType="begin"/>
        </w:r>
        <w:r>
          <w:rPr>
            <w:noProof/>
            <w:webHidden/>
          </w:rPr>
          <w:instrText xml:space="preserve"> PAGEREF _Toc207200996 \h </w:instrText>
        </w:r>
        <w:r>
          <w:rPr>
            <w:noProof/>
            <w:webHidden/>
          </w:rPr>
        </w:r>
        <w:r>
          <w:rPr>
            <w:noProof/>
            <w:webHidden/>
          </w:rPr>
          <w:fldChar w:fldCharType="separate"/>
        </w:r>
        <w:r>
          <w:rPr>
            <w:noProof/>
            <w:webHidden/>
          </w:rPr>
          <w:t>5</w:t>
        </w:r>
        <w:r>
          <w:rPr>
            <w:noProof/>
            <w:webHidden/>
          </w:rPr>
          <w:fldChar w:fldCharType="end"/>
        </w:r>
      </w:hyperlink>
    </w:p>
    <w:p w14:paraId="447ED305" w14:textId="3687D9AB" w:rsidR="002536AD" w:rsidRDefault="002536AD">
      <w:pPr>
        <w:pStyle w:val="TOC1"/>
        <w:rPr>
          <w:rFonts w:asciiTheme="minorHAnsi" w:eastAsiaTheme="minorEastAsia" w:hAnsiTheme="minorHAnsi"/>
          <w:noProof/>
          <w:kern w:val="2"/>
          <w:sz w:val="24"/>
          <w:szCs w:val="24"/>
          <w:lang w:eastAsia="da-DK"/>
          <w14:ligatures w14:val="standardContextual"/>
        </w:rPr>
      </w:pPr>
      <w:hyperlink w:anchor="_Toc207200997" w:history="1">
        <w:r w:rsidRPr="00E96133">
          <w:rPr>
            <w:rStyle w:val="Hyperlink"/>
            <w:rFonts w:eastAsia="Times New Roman"/>
            <w:noProof/>
            <w:lang w:eastAsia="da-DK"/>
          </w:rPr>
          <w:t>Esbjerg Havn ligger i zonen med respektafstande for luftfart (Ir8), som omfatter respektafstande til offentlige flyvepladser. Udlægningen af området begrænser ikke i sig selv adgangen til fiskeri eller sejlads i området.</w:t>
        </w:r>
        <w:r>
          <w:rPr>
            <w:noProof/>
            <w:webHidden/>
          </w:rPr>
          <w:tab/>
        </w:r>
        <w:r>
          <w:rPr>
            <w:noProof/>
            <w:webHidden/>
          </w:rPr>
          <w:fldChar w:fldCharType="begin"/>
        </w:r>
        <w:r>
          <w:rPr>
            <w:noProof/>
            <w:webHidden/>
          </w:rPr>
          <w:instrText xml:space="preserve"> PAGEREF _Toc207200997 \h </w:instrText>
        </w:r>
        <w:r>
          <w:rPr>
            <w:noProof/>
            <w:webHidden/>
          </w:rPr>
        </w:r>
        <w:r>
          <w:rPr>
            <w:noProof/>
            <w:webHidden/>
          </w:rPr>
          <w:fldChar w:fldCharType="separate"/>
        </w:r>
        <w:r>
          <w:rPr>
            <w:noProof/>
            <w:webHidden/>
          </w:rPr>
          <w:t>10</w:t>
        </w:r>
        <w:r>
          <w:rPr>
            <w:noProof/>
            <w:webHidden/>
          </w:rPr>
          <w:fldChar w:fldCharType="end"/>
        </w:r>
      </w:hyperlink>
    </w:p>
    <w:p w14:paraId="50722E86" w14:textId="2E4A12D3" w:rsidR="002536AD" w:rsidRDefault="002536AD">
      <w:pPr>
        <w:pStyle w:val="TOC1"/>
        <w:rPr>
          <w:rFonts w:asciiTheme="minorHAnsi" w:eastAsiaTheme="minorEastAsia" w:hAnsiTheme="minorHAnsi"/>
          <w:noProof/>
          <w:kern w:val="2"/>
          <w:sz w:val="24"/>
          <w:szCs w:val="24"/>
          <w:lang w:eastAsia="da-DK"/>
          <w14:ligatures w14:val="standardContextual"/>
        </w:rPr>
      </w:pPr>
      <w:hyperlink w:anchor="_Toc207200998" w:history="1">
        <w:r w:rsidRPr="00E96133">
          <w:rPr>
            <w:rStyle w:val="Hyperlink"/>
            <w:noProof/>
            <w:lang w:val="en-US"/>
          </w:rPr>
          <w:t>4</w:t>
        </w:r>
        <w:r>
          <w:rPr>
            <w:rFonts w:asciiTheme="minorHAnsi" w:eastAsiaTheme="minorEastAsia" w:hAnsiTheme="minorHAnsi"/>
            <w:noProof/>
            <w:kern w:val="2"/>
            <w:sz w:val="24"/>
            <w:szCs w:val="24"/>
            <w:lang w:eastAsia="da-DK"/>
            <w14:ligatures w14:val="standardContextual"/>
          </w:rPr>
          <w:tab/>
        </w:r>
        <w:r w:rsidRPr="00E96133">
          <w:rPr>
            <w:rStyle w:val="Hyperlink"/>
            <w:noProof/>
            <w:lang w:val="en-US"/>
          </w:rPr>
          <w:t>Konklusion</w:t>
        </w:r>
        <w:r>
          <w:rPr>
            <w:noProof/>
            <w:webHidden/>
          </w:rPr>
          <w:tab/>
        </w:r>
        <w:r>
          <w:rPr>
            <w:noProof/>
            <w:webHidden/>
          </w:rPr>
          <w:fldChar w:fldCharType="begin"/>
        </w:r>
        <w:r>
          <w:rPr>
            <w:noProof/>
            <w:webHidden/>
          </w:rPr>
          <w:instrText xml:space="preserve"> PAGEREF _Toc207200998 \h </w:instrText>
        </w:r>
        <w:r>
          <w:rPr>
            <w:noProof/>
            <w:webHidden/>
          </w:rPr>
        </w:r>
        <w:r>
          <w:rPr>
            <w:noProof/>
            <w:webHidden/>
          </w:rPr>
          <w:fldChar w:fldCharType="separate"/>
        </w:r>
        <w:r>
          <w:rPr>
            <w:noProof/>
            <w:webHidden/>
          </w:rPr>
          <w:t>19</w:t>
        </w:r>
        <w:r>
          <w:rPr>
            <w:noProof/>
            <w:webHidden/>
          </w:rPr>
          <w:fldChar w:fldCharType="end"/>
        </w:r>
      </w:hyperlink>
    </w:p>
    <w:p w14:paraId="476F9E00" w14:textId="357D4ED1" w:rsidR="002536AD" w:rsidRDefault="002536AD">
      <w:pPr>
        <w:pStyle w:val="TOC1"/>
        <w:rPr>
          <w:rFonts w:asciiTheme="minorHAnsi" w:eastAsiaTheme="minorEastAsia" w:hAnsiTheme="minorHAnsi"/>
          <w:noProof/>
          <w:kern w:val="2"/>
          <w:sz w:val="24"/>
          <w:szCs w:val="24"/>
          <w:lang w:eastAsia="da-DK"/>
          <w14:ligatures w14:val="standardContextual"/>
        </w:rPr>
      </w:pPr>
      <w:hyperlink w:anchor="_Toc207200999" w:history="1">
        <w:r w:rsidRPr="00E96133">
          <w:rPr>
            <w:rStyle w:val="Hyperlink"/>
            <w:noProof/>
          </w:rPr>
          <w:t>5</w:t>
        </w:r>
        <w:r>
          <w:rPr>
            <w:rFonts w:asciiTheme="minorHAnsi" w:eastAsiaTheme="minorEastAsia" w:hAnsiTheme="minorHAnsi"/>
            <w:noProof/>
            <w:kern w:val="2"/>
            <w:sz w:val="24"/>
            <w:szCs w:val="24"/>
            <w:lang w:eastAsia="da-DK"/>
            <w14:ligatures w14:val="standardContextual"/>
          </w:rPr>
          <w:tab/>
        </w:r>
        <w:r w:rsidRPr="00E96133">
          <w:rPr>
            <w:rStyle w:val="Hyperlink"/>
            <w:noProof/>
          </w:rPr>
          <w:t>Referencer</w:t>
        </w:r>
        <w:r>
          <w:rPr>
            <w:noProof/>
            <w:webHidden/>
          </w:rPr>
          <w:tab/>
        </w:r>
        <w:r>
          <w:rPr>
            <w:noProof/>
            <w:webHidden/>
          </w:rPr>
          <w:fldChar w:fldCharType="begin"/>
        </w:r>
        <w:r>
          <w:rPr>
            <w:noProof/>
            <w:webHidden/>
          </w:rPr>
          <w:instrText xml:space="preserve"> PAGEREF _Toc207200999 \h </w:instrText>
        </w:r>
        <w:r>
          <w:rPr>
            <w:noProof/>
            <w:webHidden/>
          </w:rPr>
        </w:r>
        <w:r>
          <w:rPr>
            <w:noProof/>
            <w:webHidden/>
          </w:rPr>
          <w:fldChar w:fldCharType="separate"/>
        </w:r>
        <w:r>
          <w:rPr>
            <w:noProof/>
            <w:webHidden/>
          </w:rPr>
          <w:t>20</w:t>
        </w:r>
        <w:r>
          <w:rPr>
            <w:noProof/>
            <w:webHidden/>
          </w:rPr>
          <w:fldChar w:fldCharType="end"/>
        </w:r>
      </w:hyperlink>
    </w:p>
    <w:p w14:paraId="1CBD6AB6" w14:textId="200D3F3E" w:rsidR="001C1EF7" w:rsidRPr="002D131B" w:rsidRDefault="0005484C" w:rsidP="000239B2">
      <w:pPr>
        <w:rPr>
          <w:color w:val="000000" w:themeColor="text1"/>
        </w:rPr>
      </w:pPr>
      <w:r w:rsidRPr="002D131B">
        <w:rPr>
          <w:b/>
          <w:color w:val="000000" w:themeColor="text1"/>
          <w:sz w:val="17"/>
        </w:rPr>
        <w:fldChar w:fldCharType="end"/>
      </w:r>
    </w:p>
    <w:p w14:paraId="29B3790C" w14:textId="77777777" w:rsidR="003753F1" w:rsidRPr="002D131B" w:rsidRDefault="003753F1" w:rsidP="00127AF3">
      <w:pPr>
        <w:rPr>
          <w:color w:val="000000" w:themeColor="text1"/>
        </w:rPr>
      </w:pPr>
    </w:p>
    <w:p w14:paraId="65378C49" w14:textId="77777777" w:rsidR="003753F1" w:rsidRPr="002D131B" w:rsidRDefault="003753F1" w:rsidP="00127AF3">
      <w:pPr>
        <w:rPr>
          <w:color w:val="000000" w:themeColor="text1"/>
        </w:rPr>
        <w:sectPr w:rsidR="003753F1" w:rsidRPr="002D131B" w:rsidSect="0040148D">
          <w:headerReference w:type="even" r:id="rId13"/>
          <w:headerReference w:type="default" r:id="rId14"/>
          <w:footerReference w:type="even" r:id="rId15"/>
          <w:footerReference w:type="default" r:id="rId16"/>
          <w:headerReference w:type="first" r:id="rId17"/>
          <w:footerReference w:type="first" r:id="rId18"/>
          <w:pgSz w:w="11906" w:h="16838" w:code="9"/>
          <w:pgMar w:top="2211" w:right="2552" w:bottom="1701" w:left="1134" w:header="567" w:footer="510" w:gutter="0"/>
          <w:cols w:space="708"/>
          <w:docGrid w:linePitch="360"/>
        </w:sectPr>
      </w:pPr>
    </w:p>
    <w:p w14:paraId="1F0DBEF0" w14:textId="77777777" w:rsidR="00ED4009" w:rsidRDefault="00B3237C" w:rsidP="00743E4A">
      <w:pPr>
        <w:pStyle w:val="Heading1"/>
        <w:rPr>
          <w:color w:val="000000" w:themeColor="text1"/>
        </w:rPr>
      </w:pPr>
      <w:bookmarkStart w:id="2" w:name="_Toc78188012"/>
      <w:bookmarkStart w:id="3" w:name="_Toc125383981"/>
      <w:bookmarkStart w:id="4" w:name="_Toc207200992"/>
      <w:r w:rsidRPr="002D131B">
        <w:rPr>
          <w:color w:val="000000" w:themeColor="text1"/>
        </w:rPr>
        <w:lastRenderedPageBreak/>
        <w:t>I</w:t>
      </w:r>
      <w:bookmarkEnd w:id="2"/>
      <w:bookmarkEnd w:id="3"/>
      <w:r w:rsidRPr="002D131B">
        <w:rPr>
          <w:color w:val="000000" w:themeColor="text1"/>
        </w:rPr>
        <w:t>ndledning</w:t>
      </w:r>
      <w:bookmarkEnd w:id="4"/>
    </w:p>
    <w:p w14:paraId="6D62BEAC" w14:textId="68A811C5" w:rsidR="00914BCA" w:rsidRDefault="000117C3" w:rsidP="00914BCA">
      <w:r>
        <w:t>De</w:t>
      </w:r>
      <w:r w:rsidR="00417539">
        <w:t>t</w:t>
      </w:r>
      <w:r>
        <w:t xml:space="preserve"> </w:t>
      </w:r>
      <w:r w:rsidR="00417539">
        <w:t>d</w:t>
      </w:r>
      <w:r>
        <w:t>ansk</w:t>
      </w:r>
      <w:r w:rsidR="00FE3400">
        <w:t>e</w:t>
      </w:r>
      <w:r>
        <w:t xml:space="preserve"> </w:t>
      </w:r>
      <w:r w:rsidR="00417539">
        <w:t>f</w:t>
      </w:r>
      <w:r w:rsidR="009E5701">
        <w:t xml:space="preserve">orsvar </w:t>
      </w:r>
      <w:r w:rsidR="00417539">
        <w:t xml:space="preserve">ved Etablissement- og </w:t>
      </w:r>
      <w:r w:rsidR="00D826E2">
        <w:t>T</w:t>
      </w:r>
      <w:r w:rsidR="00417539">
        <w:t xml:space="preserve">errænkommandoen (ETK) </w:t>
      </w:r>
      <w:r w:rsidR="009E5701">
        <w:t>ønsker at opføre en ny redningsstation</w:t>
      </w:r>
      <w:r w:rsidR="00417539">
        <w:t>,</w:t>
      </w:r>
      <w:r w:rsidR="009E5701">
        <w:t xml:space="preserve"> tilhørende </w:t>
      </w:r>
      <w:r w:rsidR="00417539">
        <w:t>båd</w:t>
      </w:r>
      <w:r w:rsidR="009E5701">
        <w:t>rampe og flydebro på Esbjerg Havn</w:t>
      </w:r>
      <w:r w:rsidR="00205650">
        <w:t xml:space="preserve"> i området for trafikhavnen øst for Auktionsgade og Tankbrovej</w:t>
      </w:r>
      <w:r w:rsidR="00757878">
        <w:t xml:space="preserve"> (</w:t>
      </w:r>
      <w:r w:rsidR="00757878" w:rsidRPr="00763DA5">
        <w:fldChar w:fldCharType="begin"/>
      </w:r>
      <w:r w:rsidR="00757878" w:rsidRPr="00763DA5">
        <w:instrText xml:space="preserve"> REF _Ref205192226 \h </w:instrText>
      </w:r>
      <w:r w:rsidR="00440C2C" w:rsidRPr="00763DA5">
        <w:instrText xml:space="preserve"> \* MERGEFORMAT </w:instrText>
      </w:r>
      <w:r w:rsidR="00757878" w:rsidRPr="00763DA5">
        <w:fldChar w:fldCharType="separate"/>
      </w:r>
      <w:r w:rsidR="002536AD" w:rsidRPr="00763DA5">
        <w:t xml:space="preserve">Figur </w:t>
      </w:r>
      <w:r w:rsidR="002536AD">
        <w:rPr>
          <w:noProof/>
        </w:rPr>
        <w:t>1</w:t>
      </w:r>
      <w:r w:rsidR="002536AD">
        <w:rPr>
          <w:noProof/>
        </w:rPr>
        <w:noBreakHyphen/>
        <w:t>1</w:t>
      </w:r>
      <w:r w:rsidR="00757878" w:rsidRPr="00763DA5">
        <w:fldChar w:fldCharType="end"/>
      </w:r>
      <w:r w:rsidR="00757878" w:rsidRPr="00763DA5">
        <w:t>)</w:t>
      </w:r>
      <w:r w:rsidR="00205650" w:rsidRPr="00763DA5">
        <w:t>.</w:t>
      </w:r>
    </w:p>
    <w:p w14:paraId="0039C340" w14:textId="77777777" w:rsidR="009E5701" w:rsidRDefault="00757878" w:rsidP="00914BCA">
      <w:r>
        <w:t>Den kommende redningsstation og tilhørende anlæg vil erstatte redningsstationens etablerede funktioner på Esbjerg Havn i lejede lokaler i bassin 1 (Nordhavnen).</w:t>
      </w:r>
    </w:p>
    <w:p w14:paraId="43041DFB" w14:textId="77777777" w:rsidR="00E2441E" w:rsidRDefault="00E2441E" w:rsidP="00914BCA"/>
    <w:p w14:paraId="0FFEF4B7" w14:textId="77777777" w:rsidR="00E2441E" w:rsidRDefault="00E2441E" w:rsidP="00914BCA">
      <w:r>
        <w:rPr>
          <w:noProof/>
          <w:lang w:eastAsia="da-DK"/>
        </w:rPr>
        <mc:AlternateContent>
          <mc:Choice Requires="wps">
            <w:drawing>
              <wp:anchor distT="0" distB="0" distL="114300" distR="114300" simplePos="0" relativeHeight="251660288" behindDoc="0" locked="0" layoutInCell="1" allowOverlap="1" wp14:anchorId="792B928C" wp14:editId="17A20524">
                <wp:simplePos x="0" y="0"/>
                <wp:positionH relativeFrom="column">
                  <wp:posOffset>1356360</wp:posOffset>
                </wp:positionH>
                <wp:positionV relativeFrom="paragraph">
                  <wp:posOffset>419100</wp:posOffset>
                </wp:positionV>
                <wp:extent cx="176213" cy="185738"/>
                <wp:effectExtent l="0" t="0" r="14605" b="24130"/>
                <wp:wrapNone/>
                <wp:docPr id="578608783" name="Oval 2"/>
                <wp:cNvGraphicFramePr/>
                <a:graphic xmlns:a="http://schemas.openxmlformats.org/drawingml/2006/main">
                  <a:graphicData uri="http://schemas.microsoft.com/office/word/2010/wordprocessingShape">
                    <wps:wsp>
                      <wps:cNvSpPr/>
                      <wps:spPr>
                        <a:xfrm>
                          <a:off x="0" y="0"/>
                          <a:ext cx="176213" cy="185738"/>
                        </a:xfrm>
                        <a:prstGeom prst="ellipse">
                          <a:avLst/>
                        </a:prstGeom>
                        <a:solidFill>
                          <a:schemeClr val="bg1">
                            <a:lumMod val="65000"/>
                            <a:alpha val="70000"/>
                          </a:schemeClr>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45349D" w14:textId="77777777" w:rsidR="00223DDB" w:rsidRDefault="00223DDB" w:rsidP="00223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B928C" id="Oval 2" o:spid="_x0000_s1026" style="position:absolute;margin-left:106.8pt;margin-top:33pt;width:13.9pt;height:1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" fillcolor="#a5a5a5 [2092]" strokecolor="yellow" strokeweight="1pt">
                <v:fill opacity="46003f"/>
                <v:stroke joinstyle="miter"/>
                <v:textbox>
                  <w:txbxContent>
                    <w:p w14:paraId="2345349D" w14:textId="77777777" w:rsidR="00223DDB" w:rsidRDefault="00223DDB" w:rsidP="00223DDB">
                      <w:pPr>
                        <w:jc w:val="center"/>
                      </w:pPr>
                    </w:p>
                  </w:txbxContent>
                </v:textbox>
              </v:oval>
            </w:pict>
          </mc:Fallback>
        </mc:AlternateContent>
      </w:r>
      <w:r>
        <w:rPr>
          <w:noProof/>
          <w:lang w:eastAsia="da-DK"/>
        </w:rPr>
        <mc:AlternateContent>
          <mc:Choice Requires="wps">
            <w:drawing>
              <wp:anchor distT="0" distB="0" distL="114300" distR="114300" simplePos="0" relativeHeight="251659264" behindDoc="0" locked="0" layoutInCell="1" allowOverlap="1" wp14:anchorId="3DABE85B" wp14:editId="06FDC055">
                <wp:simplePos x="0" y="0"/>
                <wp:positionH relativeFrom="column">
                  <wp:posOffset>1587035</wp:posOffset>
                </wp:positionH>
                <wp:positionV relativeFrom="paragraph">
                  <wp:posOffset>906030</wp:posOffset>
                </wp:positionV>
                <wp:extent cx="89445" cy="369180"/>
                <wp:effectExtent l="95250" t="19050" r="82550" b="31115"/>
                <wp:wrapNone/>
                <wp:docPr id="864769076" name="Rectangle 3"/>
                <wp:cNvGraphicFramePr/>
                <a:graphic xmlns:a="http://schemas.openxmlformats.org/drawingml/2006/main">
                  <a:graphicData uri="http://schemas.microsoft.com/office/word/2010/wordprocessingShape">
                    <wps:wsp>
                      <wps:cNvSpPr/>
                      <wps:spPr>
                        <a:xfrm rot="20200929">
                          <a:off x="0" y="0"/>
                          <a:ext cx="89445" cy="369180"/>
                        </a:xfrm>
                        <a:prstGeom prst="rect">
                          <a:avLst/>
                        </a:prstGeom>
                        <a:solidFill>
                          <a:schemeClr val="bg1">
                            <a:lumMod val="65000"/>
                            <a:alpha val="70000"/>
                          </a:schemeClr>
                        </a:solid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715B54" w14:textId="77777777" w:rsidR="00223DDB" w:rsidRDefault="00223DDB" w:rsidP="00223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BE85B" id="Rectangle 3" o:spid="_x0000_s1027" style="position:absolute;margin-left:124.95pt;margin-top:71.35pt;width:7.05pt;height:29.05pt;rotation:-152815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" fillcolor="#a5a5a5 [2092]" strokecolor="yellow" strokeweight="1pt">
                <v:fill opacity="46003f"/>
                <v:textbox>
                  <w:txbxContent>
                    <w:p w14:paraId="6C715B54" w14:textId="77777777" w:rsidR="00223DDB" w:rsidRDefault="00223DDB" w:rsidP="00223DDB">
                      <w:pPr>
                        <w:jc w:val="center"/>
                      </w:pPr>
                    </w:p>
                  </w:txbxContent>
                </v:textbox>
              </v:rect>
            </w:pict>
          </mc:Fallback>
        </mc:AlternateContent>
      </w:r>
      <w:r>
        <w:rPr>
          <w:noProof/>
          <w:lang w:eastAsia="da-DK"/>
        </w:rPr>
        <w:drawing>
          <wp:inline distT="0" distB="0" distL="0" distR="0" wp14:anchorId="4FC8251D" wp14:editId="4C44B821">
            <wp:extent cx="4685205" cy="3193577"/>
            <wp:effectExtent l="0" t="0" r="1270" b="6985"/>
            <wp:docPr id="212537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0164" cy="3196957"/>
                    </a:xfrm>
                    <a:prstGeom prst="rect">
                      <a:avLst/>
                    </a:prstGeom>
                    <a:noFill/>
                    <a:ln>
                      <a:noFill/>
                    </a:ln>
                  </pic:spPr>
                </pic:pic>
              </a:graphicData>
            </a:graphic>
          </wp:inline>
        </w:drawing>
      </w:r>
    </w:p>
    <w:p w14:paraId="42FEB9C4" w14:textId="7D3DD0C6" w:rsidR="00757878" w:rsidRPr="00914BCA" w:rsidRDefault="00757878" w:rsidP="00757878">
      <w:pPr>
        <w:pStyle w:val="Caption"/>
      </w:pPr>
      <w:bookmarkStart w:id="5" w:name="_Ref205192226"/>
      <w:r w:rsidRPr="00763DA5">
        <w:t xml:space="preserve">Figur </w:t>
      </w:r>
      <w:r w:rsidR="00141326">
        <w:fldChar w:fldCharType="begin"/>
      </w:r>
      <w:r w:rsidR="00141326">
        <w:instrText xml:space="preserve"> STYLEREF 1 \s </w:instrText>
      </w:r>
      <w:r w:rsidR="00141326">
        <w:fldChar w:fldCharType="separate"/>
      </w:r>
      <w:r w:rsidR="002536AD">
        <w:rPr>
          <w:noProof/>
        </w:rPr>
        <w:t>1</w:t>
      </w:r>
      <w:r w:rsidR="00141326">
        <w:rPr>
          <w:noProof/>
        </w:rPr>
        <w:fldChar w:fldCharType="end"/>
      </w:r>
      <w:r w:rsidR="00F30DB1">
        <w:noBreakHyphen/>
      </w:r>
      <w:r w:rsidR="00141326">
        <w:fldChar w:fldCharType="begin"/>
      </w:r>
      <w:r w:rsidR="00141326">
        <w:instrText xml:space="preserve"> SEQ Figur \* ARABIC \s 1 </w:instrText>
      </w:r>
      <w:r w:rsidR="00141326">
        <w:fldChar w:fldCharType="separate"/>
      </w:r>
      <w:r w:rsidR="006378C3">
        <w:rPr>
          <w:noProof/>
        </w:rPr>
        <w:t>1</w:t>
      </w:r>
      <w:r w:rsidR="00141326">
        <w:rPr>
          <w:noProof/>
        </w:rPr>
        <w:fldChar w:fldCharType="end"/>
      </w:r>
      <w:bookmarkEnd w:id="5"/>
      <w:r w:rsidR="007551F1" w:rsidRPr="00763DA5">
        <w:t xml:space="preserve"> Kort over</w:t>
      </w:r>
      <w:r w:rsidR="007551F1">
        <w:t xml:space="preserve"> </w:t>
      </w:r>
      <w:r w:rsidR="007551F1" w:rsidRPr="007074B3">
        <w:rPr>
          <w:rFonts w:eastAsia="Times New Roman" w:cs="Arial"/>
          <w:color w:val="000000" w:themeColor="text1"/>
          <w:szCs w:val="16"/>
          <w:lang w:eastAsia="da-DK"/>
        </w:rPr>
        <w:t>trafikhavn</w:t>
      </w:r>
      <w:r w:rsidR="007551F1">
        <w:rPr>
          <w:rFonts w:eastAsia="Times New Roman" w:cs="Arial"/>
          <w:color w:val="000000" w:themeColor="text1"/>
          <w:szCs w:val="16"/>
          <w:lang w:eastAsia="da-DK"/>
        </w:rPr>
        <w:t xml:space="preserve"> i</w:t>
      </w:r>
      <w:r w:rsidR="007551F1">
        <w:t xml:space="preserve"> Esbjerg Havn</w:t>
      </w:r>
      <w:r w:rsidR="00E2441E">
        <w:t xml:space="preserve">. Nummer 1 </w:t>
      </w:r>
      <w:r w:rsidR="007551F1">
        <w:t xml:space="preserve">viser placering af den </w:t>
      </w:r>
      <w:r w:rsidR="00E2441E">
        <w:t xml:space="preserve">eksisterende redningsstation og nummer 2 placering af den </w:t>
      </w:r>
      <w:r w:rsidR="007551F1">
        <w:t xml:space="preserve">planlagte ny redningsstation, </w:t>
      </w:r>
      <w:r w:rsidR="007212AB">
        <w:t>båd</w:t>
      </w:r>
      <w:r w:rsidR="007551F1">
        <w:t>rampe og flydebro.</w:t>
      </w:r>
    </w:p>
    <w:p w14:paraId="41297144" w14:textId="77777777" w:rsidR="00B3237C" w:rsidRPr="002D131B" w:rsidRDefault="00B3237C" w:rsidP="00B3237C">
      <w:pPr>
        <w:pStyle w:val="Heading1"/>
        <w:rPr>
          <w:color w:val="000000" w:themeColor="text1"/>
        </w:rPr>
      </w:pPr>
      <w:bookmarkStart w:id="6" w:name="_Toc207200993"/>
      <w:r w:rsidRPr="002D131B">
        <w:rPr>
          <w:color w:val="000000" w:themeColor="text1"/>
        </w:rPr>
        <w:lastRenderedPageBreak/>
        <w:t>Projektbeskrivelse</w:t>
      </w:r>
      <w:bookmarkEnd w:id="6"/>
    </w:p>
    <w:p w14:paraId="6DEB081B" w14:textId="047C43BE" w:rsidR="00757878" w:rsidRPr="00F02288" w:rsidRDefault="00757878" w:rsidP="00757878">
      <w:pPr>
        <w:keepNext/>
        <w:rPr>
          <w:color w:val="000000" w:themeColor="text1"/>
        </w:rPr>
      </w:pPr>
      <w:r>
        <w:rPr>
          <w:color w:val="000000" w:themeColor="text1"/>
        </w:rPr>
        <w:t>Omfang</w:t>
      </w:r>
      <w:r w:rsidR="000117C3">
        <w:rPr>
          <w:color w:val="000000" w:themeColor="text1"/>
        </w:rPr>
        <w:t>et</w:t>
      </w:r>
      <w:r>
        <w:rPr>
          <w:color w:val="000000" w:themeColor="text1"/>
        </w:rPr>
        <w:t xml:space="preserve"> af den ny</w:t>
      </w:r>
      <w:r w:rsidR="00FE3400">
        <w:rPr>
          <w:color w:val="000000" w:themeColor="text1"/>
        </w:rPr>
        <w:t>e</w:t>
      </w:r>
      <w:r>
        <w:rPr>
          <w:color w:val="000000" w:themeColor="text1"/>
        </w:rPr>
        <w:t xml:space="preserve"> redningsstation og tilhørende udendørs funktioner er angivet på</w:t>
      </w:r>
      <w:r w:rsidR="00F30DB1" w:rsidRPr="00F02288">
        <w:rPr>
          <w:color w:val="000000" w:themeColor="text1"/>
        </w:rPr>
        <w:t xml:space="preserve"> </w:t>
      </w:r>
      <w:r w:rsidR="00F30DB1" w:rsidRPr="00F02288">
        <w:rPr>
          <w:color w:val="000000" w:themeColor="text1"/>
        </w:rPr>
        <w:fldChar w:fldCharType="begin"/>
      </w:r>
      <w:r w:rsidR="00F30DB1" w:rsidRPr="00F02288">
        <w:rPr>
          <w:color w:val="000000" w:themeColor="text1"/>
        </w:rPr>
        <w:instrText xml:space="preserve"> REF _Ref205463014 \h </w:instrText>
      </w:r>
      <w:r w:rsidR="00F02288">
        <w:rPr>
          <w:color w:val="000000" w:themeColor="text1"/>
        </w:rPr>
        <w:instrText xml:space="preserve"> \* MERGEFORMAT </w:instrText>
      </w:r>
      <w:r w:rsidR="00F30DB1" w:rsidRPr="00F02288">
        <w:rPr>
          <w:color w:val="000000" w:themeColor="text1"/>
        </w:rPr>
      </w:r>
      <w:r w:rsidR="00F30DB1" w:rsidRPr="00F02288">
        <w:rPr>
          <w:color w:val="000000" w:themeColor="text1"/>
        </w:rPr>
        <w:fldChar w:fldCharType="separate"/>
      </w:r>
      <w:r w:rsidR="002536AD" w:rsidRPr="002536AD">
        <w:t xml:space="preserve">Figur </w:t>
      </w:r>
      <w:r w:rsidR="002536AD" w:rsidRPr="002536AD">
        <w:rPr>
          <w:noProof/>
        </w:rPr>
        <w:t>2</w:t>
      </w:r>
      <w:r w:rsidR="002536AD" w:rsidRPr="002536AD">
        <w:rPr>
          <w:noProof/>
        </w:rPr>
        <w:noBreakHyphen/>
        <w:t>1</w:t>
      </w:r>
      <w:r w:rsidR="00F30DB1" w:rsidRPr="00F02288">
        <w:rPr>
          <w:color w:val="000000" w:themeColor="text1"/>
        </w:rPr>
        <w:fldChar w:fldCharType="end"/>
      </w:r>
      <w:r w:rsidRPr="00F02288">
        <w:rPr>
          <w:color w:val="000000" w:themeColor="text1"/>
        </w:rPr>
        <w:t>.</w:t>
      </w:r>
    </w:p>
    <w:p w14:paraId="7F58C112" w14:textId="7A203BCE" w:rsidR="00E31905" w:rsidRDefault="00757878" w:rsidP="00757878">
      <w:pPr>
        <w:keepNext/>
        <w:rPr>
          <w:noProof/>
          <w:lang w:eastAsia="da-DK"/>
        </w:rPr>
      </w:pPr>
      <w:r>
        <w:rPr>
          <w:color w:val="000000" w:themeColor="text1"/>
        </w:rPr>
        <w:t>Redningsstationen</w:t>
      </w:r>
      <w:r w:rsidR="00417539">
        <w:rPr>
          <w:color w:val="000000" w:themeColor="text1"/>
        </w:rPr>
        <w:t xml:space="preserve"> og bådrampe</w:t>
      </w:r>
      <w:r>
        <w:rPr>
          <w:color w:val="000000" w:themeColor="text1"/>
        </w:rPr>
        <w:t xml:space="preserve"> vil bestå af</w:t>
      </w:r>
      <w:r w:rsidR="00763DA5">
        <w:rPr>
          <w:color w:val="000000" w:themeColor="text1"/>
        </w:rPr>
        <w:t xml:space="preserve"> et totalt areal på </w:t>
      </w:r>
      <w:r w:rsidR="00417539">
        <w:rPr>
          <w:color w:val="000000" w:themeColor="text1"/>
        </w:rPr>
        <w:t>ca. 1055</w:t>
      </w:r>
      <w:r w:rsidR="00763DA5">
        <w:rPr>
          <w:color w:val="000000" w:themeColor="text1"/>
        </w:rPr>
        <w:t xml:space="preserve"> </w:t>
      </w:r>
      <w:r w:rsidR="00F30DB1">
        <w:rPr>
          <w:color w:val="000000" w:themeColor="text1"/>
        </w:rPr>
        <w:t>m</w:t>
      </w:r>
      <w:r w:rsidR="00F30DB1" w:rsidRPr="00F30DB1">
        <w:rPr>
          <w:color w:val="000000" w:themeColor="text1"/>
          <w:vertAlign w:val="superscript"/>
        </w:rPr>
        <w:t>2</w:t>
      </w:r>
      <w:r w:rsidR="00763DA5">
        <w:rPr>
          <w:color w:val="000000" w:themeColor="text1"/>
        </w:rPr>
        <w:t>.</w:t>
      </w:r>
      <w:r>
        <w:rPr>
          <w:color w:val="000000" w:themeColor="text1"/>
        </w:rPr>
        <w:t xml:space="preserve"> Bygningen opføres på pælefundamenter og</w:t>
      </w:r>
      <w:r w:rsidR="00E31905">
        <w:rPr>
          <w:color w:val="000000" w:themeColor="text1"/>
        </w:rPr>
        <w:t xml:space="preserve"> med</w:t>
      </w:r>
      <w:r w:rsidR="00E31905" w:rsidRPr="00E31905">
        <w:rPr>
          <w:color w:val="000000" w:themeColor="text1"/>
        </w:rPr>
        <w:t xml:space="preserve"> </w:t>
      </w:r>
      <w:r w:rsidR="00E31905">
        <w:rPr>
          <w:color w:val="000000" w:themeColor="text1"/>
        </w:rPr>
        <w:t>konstruktion i beton.</w:t>
      </w:r>
      <w:r w:rsidR="00AC4C80">
        <w:rPr>
          <w:noProof/>
          <w:lang w:eastAsia="da-DK"/>
        </w:rPr>
        <w:t xml:space="preserve"> </w:t>
      </w:r>
    </w:p>
    <w:p w14:paraId="6CA2DBCF" w14:textId="25C461F7" w:rsidR="009D7556" w:rsidRDefault="00AC4C80" w:rsidP="00757878">
      <w:pPr>
        <w:keepNext/>
        <w:rPr>
          <w:color w:val="000000" w:themeColor="text1"/>
        </w:rPr>
      </w:pPr>
      <w:r>
        <w:rPr>
          <w:noProof/>
          <w:lang w:eastAsia="da-DK"/>
        </w:rPr>
        <w:drawing>
          <wp:inline distT="0" distB="0" distL="0" distR="0" wp14:anchorId="6FEDD304" wp14:editId="11C53AD0">
            <wp:extent cx="4960871" cy="3505200"/>
            <wp:effectExtent l="0" t="0" r="0" b="0"/>
            <wp:docPr id="209211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3749" cy="3507234"/>
                    </a:xfrm>
                    <a:prstGeom prst="rect">
                      <a:avLst/>
                    </a:prstGeom>
                    <a:noFill/>
                    <a:ln>
                      <a:noFill/>
                    </a:ln>
                  </pic:spPr>
                </pic:pic>
              </a:graphicData>
            </a:graphic>
          </wp:inline>
        </w:drawing>
      </w:r>
    </w:p>
    <w:p w14:paraId="5D310609" w14:textId="77777777" w:rsidR="00F30DB1" w:rsidRDefault="009D7556" w:rsidP="00F30DB1">
      <w:pPr>
        <w:keepNext/>
      </w:pPr>
      <w:r>
        <w:rPr>
          <w:noProof/>
          <w:lang w:eastAsia="da-DK"/>
        </w:rPr>
        <w:drawing>
          <wp:inline distT="0" distB="0" distL="0" distR="0" wp14:anchorId="2CDA34A5" wp14:editId="4A22595C">
            <wp:extent cx="5108575" cy="2644402"/>
            <wp:effectExtent l="0" t="0" r="0" b="3810"/>
            <wp:docPr id="657754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3318" cy="2646857"/>
                    </a:xfrm>
                    <a:prstGeom prst="rect">
                      <a:avLst/>
                    </a:prstGeom>
                    <a:noFill/>
                    <a:ln>
                      <a:noFill/>
                    </a:ln>
                  </pic:spPr>
                </pic:pic>
              </a:graphicData>
            </a:graphic>
          </wp:inline>
        </w:drawing>
      </w:r>
    </w:p>
    <w:p w14:paraId="3CC167DA" w14:textId="3D8DE18E" w:rsidR="009D7556" w:rsidRPr="009D7556" w:rsidRDefault="00F30DB1" w:rsidP="009D7556">
      <w:pPr>
        <w:rPr>
          <w:sz w:val="16"/>
          <w:szCs w:val="16"/>
        </w:rPr>
      </w:pPr>
      <w:bookmarkStart w:id="7" w:name="_Ref205463014"/>
      <w:r w:rsidRPr="009D7556">
        <w:rPr>
          <w:sz w:val="16"/>
          <w:szCs w:val="16"/>
        </w:rPr>
        <w:t xml:space="preserve">Figur </w:t>
      </w:r>
      <w:r w:rsidRPr="009D7556">
        <w:rPr>
          <w:sz w:val="16"/>
          <w:szCs w:val="16"/>
        </w:rPr>
        <w:fldChar w:fldCharType="begin"/>
      </w:r>
      <w:r w:rsidRPr="009D7556">
        <w:rPr>
          <w:sz w:val="16"/>
          <w:szCs w:val="16"/>
        </w:rPr>
        <w:instrText xml:space="preserve"> STYLEREF 1 \s </w:instrText>
      </w:r>
      <w:r w:rsidRPr="009D7556">
        <w:rPr>
          <w:sz w:val="16"/>
          <w:szCs w:val="16"/>
        </w:rPr>
        <w:fldChar w:fldCharType="separate"/>
      </w:r>
      <w:r w:rsidR="002536AD">
        <w:rPr>
          <w:noProof/>
          <w:sz w:val="16"/>
          <w:szCs w:val="16"/>
        </w:rPr>
        <w:t>2</w:t>
      </w:r>
      <w:r w:rsidRPr="009D7556">
        <w:rPr>
          <w:sz w:val="16"/>
          <w:szCs w:val="16"/>
        </w:rPr>
        <w:fldChar w:fldCharType="end"/>
      </w:r>
      <w:r w:rsidRPr="009D7556">
        <w:rPr>
          <w:sz w:val="16"/>
          <w:szCs w:val="16"/>
        </w:rPr>
        <w:noBreakHyphen/>
      </w:r>
      <w:r w:rsidRPr="009D7556">
        <w:rPr>
          <w:sz w:val="16"/>
          <w:szCs w:val="16"/>
        </w:rPr>
        <w:fldChar w:fldCharType="begin"/>
      </w:r>
      <w:r w:rsidRPr="009D7556">
        <w:rPr>
          <w:sz w:val="16"/>
          <w:szCs w:val="16"/>
        </w:rPr>
        <w:instrText xml:space="preserve"> SEQ Figur \* ARABIC \s 1 </w:instrText>
      </w:r>
      <w:r w:rsidRPr="009D7556">
        <w:rPr>
          <w:sz w:val="16"/>
          <w:szCs w:val="16"/>
        </w:rPr>
        <w:fldChar w:fldCharType="separate"/>
      </w:r>
      <w:r w:rsidR="006378C3">
        <w:rPr>
          <w:noProof/>
          <w:sz w:val="16"/>
          <w:szCs w:val="16"/>
        </w:rPr>
        <w:t>1</w:t>
      </w:r>
      <w:r w:rsidRPr="009D7556">
        <w:rPr>
          <w:sz w:val="16"/>
          <w:szCs w:val="16"/>
        </w:rPr>
        <w:fldChar w:fldCharType="end"/>
      </w:r>
      <w:bookmarkEnd w:id="7"/>
      <w:r w:rsidR="009D7556" w:rsidRPr="009D7556">
        <w:rPr>
          <w:sz w:val="16"/>
          <w:szCs w:val="16"/>
        </w:rPr>
        <w:t xml:space="preserve"> Målsatte snittegninger af redningsstationen og </w:t>
      </w:r>
      <w:r w:rsidR="007212AB">
        <w:rPr>
          <w:sz w:val="16"/>
          <w:szCs w:val="16"/>
        </w:rPr>
        <w:t>båd</w:t>
      </w:r>
      <w:r w:rsidR="009D7556" w:rsidRPr="009D7556">
        <w:rPr>
          <w:sz w:val="16"/>
          <w:szCs w:val="16"/>
        </w:rPr>
        <w:t xml:space="preserve">rampen i trafikhavnen i Esbjerg Havn. </w:t>
      </w:r>
      <w:r w:rsidR="009D7556" w:rsidRPr="009D7556">
        <w:rPr>
          <w:b/>
          <w:bCs/>
          <w:sz w:val="16"/>
          <w:szCs w:val="16"/>
        </w:rPr>
        <w:t>A.</w:t>
      </w:r>
      <w:r w:rsidR="009D7556" w:rsidRPr="009D7556">
        <w:rPr>
          <w:sz w:val="16"/>
          <w:szCs w:val="16"/>
        </w:rPr>
        <w:t xml:space="preserve"> Topvisningen </w:t>
      </w:r>
      <w:r w:rsidR="009D7556" w:rsidRPr="009D7556">
        <w:rPr>
          <w:b/>
          <w:bCs/>
          <w:sz w:val="16"/>
          <w:szCs w:val="16"/>
        </w:rPr>
        <w:t>B.</w:t>
      </w:r>
      <w:r w:rsidR="009D7556" w:rsidRPr="009D7556">
        <w:rPr>
          <w:sz w:val="16"/>
          <w:szCs w:val="16"/>
        </w:rPr>
        <w:t xml:space="preserve"> Tværsnitvisningen.</w:t>
      </w:r>
    </w:p>
    <w:p w14:paraId="62B9F534" w14:textId="77777777" w:rsidR="009D7556" w:rsidRPr="00DB048F" w:rsidRDefault="009D7556" w:rsidP="009D7556"/>
    <w:p w14:paraId="1300B205" w14:textId="77777777" w:rsidR="00BD365E" w:rsidRDefault="00BD365E" w:rsidP="00F30DB1">
      <w:pPr>
        <w:pStyle w:val="Caption"/>
        <w:rPr>
          <w:color w:val="000000" w:themeColor="text1"/>
        </w:rPr>
      </w:pPr>
    </w:p>
    <w:p w14:paraId="1CBA3366" w14:textId="5BF33384" w:rsidR="007E4235" w:rsidRDefault="00351053" w:rsidP="00BA2D13">
      <w:pPr>
        <w:keepNext/>
        <w:rPr>
          <w:color w:val="000000" w:themeColor="text1"/>
        </w:rPr>
      </w:pPr>
      <w:r>
        <w:rPr>
          <w:color w:val="000000" w:themeColor="text1"/>
        </w:rPr>
        <w:lastRenderedPageBreak/>
        <w:t>I forlængelse af bådehallen etableres</w:t>
      </w:r>
      <w:r w:rsidR="000117C3">
        <w:rPr>
          <w:color w:val="000000" w:themeColor="text1"/>
        </w:rPr>
        <w:t xml:space="preserve"> </w:t>
      </w:r>
      <w:r w:rsidR="00417539">
        <w:rPr>
          <w:color w:val="000000" w:themeColor="text1"/>
        </w:rPr>
        <w:t>båd</w:t>
      </w:r>
      <w:r>
        <w:rPr>
          <w:color w:val="000000" w:themeColor="text1"/>
        </w:rPr>
        <w:t xml:space="preserve">rampe, </w:t>
      </w:r>
      <w:r w:rsidR="00417539">
        <w:rPr>
          <w:color w:val="000000" w:themeColor="text1"/>
        </w:rPr>
        <w:t xml:space="preserve">og langs bådrampe etableres desuden en stål- og flydebro. </w:t>
      </w:r>
      <w:r w:rsidR="00DA2F88" w:rsidRPr="00763DA5">
        <w:rPr>
          <w:color w:val="000000" w:themeColor="text1"/>
        </w:rPr>
        <w:fldChar w:fldCharType="begin"/>
      </w:r>
      <w:r w:rsidR="00DA2F88" w:rsidRPr="00763DA5">
        <w:rPr>
          <w:color w:val="000000" w:themeColor="text1"/>
        </w:rPr>
        <w:instrText xml:space="preserve"> REF _Ref205197975 \h </w:instrText>
      </w:r>
      <w:r w:rsidR="00763DA5">
        <w:rPr>
          <w:color w:val="000000" w:themeColor="text1"/>
        </w:rPr>
        <w:instrText xml:space="preserve"> \* MERGEFORMAT </w:instrText>
      </w:r>
      <w:r w:rsidR="00DA2F88" w:rsidRPr="00763DA5">
        <w:rPr>
          <w:color w:val="000000" w:themeColor="text1"/>
        </w:rPr>
      </w:r>
      <w:r w:rsidR="00DA2F88" w:rsidRPr="00763DA5">
        <w:rPr>
          <w:color w:val="000000" w:themeColor="text1"/>
        </w:rPr>
        <w:fldChar w:fldCharType="separate"/>
      </w:r>
      <w:r w:rsidR="002536AD" w:rsidRPr="00763DA5">
        <w:t xml:space="preserve">Tabel </w:t>
      </w:r>
      <w:r w:rsidR="002536AD">
        <w:rPr>
          <w:noProof/>
        </w:rPr>
        <w:t>2</w:t>
      </w:r>
      <w:r w:rsidR="002536AD" w:rsidRPr="00763DA5">
        <w:rPr>
          <w:noProof/>
        </w:rPr>
        <w:noBreakHyphen/>
      </w:r>
      <w:r w:rsidR="002536AD">
        <w:rPr>
          <w:noProof/>
        </w:rPr>
        <w:t>1</w:t>
      </w:r>
      <w:r w:rsidR="00DA2F88" w:rsidRPr="00763DA5">
        <w:rPr>
          <w:color w:val="000000" w:themeColor="text1"/>
        </w:rPr>
        <w:fldChar w:fldCharType="end"/>
      </w:r>
      <w:r w:rsidR="00440C2C" w:rsidRPr="00763DA5">
        <w:rPr>
          <w:color w:val="000000" w:themeColor="text1"/>
        </w:rPr>
        <w:t xml:space="preserve"> </w:t>
      </w:r>
      <w:r w:rsidR="00B52A2B" w:rsidRPr="00B52A2B">
        <w:rPr>
          <w:color w:val="000000" w:themeColor="text1"/>
        </w:rPr>
        <w:t xml:space="preserve">viser projektets </w:t>
      </w:r>
      <w:r w:rsidR="00855E09">
        <w:rPr>
          <w:color w:val="000000" w:themeColor="text1"/>
        </w:rPr>
        <w:t xml:space="preserve">forventede </w:t>
      </w:r>
      <w:r w:rsidR="00B52A2B" w:rsidRPr="00B52A2B">
        <w:rPr>
          <w:color w:val="000000" w:themeColor="text1"/>
        </w:rPr>
        <w:t>dimensioner, som endnu ikke</w:t>
      </w:r>
      <w:r w:rsidR="00855E09">
        <w:rPr>
          <w:color w:val="000000" w:themeColor="text1"/>
        </w:rPr>
        <w:t xml:space="preserve"> endeligt</w:t>
      </w:r>
      <w:r w:rsidR="00B52A2B" w:rsidRPr="00B52A2B">
        <w:rPr>
          <w:color w:val="000000" w:themeColor="text1"/>
        </w:rPr>
        <w:t xml:space="preserve"> fastlagt på grund af projektets igangværende udvikling</w:t>
      </w:r>
      <w:r w:rsidR="00440C2C">
        <w:rPr>
          <w:color w:val="000000" w:themeColor="text1"/>
        </w:rPr>
        <w:t>.</w:t>
      </w:r>
      <w:r w:rsidR="00763DA5" w:rsidRPr="00763DA5">
        <w:rPr>
          <w:color w:val="000000" w:themeColor="text1"/>
        </w:rPr>
        <w:t xml:space="preserve"> </w:t>
      </w:r>
    </w:p>
    <w:p w14:paraId="2E5291C5" w14:textId="6A3ABF45" w:rsidR="00440C2C" w:rsidRDefault="00440C2C" w:rsidP="00440C2C">
      <w:pPr>
        <w:pStyle w:val="Caption"/>
        <w:keepNext/>
      </w:pPr>
      <w:bookmarkStart w:id="8" w:name="_Ref205197975"/>
      <w:r w:rsidRPr="00763DA5">
        <w:t xml:space="preserve">Tabel </w:t>
      </w:r>
      <w:r w:rsidR="00141326">
        <w:fldChar w:fldCharType="begin"/>
      </w:r>
      <w:r w:rsidR="00141326">
        <w:instrText xml:space="preserve"> STYLEREF 1 \s </w:instrText>
      </w:r>
      <w:r w:rsidR="00141326">
        <w:fldChar w:fldCharType="separate"/>
      </w:r>
      <w:r w:rsidR="002536AD">
        <w:rPr>
          <w:noProof/>
        </w:rPr>
        <w:t>2</w:t>
      </w:r>
      <w:r w:rsidR="00141326">
        <w:rPr>
          <w:noProof/>
        </w:rPr>
        <w:fldChar w:fldCharType="end"/>
      </w:r>
      <w:r w:rsidR="00DA2F88" w:rsidRPr="00763DA5">
        <w:noBreakHyphen/>
      </w:r>
      <w:r w:rsidR="00141326">
        <w:fldChar w:fldCharType="begin"/>
      </w:r>
      <w:r w:rsidR="00141326">
        <w:instrText xml:space="preserve"> SEQ Tabel \* ARABIC \s 1 </w:instrText>
      </w:r>
      <w:r w:rsidR="00141326">
        <w:fldChar w:fldCharType="separate"/>
      </w:r>
      <w:r w:rsidR="006378C3">
        <w:rPr>
          <w:noProof/>
        </w:rPr>
        <w:t>1</w:t>
      </w:r>
      <w:r w:rsidR="00141326">
        <w:rPr>
          <w:noProof/>
        </w:rPr>
        <w:fldChar w:fldCharType="end"/>
      </w:r>
      <w:bookmarkEnd w:id="8"/>
      <w:r w:rsidR="00C5241A" w:rsidRPr="00763DA5">
        <w:t xml:space="preserve"> Projekts</w:t>
      </w:r>
      <w:r w:rsidR="00C5241A">
        <w:t xml:space="preserve"> omtrentlige dimensioner.</w:t>
      </w:r>
    </w:p>
    <w:tbl>
      <w:tblPr>
        <w:tblStyle w:val="TableGrid"/>
        <w:tblW w:w="0" w:type="auto"/>
        <w:tblLook w:val="04A0" w:firstRow="1" w:lastRow="0" w:firstColumn="1" w:lastColumn="0" w:noHBand="0" w:noVBand="1"/>
      </w:tblPr>
      <w:tblGrid>
        <w:gridCol w:w="3256"/>
        <w:gridCol w:w="1417"/>
      </w:tblGrid>
      <w:tr w:rsidR="00DA2F88" w14:paraId="704793C8" w14:textId="77777777" w:rsidTr="00417539">
        <w:tc>
          <w:tcPr>
            <w:tcW w:w="3256" w:type="dxa"/>
            <w:shd w:val="clear" w:color="auto" w:fill="3C3C3C" w:themeFill="background2" w:themeFillShade="40"/>
          </w:tcPr>
          <w:p w14:paraId="30AEF182" w14:textId="77777777" w:rsidR="00DA2F88" w:rsidRPr="0031122C" w:rsidRDefault="00DA2F88" w:rsidP="00BA2D13">
            <w:pPr>
              <w:keepNext/>
              <w:rPr>
                <w:b/>
                <w:bCs/>
                <w:color w:val="FFFFFF" w:themeColor="background1"/>
                <w:sz w:val="16"/>
                <w:szCs w:val="16"/>
              </w:rPr>
            </w:pPr>
            <w:r w:rsidRPr="0031122C">
              <w:rPr>
                <w:b/>
                <w:bCs/>
                <w:color w:val="FFFFFF" w:themeColor="background1"/>
                <w:sz w:val="16"/>
                <w:szCs w:val="16"/>
              </w:rPr>
              <w:t>Projektelement</w:t>
            </w:r>
          </w:p>
        </w:tc>
        <w:tc>
          <w:tcPr>
            <w:tcW w:w="1417" w:type="dxa"/>
            <w:shd w:val="clear" w:color="auto" w:fill="3C3C3C" w:themeFill="background2" w:themeFillShade="40"/>
          </w:tcPr>
          <w:p w14:paraId="4273D1E2" w14:textId="77777777" w:rsidR="00DA2F88" w:rsidRPr="0031122C" w:rsidRDefault="00DA2F88" w:rsidP="00BA2D13">
            <w:pPr>
              <w:keepNext/>
              <w:rPr>
                <w:b/>
                <w:bCs/>
                <w:color w:val="FFFFFF" w:themeColor="background1"/>
                <w:sz w:val="16"/>
                <w:szCs w:val="16"/>
                <w:highlight w:val="yellow"/>
              </w:rPr>
            </w:pPr>
            <w:r w:rsidRPr="0031122C">
              <w:rPr>
                <w:b/>
                <w:bCs/>
                <w:color w:val="FFFFFF" w:themeColor="background1"/>
                <w:sz w:val="16"/>
                <w:szCs w:val="16"/>
              </w:rPr>
              <w:t>Mål</w:t>
            </w:r>
          </w:p>
        </w:tc>
      </w:tr>
      <w:tr w:rsidR="007E4235" w14:paraId="4BD1DDBE" w14:textId="77777777" w:rsidTr="00417539">
        <w:tc>
          <w:tcPr>
            <w:tcW w:w="3256" w:type="dxa"/>
          </w:tcPr>
          <w:p w14:paraId="04FD40D8" w14:textId="77777777" w:rsidR="007E4235" w:rsidRPr="0031122C" w:rsidRDefault="007E4235" w:rsidP="00BA2D13">
            <w:pPr>
              <w:keepNext/>
              <w:rPr>
                <w:color w:val="000000" w:themeColor="text1"/>
                <w:sz w:val="16"/>
                <w:szCs w:val="16"/>
              </w:rPr>
            </w:pPr>
            <w:r w:rsidRPr="0031122C">
              <w:rPr>
                <w:color w:val="000000" w:themeColor="text1"/>
                <w:sz w:val="16"/>
                <w:szCs w:val="16"/>
              </w:rPr>
              <w:t>Samlet længde</w:t>
            </w:r>
            <w:r w:rsidR="00763DA5">
              <w:rPr>
                <w:color w:val="000000" w:themeColor="text1"/>
                <w:sz w:val="16"/>
                <w:szCs w:val="16"/>
              </w:rPr>
              <w:t xml:space="preserve"> (bygning /</w:t>
            </w:r>
            <w:r w:rsidR="007212AB">
              <w:rPr>
                <w:color w:val="000000" w:themeColor="text1"/>
                <w:sz w:val="16"/>
                <w:szCs w:val="16"/>
              </w:rPr>
              <w:t>båd</w:t>
            </w:r>
            <w:r w:rsidR="00763DA5">
              <w:rPr>
                <w:color w:val="000000" w:themeColor="text1"/>
                <w:sz w:val="16"/>
                <w:szCs w:val="16"/>
              </w:rPr>
              <w:t>rampe /flydebro)</w:t>
            </w:r>
          </w:p>
        </w:tc>
        <w:tc>
          <w:tcPr>
            <w:tcW w:w="1417" w:type="dxa"/>
          </w:tcPr>
          <w:p w14:paraId="02AD4237" w14:textId="77777777" w:rsidR="007E4235" w:rsidRPr="00E86855" w:rsidRDefault="00855E09" w:rsidP="00BA2D13">
            <w:pPr>
              <w:keepNext/>
              <w:rPr>
                <w:color w:val="000000" w:themeColor="text1"/>
                <w:sz w:val="16"/>
                <w:szCs w:val="16"/>
              </w:rPr>
            </w:pPr>
            <w:r w:rsidRPr="00E86855">
              <w:rPr>
                <w:color w:val="000000" w:themeColor="text1"/>
                <w:sz w:val="16"/>
                <w:szCs w:val="16"/>
              </w:rPr>
              <w:t>c</w:t>
            </w:r>
            <w:r w:rsidR="007E4235" w:rsidRPr="00E86855">
              <w:rPr>
                <w:color w:val="000000" w:themeColor="text1"/>
                <w:sz w:val="16"/>
                <w:szCs w:val="16"/>
              </w:rPr>
              <w:t xml:space="preserve">a. </w:t>
            </w:r>
            <w:r w:rsidR="00417539">
              <w:rPr>
                <w:color w:val="000000" w:themeColor="text1"/>
                <w:sz w:val="16"/>
                <w:szCs w:val="16"/>
              </w:rPr>
              <w:t>106</w:t>
            </w:r>
            <w:r w:rsidRPr="00E86855">
              <w:rPr>
                <w:color w:val="000000" w:themeColor="text1"/>
                <w:sz w:val="16"/>
                <w:szCs w:val="16"/>
              </w:rPr>
              <w:t xml:space="preserve"> m</w:t>
            </w:r>
          </w:p>
        </w:tc>
      </w:tr>
      <w:tr w:rsidR="007E4235" w14:paraId="068E6014" w14:textId="77777777" w:rsidTr="00417539">
        <w:tc>
          <w:tcPr>
            <w:tcW w:w="3256" w:type="dxa"/>
          </w:tcPr>
          <w:p w14:paraId="4D34B0D8" w14:textId="77777777" w:rsidR="007E4235" w:rsidRPr="0031122C" w:rsidRDefault="007E4235" w:rsidP="00BA2D13">
            <w:pPr>
              <w:keepNext/>
              <w:rPr>
                <w:color w:val="000000" w:themeColor="text1"/>
                <w:sz w:val="16"/>
                <w:szCs w:val="16"/>
              </w:rPr>
            </w:pPr>
            <w:r w:rsidRPr="0031122C">
              <w:rPr>
                <w:color w:val="000000" w:themeColor="text1"/>
                <w:sz w:val="16"/>
                <w:szCs w:val="16"/>
              </w:rPr>
              <w:t>Samlet bredde (</w:t>
            </w:r>
            <w:r w:rsidR="00763DA5">
              <w:rPr>
                <w:color w:val="000000" w:themeColor="text1"/>
                <w:sz w:val="16"/>
                <w:szCs w:val="16"/>
              </w:rPr>
              <w:t>b</w:t>
            </w:r>
            <w:r w:rsidRPr="0031122C">
              <w:rPr>
                <w:color w:val="000000" w:themeColor="text1"/>
                <w:sz w:val="16"/>
                <w:szCs w:val="16"/>
              </w:rPr>
              <w:t>ygning)</w:t>
            </w:r>
          </w:p>
        </w:tc>
        <w:tc>
          <w:tcPr>
            <w:tcW w:w="1417" w:type="dxa"/>
          </w:tcPr>
          <w:p w14:paraId="797131BF" w14:textId="77777777" w:rsidR="007E4235" w:rsidRPr="00E86855" w:rsidRDefault="00855E09" w:rsidP="00BA2D13">
            <w:pPr>
              <w:keepNext/>
              <w:rPr>
                <w:color w:val="000000" w:themeColor="text1"/>
                <w:sz w:val="16"/>
                <w:szCs w:val="16"/>
              </w:rPr>
            </w:pPr>
            <w:r w:rsidRPr="00E86855">
              <w:rPr>
                <w:color w:val="000000" w:themeColor="text1"/>
                <w:sz w:val="16"/>
                <w:szCs w:val="16"/>
              </w:rPr>
              <w:t xml:space="preserve">ca. </w:t>
            </w:r>
            <w:r w:rsidR="00417539">
              <w:rPr>
                <w:color w:val="000000" w:themeColor="text1"/>
                <w:sz w:val="16"/>
                <w:szCs w:val="16"/>
              </w:rPr>
              <w:t>18</w:t>
            </w:r>
            <w:r w:rsidRPr="00E86855">
              <w:rPr>
                <w:color w:val="000000" w:themeColor="text1"/>
                <w:sz w:val="16"/>
                <w:szCs w:val="16"/>
              </w:rPr>
              <w:t xml:space="preserve"> m</w:t>
            </w:r>
          </w:p>
        </w:tc>
      </w:tr>
      <w:tr w:rsidR="007E4235" w14:paraId="297800B0" w14:textId="77777777" w:rsidTr="00417539">
        <w:tc>
          <w:tcPr>
            <w:tcW w:w="3256" w:type="dxa"/>
          </w:tcPr>
          <w:p w14:paraId="1F08A421" w14:textId="77777777" w:rsidR="007E4235" w:rsidRPr="0031122C" w:rsidRDefault="007E4235" w:rsidP="00BA2D13">
            <w:pPr>
              <w:keepNext/>
              <w:rPr>
                <w:color w:val="000000" w:themeColor="text1"/>
                <w:sz w:val="16"/>
                <w:szCs w:val="16"/>
              </w:rPr>
            </w:pPr>
            <w:r w:rsidRPr="0031122C">
              <w:rPr>
                <w:color w:val="000000" w:themeColor="text1"/>
                <w:sz w:val="16"/>
                <w:szCs w:val="16"/>
              </w:rPr>
              <w:t>Samlet areal</w:t>
            </w:r>
          </w:p>
        </w:tc>
        <w:tc>
          <w:tcPr>
            <w:tcW w:w="1417" w:type="dxa"/>
          </w:tcPr>
          <w:p w14:paraId="298D36B2" w14:textId="77777777" w:rsidR="007E4235" w:rsidRPr="00E86855" w:rsidRDefault="00855E09" w:rsidP="00BA2D13">
            <w:pPr>
              <w:keepNext/>
              <w:rPr>
                <w:color w:val="000000" w:themeColor="text1"/>
                <w:sz w:val="16"/>
                <w:szCs w:val="16"/>
              </w:rPr>
            </w:pPr>
            <w:r w:rsidRPr="00E86855">
              <w:rPr>
                <w:color w:val="000000" w:themeColor="text1"/>
                <w:sz w:val="16"/>
                <w:szCs w:val="16"/>
              </w:rPr>
              <w:t xml:space="preserve">ca. </w:t>
            </w:r>
            <w:r w:rsidRPr="00417539">
              <w:rPr>
                <w:color w:val="000000" w:themeColor="text1"/>
                <w:sz w:val="16"/>
                <w:szCs w:val="16"/>
              </w:rPr>
              <w:t>1</w:t>
            </w:r>
            <w:r w:rsidR="00417539" w:rsidRPr="00417539">
              <w:rPr>
                <w:color w:val="000000" w:themeColor="text1"/>
                <w:sz w:val="16"/>
                <w:szCs w:val="16"/>
              </w:rPr>
              <w:t>0</w:t>
            </w:r>
            <w:r w:rsidR="00417539">
              <w:rPr>
                <w:color w:val="000000" w:themeColor="text1"/>
                <w:sz w:val="16"/>
                <w:szCs w:val="16"/>
              </w:rPr>
              <w:t>55</w:t>
            </w:r>
            <w:r w:rsidR="007E4235" w:rsidRPr="00E86855">
              <w:rPr>
                <w:color w:val="000000" w:themeColor="text1"/>
                <w:sz w:val="16"/>
                <w:szCs w:val="16"/>
              </w:rPr>
              <w:t xml:space="preserve"> </w:t>
            </w:r>
            <w:r w:rsidR="00763DA5" w:rsidRPr="00417539">
              <w:rPr>
                <w:color w:val="000000" w:themeColor="text1"/>
                <w:sz w:val="16"/>
                <w:szCs w:val="16"/>
              </w:rPr>
              <w:t>m</w:t>
            </w:r>
            <w:r w:rsidR="00417539">
              <w:rPr>
                <w:color w:val="000000" w:themeColor="text1"/>
                <w:sz w:val="16"/>
                <w:szCs w:val="16"/>
                <w:vertAlign w:val="superscript"/>
              </w:rPr>
              <w:t>2</w:t>
            </w:r>
            <w:r w:rsidR="007E4235" w:rsidRPr="00E86855">
              <w:rPr>
                <w:color w:val="000000" w:themeColor="text1"/>
                <w:sz w:val="16"/>
                <w:szCs w:val="16"/>
              </w:rPr>
              <w:t xml:space="preserve"> </w:t>
            </w:r>
          </w:p>
        </w:tc>
      </w:tr>
    </w:tbl>
    <w:p w14:paraId="7BBF3859" w14:textId="77777777" w:rsidR="00351053" w:rsidRDefault="00351053" w:rsidP="00BA2D13">
      <w:pPr>
        <w:keepNext/>
        <w:rPr>
          <w:color w:val="000000" w:themeColor="text1"/>
        </w:rPr>
      </w:pPr>
    </w:p>
    <w:p w14:paraId="71E1BB6B" w14:textId="77777777" w:rsidR="00ED4009" w:rsidRPr="002D131B" w:rsidRDefault="00B3237C" w:rsidP="009374CB">
      <w:pPr>
        <w:pStyle w:val="Heading2"/>
        <w:rPr>
          <w:color w:val="000000" w:themeColor="text1"/>
        </w:rPr>
      </w:pPr>
      <w:bookmarkStart w:id="9" w:name="_Toc78188013"/>
      <w:bookmarkStart w:id="10" w:name="_Toc125383982"/>
      <w:bookmarkStart w:id="11" w:name="_Toc207200994"/>
      <w:r w:rsidRPr="002D131B">
        <w:rPr>
          <w:color w:val="000000" w:themeColor="text1"/>
        </w:rPr>
        <w:t>A</w:t>
      </w:r>
      <w:bookmarkEnd w:id="9"/>
      <w:bookmarkEnd w:id="10"/>
      <w:r w:rsidRPr="002D131B">
        <w:rPr>
          <w:color w:val="000000" w:themeColor="text1"/>
        </w:rPr>
        <w:t>nlægsmetode</w:t>
      </w:r>
      <w:bookmarkEnd w:id="11"/>
    </w:p>
    <w:p w14:paraId="7BDFF945" w14:textId="2C75D3B7" w:rsidR="0027043F" w:rsidRPr="00DA2F88" w:rsidRDefault="00730584" w:rsidP="006D0A01">
      <w:pPr>
        <w:rPr>
          <w:color w:val="000000" w:themeColor="text1"/>
        </w:rPr>
      </w:pPr>
      <w:r w:rsidRPr="00DA2F88">
        <w:rPr>
          <w:color w:val="000000" w:themeColor="text1"/>
        </w:rPr>
        <w:t xml:space="preserve">Den nye redningsstation, </w:t>
      </w:r>
      <w:r w:rsidR="007212AB">
        <w:rPr>
          <w:color w:val="000000" w:themeColor="text1"/>
        </w:rPr>
        <w:t>båd</w:t>
      </w:r>
      <w:r w:rsidRPr="00DA2F88">
        <w:rPr>
          <w:color w:val="000000" w:themeColor="text1"/>
        </w:rPr>
        <w:t>rampe og flydebro forventes etablere</w:t>
      </w:r>
      <w:r w:rsidR="00D826E2">
        <w:rPr>
          <w:color w:val="000000" w:themeColor="text1"/>
        </w:rPr>
        <w:t>t</w:t>
      </w:r>
      <w:r w:rsidRPr="00DA2F88">
        <w:rPr>
          <w:color w:val="000000" w:themeColor="text1"/>
        </w:rPr>
        <w:t xml:space="preserve"> med følgende overordnede metoder.</w:t>
      </w:r>
    </w:p>
    <w:p w14:paraId="5A6AC094" w14:textId="77777777" w:rsidR="00730584" w:rsidRPr="00DA2F88" w:rsidRDefault="00730584" w:rsidP="00730584">
      <w:pPr>
        <w:pStyle w:val="ListParagraph"/>
        <w:numPr>
          <w:ilvl w:val="0"/>
          <w:numId w:val="26"/>
        </w:numPr>
        <w:rPr>
          <w:color w:val="000000" w:themeColor="text1"/>
        </w:rPr>
      </w:pPr>
      <w:r w:rsidRPr="00DA2F88">
        <w:rPr>
          <w:color w:val="000000" w:themeColor="text1"/>
        </w:rPr>
        <w:t>Etablering af spunsvægge, som etableres med rammemaskine, evt. fra flåde</w:t>
      </w:r>
      <w:r w:rsidR="00393B38" w:rsidRPr="00DA2F88">
        <w:rPr>
          <w:color w:val="000000" w:themeColor="text1"/>
        </w:rPr>
        <w:t>.</w:t>
      </w:r>
    </w:p>
    <w:p w14:paraId="4C6AD8FD" w14:textId="77777777" w:rsidR="00730584" w:rsidRPr="00DA2F88" w:rsidRDefault="00730584" w:rsidP="00730584">
      <w:pPr>
        <w:pStyle w:val="ListParagraph"/>
        <w:numPr>
          <w:ilvl w:val="0"/>
          <w:numId w:val="26"/>
        </w:numPr>
        <w:rPr>
          <w:color w:val="000000" w:themeColor="text1"/>
        </w:rPr>
      </w:pPr>
      <w:r w:rsidRPr="00DA2F88">
        <w:rPr>
          <w:color w:val="000000" w:themeColor="text1"/>
        </w:rPr>
        <w:t>Etablering af spuns vil foregå med gradvis forøgelse af støjniveau.</w:t>
      </w:r>
    </w:p>
    <w:p w14:paraId="3A1338FA" w14:textId="77777777" w:rsidR="00730584" w:rsidRPr="00DA2F88" w:rsidRDefault="00380E98" w:rsidP="00730584">
      <w:pPr>
        <w:pStyle w:val="ListParagraph"/>
        <w:numPr>
          <w:ilvl w:val="0"/>
          <w:numId w:val="26"/>
        </w:numPr>
        <w:rPr>
          <w:color w:val="000000" w:themeColor="text1"/>
        </w:rPr>
      </w:pPr>
      <w:r w:rsidRPr="00DA2F88">
        <w:rPr>
          <w:color w:val="000000" w:themeColor="text1"/>
        </w:rPr>
        <w:t xml:space="preserve">Spunsvæggene forankres gensidigt med stålankre, der monteres fra flåde/opfyldning </w:t>
      </w:r>
      <w:r w:rsidR="00393B38" w:rsidRPr="00DA2F88">
        <w:rPr>
          <w:color w:val="000000" w:themeColor="text1"/>
        </w:rPr>
        <w:t>e</w:t>
      </w:r>
      <w:r w:rsidRPr="00DA2F88">
        <w:rPr>
          <w:color w:val="000000" w:themeColor="text1"/>
        </w:rPr>
        <w:t xml:space="preserve">ventuel </w:t>
      </w:r>
      <w:r w:rsidR="00730584" w:rsidRPr="00DA2F88">
        <w:rPr>
          <w:color w:val="000000" w:themeColor="text1"/>
        </w:rPr>
        <w:t>pælefundering etableres fra flåde</w:t>
      </w:r>
      <w:r w:rsidR="00393B38" w:rsidRPr="00DA2F88">
        <w:rPr>
          <w:color w:val="000000" w:themeColor="text1"/>
        </w:rPr>
        <w:t>.</w:t>
      </w:r>
    </w:p>
    <w:p w14:paraId="0E7DAB36" w14:textId="77777777" w:rsidR="00730584" w:rsidRPr="00DA2F88" w:rsidRDefault="00730584" w:rsidP="00730584">
      <w:pPr>
        <w:pStyle w:val="ListParagraph"/>
        <w:numPr>
          <w:ilvl w:val="0"/>
          <w:numId w:val="26"/>
        </w:numPr>
        <w:rPr>
          <w:color w:val="000000" w:themeColor="text1"/>
        </w:rPr>
      </w:pPr>
      <w:r w:rsidRPr="00DA2F88">
        <w:rPr>
          <w:color w:val="000000" w:themeColor="text1"/>
        </w:rPr>
        <w:t xml:space="preserve">Betonarbejder omfatter etablering af </w:t>
      </w:r>
      <w:r w:rsidR="007212AB">
        <w:rPr>
          <w:color w:val="000000" w:themeColor="text1"/>
        </w:rPr>
        <w:t>båd</w:t>
      </w:r>
      <w:r w:rsidRPr="00DA2F88">
        <w:rPr>
          <w:color w:val="000000" w:themeColor="text1"/>
        </w:rPr>
        <w:t>rampe, herunder armeringsarbejder og støbning</w:t>
      </w:r>
      <w:r w:rsidR="00393B38" w:rsidRPr="00DA2F88">
        <w:rPr>
          <w:color w:val="000000" w:themeColor="text1"/>
        </w:rPr>
        <w:t>.</w:t>
      </w:r>
    </w:p>
    <w:p w14:paraId="061DE8AC" w14:textId="355CF6DA" w:rsidR="00380E98" w:rsidRPr="00DA2F88" w:rsidRDefault="00380E98" w:rsidP="00730584">
      <w:pPr>
        <w:pStyle w:val="ListParagraph"/>
        <w:numPr>
          <w:ilvl w:val="0"/>
          <w:numId w:val="26"/>
        </w:numPr>
        <w:rPr>
          <w:color w:val="000000" w:themeColor="text1"/>
        </w:rPr>
      </w:pPr>
      <w:r w:rsidRPr="00DA2F88">
        <w:rPr>
          <w:color w:val="000000" w:themeColor="text1"/>
        </w:rPr>
        <w:t xml:space="preserve">Opfyldning mellem spunsvæggene udføres </w:t>
      </w:r>
      <w:r w:rsidRPr="002536AD">
        <w:rPr>
          <w:color w:val="000000" w:themeColor="text1"/>
        </w:rPr>
        <w:t xml:space="preserve">med </w:t>
      </w:r>
      <w:r w:rsidR="00573359" w:rsidRPr="002536AD">
        <w:rPr>
          <w:rFonts w:eastAsia="Times New Roman" w:cs="Arial"/>
          <w:color w:val="000000" w:themeColor="text1"/>
          <w:lang w:eastAsia="da-DK"/>
        </w:rPr>
        <w:t>rene fyldmaterialer (f.eks. sand)</w:t>
      </w:r>
      <w:r w:rsidR="002536AD">
        <w:rPr>
          <w:rFonts w:eastAsia="Times New Roman" w:cs="Arial"/>
          <w:color w:val="000000" w:themeColor="text1"/>
          <w:sz w:val="16"/>
          <w:szCs w:val="16"/>
          <w:lang w:eastAsia="da-DK"/>
        </w:rPr>
        <w:t>.</w:t>
      </w:r>
    </w:p>
    <w:p w14:paraId="4473CED9" w14:textId="77777777" w:rsidR="00730584" w:rsidRPr="00DA2F88" w:rsidRDefault="00730584" w:rsidP="00730584">
      <w:pPr>
        <w:pStyle w:val="ListParagraph"/>
        <w:numPr>
          <w:ilvl w:val="0"/>
          <w:numId w:val="26"/>
        </w:numPr>
        <w:rPr>
          <w:color w:val="000000" w:themeColor="text1"/>
        </w:rPr>
      </w:pPr>
      <w:r w:rsidRPr="00DA2F88">
        <w:rPr>
          <w:color w:val="000000" w:themeColor="text1"/>
        </w:rPr>
        <w:t>Efter opfyld</w:t>
      </w:r>
      <w:r w:rsidR="00380E98" w:rsidRPr="00DA2F88">
        <w:rPr>
          <w:color w:val="000000" w:themeColor="text1"/>
        </w:rPr>
        <w:t xml:space="preserve">ning </w:t>
      </w:r>
      <w:r w:rsidRPr="00DA2F88">
        <w:rPr>
          <w:color w:val="000000" w:themeColor="text1"/>
        </w:rPr>
        <w:t>afsluttes med belægning i beton</w:t>
      </w:r>
      <w:r w:rsidR="00380E98" w:rsidRPr="00DA2F88">
        <w:rPr>
          <w:color w:val="000000" w:themeColor="text1"/>
        </w:rPr>
        <w:t xml:space="preserve">, hvorpå </w:t>
      </w:r>
      <w:r w:rsidRPr="00DA2F88">
        <w:rPr>
          <w:color w:val="000000" w:themeColor="text1"/>
        </w:rPr>
        <w:t>skinnesystem</w:t>
      </w:r>
      <w:r w:rsidR="00380E98" w:rsidRPr="00DA2F88">
        <w:rPr>
          <w:color w:val="000000" w:themeColor="text1"/>
        </w:rPr>
        <w:t>et monteres</w:t>
      </w:r>
      <w:r w:rsidRPr="00DA2F88">
        <w:rPr>
          <w:color w:val="000000" w:themeColor="text1"/>
        </w:rPr>
        <w:t>.</w:t>
      </w:r>
    </w:p>
    <w:p w14:paraId="29D335CC" w14:textId="77777777" w:rsidR="00730584" w:rsidRPr="00DA2F88" w:rsidRDefault="00730584" w:rsidP="00730584">
      <w:pPr>
        <w:pStyle w:val="ListParagraph"/>
        <w:numPr>
          <w:ilvl w:val="0"/>
          <w:numId w:val="26"/>
        </w:numPr>
        <w:rPr>
          <w:color w:val="000000" w:themeColor="text1"/>
        </w:rPr>
      </w:pPr>
      <w:r w:rsidRPr="00DA2F88">
        <w:rPr>
          <w:color w:val="000000" w:themeColor="text1"/>
        </w:rPr>
        <w:t xml:space="preserve">Bygning </w:t>
      </w:r>
      <w:r w:rsidR="00417539">
        <w:rPr>
          <w:color w:val="000000" w:themeColor="text1"/>
        </w:rPr>
        <w:t xml:space="preserve">forventes </w:t>
      </w:r>
      <w:r w:rsidRPr="00DA2F88">
        <w:rPr>
          <w:color w:val="000000" w:themeColor="text1"/>
        </w:rPr>
        <w:t>udfør</w:t>
      </w:r>
      <w:r w:rsidR="00417539">
        <w:rPr>
          <w:color w:val="000000" w:themeColor="text1"/>
        </w:rPr>
        <w:t>t</w:t>
      </w:r>
      <w:r w:rsidRPr="00DA2F88">
        <w:rPr>
          <w:color w:val="000000" w:themeColor="text1"/>
        </w:rPr>
        <w:t xml:space="preserve"> i præfabrikerede betonelementer</w:t>
      </w:r>
      <w:r w:rsidR="00393B38" w:rsidRPr="00DA2F88">
        <w:rPr>
          <w:color w:val="000000" w:themeColor="text1"/>
        </w:rPr>
        <w:t>.</w:t>
      </w:r>
    </w:p>
    <w:p w14:paraId="26C39A38" w14:textId="766549B1" w:rsidR="00B3237C" w:rsidRPr="00DA2F88" w:rsidRDefault="00B3237C" w:rsidP="00B3237C">
      <w:pPr>
        <w:pStyle w:val="Heading2"/>
        <w:rPr>
          <w:color w:val="000000" w:themeColor="text1"/>
          <w:lang w:val="en-US"/>
        </w:rPr>
      </w:pPr>
      <w:bookmarkStart w:id="12" w:name="_Toc207200995"/>
      <w:r w:rsidRPr="00DA2F88">
        <w:rPr>
          <w:color w:val="000000" w:themeColor="text1"/>
        </w:rPr>
        <w:t>Tidsplan</w:t>
      </w:r>
      <w:r w:rsidR="00E31905">
        <w:rPr>
          <w:color w:val="000000" w:themeColor="text1"/>
        </w:rPr>
        <w:t>med</w:t>
      </w:r>
      <w:bookmarkEnd w:id="12"/>
      <w:r w:rsidR="00E31905">
        <w:rPr>
          <w:color w:val="000000" w:themeColor="text1"/>
        </w:rPr>
        <w:t xml:space="preserve"> </w:t>
      </w:r>
    </w:p>
    <w:p w14:paraId="39001848" w14:textId="5F92E437" w:rsidR="00763DA5" w:rsidRPr="00763DA5" w:rsidRDefault="00E31905" w:rsidP="00763DA5">
      <w:pPr>
        <w:rPr>
          <w:color w:val="000000" w:themeColor="text1"/>
        </w:rPr>
      </w:pPr>
      <w:r w:rsidRPr="00FE3400">
        <w:rPr>
          <w:color w:val="000000" w:themeColor="text1"/>
        </w:rPr>
        <w:t>Den udvendige etablering</w:t>
      </w:r>
      <w:r w:rsidR="00730584" w:rsidRPr="00FE3400">
        <w:rPr>
          <w:color w:val="000000" w:themeColor="text1"/>
        </w:rPr>
        <w:t xml:space="preserve"> vil </w:t>
      </w:r>
      <w:r w:rsidR="00417539" w:rsidRPr="00FE3400">
        <w:rPr>
          <w:color w:val="000000" w:themeColor="text1"/>
        </w:rPr>
        <w:t>ku</w:t>
      </w:r>
      <w:r w:rsidR="00730584" w:rsidRPr="00FE3400">
        <w:rPr>
          <w:color w:val="000000" w:themeColor="text1"/>
        </w:rPr>
        <w:t xml:space="preserve">nne udføres på ca. </w:t>
      </w:r>
      <w:r w:rsidR="00417539" w:rsidRPr="00FE3400">
        <w:rPr>
          <w:color w:val="000000" w:themeColor="text1"/>
        </w:rPr>
        <w:t>otte</w:t>
      </w:r>
      <w:r w:rsidR="00730584" w:rsidRPr="00FE3400">
        <w:rPr>
          <w:color w:val="000000" w:themeColor="text1"/>
        </w:rPr>
        <w:t xml:space="preserve"> måneder,</w:t>
      </w:r>
      <w:r>
        <w:rPr>
          <w:color w:val="000000" w:themeColor="text1"/>
        </w:rPr>
        <w:t xml:space="preserve"> med en</w:t>
      </w:r>
      <w:r w:rsidR="00730584" w:rsidRPr="00FE3400">
        <w:rPr>
          <w:color w:val="000000" w:themeColor="text1"/>
        </w:rPr>
        <w:t xml:space="preserve"> </w:t>
      </w:r>
      <w:r w:rsidR="00417539" w:rsidRPr="00FE3400">
        <w:rPr>
          <w:color w:val="000000" w:themeColor="text1"/>
        </w:rPr>
        <w:t xml:space="preserve">forventet </w:t>
      </w:r>
      <w:r>
        <w:rPr>
          <w:color w:val="000000" w:themeColor="text1"/>
        </w:rPr>
        <w:t>start i Q3</w:t>
      </w:r>
      <w:r w:rsidR="00730584" w:rsidRPr="00FE3400">
        <w:rPr>
          <w:color w:val="000000" w:themeColor="text1"/>
        </w:rPr>
        <w:t xml:space="preserve"> 2026</w:t>
      </w:r>
      <w:r>
        <w:rPr>
          <w:color w:val="000000" w:themeColor="text1"/>
        </w:rPr>
        <w:t xml:space="preserve"> og frem til Q3 2027</w:t>
      </w:r>
      <w:r w:rsidR="00730584" w:rsidRPr="00FE3400">
        <w:rPr>
          <w:color w:val="000000" w:themeColor="text1"/>
        </w:rPr>
        <w:t xml:space="preserve">. </w:t>
      </w:r>
      <w:r w:rsidR="00763DA5" w:rsidRPr="00FE3400">
        <w:rPr>
          <w:color w:val="000000" w:themeColor="text1"/>
        </w:rPr>
        <w:t>Varigheden af de enkelte byggeaktiviteter er angivet nedenfor (</w:t>
      </w:r>
      <w:r w:rsidR="00763DA5" w:rsidRPr="009D7556">
        <w:rPr>
          <w:color w:val="000000" w:themeColor="text1"/>
        </w:rPr>
        <w:fldChar w:fldCharType="begin"/>
      </w:r>
      <w:r w:rsidR="00763DA5" w:rsidRPr="00FE3400">
        <w:rPr>
          <w:color w:val="000000" w:themeColor="text1"/>
        </w:rPr>
        <w:instrText xml:space="preserve"> REF _Ref205197957 \h </w:instrText>
      </w:r>
      <w:r w:rsidR="009D7556" w:rsidRPr="00FE3400">
        <w:rPr>
          <w:color w:val="000000" w:themeColor="text1"/>
        </w:rPr>
        <w:instrText xml:space="preserve"> \* MERGEFORMAT </w:instrText>
      </w:r>
      <w:r w:rsidR="00763DA5" w:rsidRPr="009D7556">
        <w:rPr>
          <w:color w:val="000000" w:themeColor="text1"/>
        </w:rPr>
      </w:r>
      <w:r w:rsidR="00763DA5" w:rsidRPr="009D7556">
        <w:rPr>
          <w:color w:val="000000" w:themeColor="text1"/>
        </w:rPr>
        <w:fldChar w:fldCharType="separate"/>
      </w:r>
      <w:r w:rsidR="002536AD" w:rsidRPr="009D7556">
        <w:t xml:space="preserve">Tabel </w:t>
      </w:r>
      <w:r w:rsidR="002536AD">
        <w:rPr>
          <w:noProof/>
        </w:rPr>
        <w:t>2</w:t>
      </w:r>
      <w:r w:rsidR="002536AD" w:rsidRPr="009D7556">
        <w:rPr>
          <w:noProof/>
        </w:rPr>
        <w:noBreakHyphen/>
      </w:r>
      <w:r w:rsidR="002536AD">
        <w:rPr>
          <w:noProof/>
        </w:rPr>
        <w:t>2</w:t>
      </w:r>
      <w:r w:rsidR="00763DA5" w:rsidRPr="009D7556">
        <w:rPr>
          <w:color w:val="000000" w:themeColor="text1"/>
        </w:rPr>
        <w:fldChar w:fldCharType="end"/>
      </w:r>
      <w:r w:rsidR="00763DA5" w:rsidRPr="00FE3400">
        <w:rPr>
          <w:color w:val="000000" w:themeColor="text1"/>
        </w:rPr>
        <w:t xml:space="preserve">), med en forventet samlet byggetid på 8 måneder, dvs. bygningsarbejderne. </w:t>
      </w:r>
      <w:r w:rsidR="00763DA5" w:rsidRPr="00763DA5">
        <w:rPr>
          <w:color w:val="000000" w:themeColor="text1"/>
        </w:rPr>
        <w:t xml:space="preserve">Det forventes, at yderligere </w:t>
      </w:r>
      <w:r w:rsidR="00417539">
        <w:rPr>
          <w:color w:val="000000" w:themeColor="text1"/>
        </w:rPr>
        <w:t>ca.</w:t>
      </w:r>
      <w:r w:rsidR="00763DA5" w:rsidRPr="00763DA5">
        <w:rPr>
          <w:color w:val="000000" w:themeColor="text1"/>
        </w:rPr>
        <w:t xml:space="preserve"> </w:t>
      </w:r>
      <w:r w:rsidR="00417539">
        <w:rPr>
          <w:color w:val="000000" w:themeColor="text1"/>
        </w:rPr>
        <w:t>fire</w:t>
      </w:r>
      <w:r w:rsidR="00763DA5" w:rsidRPr="00763DA5">
        <w:rPr>
          <w:color w:val="000000" w:themeColor="text1"/>
        </w:rPr>
        <w:t xml:space="preserve"> måneder er nødvendige for at etablere </w:t>
      </w:r>
      <w:r w:rsidR="00417539">
        <w:rPr>
          <w:color w:val="000000" w:themeColor="text1"/>
        </w:rPr>
        <w:t>bygningens aptering mv</w:t>
      </w:r>
      <w:r w:rsidR="00763DA5" w:rsidRPr="00763DA5">
        <w:rPr>
          <w:color w:val="000000" w:themeColor="text1"/>
        </w:rPr>
        <w:t>.</w:t>
      </w:r>
    </w:p>
    <w:p w14:paraId="53B05600" w14:textId="10D0EF62" w:rsidR="00DA2F88" w:rsidRDefault="00DA2F88" w:rsidP="00DA2F88">
      <w:pPr>
        <w:pStyle w:val="Caption"/>
        <w:keepNext/>
      </w:pPr>
      <w:bookmarkStart w:id="13" w:name="_Ref205197957"/>
      <w:r w:rsidRPr="009D7556">
        <w:t xml:space="preserve">Tabel </w:t>
      </w:r>
      <w:r w:rsidR="00141326">
        <w:fldChar w:fldCharType="begin"/>
      </w:r>
      <w:r w:rsidR="00141326">
        <w:instrText xml:space="preserve"> STYLEREF 1 \s </w:instrText>
      </w:r>
      <w:r w:rsidR="00141326">
        <w:fldChar w:fldCharType="separate"/>
      </w:r>
      <w:r w:rsidR="002536AD">
        <w:rPr>
          <w:noProof/>
        </w:rPr>
        <w:t>2</w:t>
      </w:r>
      <w:r w:rsidR="00141326">
        <w:rPr>
          <w:noProof/>
        </w:rPr>
        <w:fldChar w:fldCharType="end"/>
      </w:r>
      <w:r w:rsidRPr="009D7556">
        <w:noBreakHyphen/>
      </w:r>
      <w:r w:rsidR="00141326">
        <w:fldChar w:fldCharType="begin"/>
      </w:r>
      <w:r w:rsidR="00141326">
        <w:instrText xml:space="preserve"> SEQ Tabel \* ARABIC \s 1 </w:instrText>
      </w:r>
      <w:r w:rsidR="00141326">
        <w:fldChar w:fldCharType="separate"/>
      </w:r>
      <w:r w:rsidR="006378C3">
        <w:rPr>
          <w:noProof/>
        </w:rPr>
        <w:t>2</w:t>
      </w:r>
      <w:r w:rsidR="00141326">
        <w:rPr>
          <w:noProof/>
        </w:rPr>
        <w:fldChar w:fldCharType="end"/>
      </w:r>
      <w:bookmarkEnd w:id="13"/>
      <w:r w:rsidR="00C5241A" w:rsidRPr="009D7556">
        <w:t xml:space="preserve"> Tidsplanen</w:t>
      </w:r>
      <w:r w:rsidR="00C5241A">
        <w:t xml:space="preserve"> for bygning af redningsstation samt </w:t>
      </w:r>
      <w:r w:rsidR="007212AB">
        <w:t>båd</w:t>
      </w:r>
      <w:r w:rsidR="00C5241A">
        <w:t>rampe i Esbjerg Havn.</w:t>
      </w:r>
    </w:p>
    <w:tbl>
      <w:tblPr>
        <w:tblStyle w:val="TableGrid"/>
        <w:tblW w:w="0" w:type="auto"/>
        <w:tblLook w:val="04A0" w:firstRow="1" w:lastRow="0" w:firstColumn="1" w:lastColumn="0" w:noHBand="0" w:noVBand="1"/>
      </w:tblPr>
      <w:tblGrid>
        <w:gridCol w:w="2263"/>
        <w:gridCol w:w="1418"/>
        <w:gridCol w:w="2737"/>
      </w:tblGrid>
      <w:tr w:rsidR="00DA2F88" w:rsidRPr="0031122C" w14:paraId="3D6FB55D" w14:textId="77777777" w:rsidTr="0031122C">
        <w:tc>
          <w:tcPr>
            <w:tcW w:w="2263" w:type="dxa"/>
            <w:shd w:val="clear" w:color="auto" w:fill="3C3C3C" w:themeFill="background2" w:themeFillShade="40"/>
          </w:tcPr>
          <w:p w14:paraId="2EE021A8" w14:textId="77777777" w:rsidR="00DA2F88" w:rsidRPr="0031122C" w:rsidRDefault="00DA2F88" w:rsidP="00B3237C">
            <w:pPr>
              <w:rPr>
                <w:b/>
                <w:bCs/>
                <w:color w:val="FFFFFF" w:themeColor="background1"/>
                <w:sz w:val="16"/>
                <w:szCs w:val="16"/>
              </w:rPr>
            </w:pPr>
            <w:r w:rsidRPr="0031122C">
              <w:rPr>
                <w:b/>
                <w:bCs/>
                <w:color w:val="FFFFFF" w:themeColor="background1"/>
                <w:sz w:val="16"/>
                <w:szCs w:val="16"/>
              </w:rPr>
              <w:t>Aktivitet</w:t>
            </w:r>
          </w:p>
        </w:tc>
        <w:tc>
          <w:tcPr>
            <w:tcW w:w="1418" w:type="dxa"/>
            <w:shd w:val="clear" w:color="auto" w:fill="3C3C3C" w:themeFill="background2" w:themeFillShade="40"/>
          </w:tcPr>
          <w:p w14:paraId="6777F3D5" w14:textId="77777777" w:rsidR="00DA2F88" w:rsidRPr="0031122C" w:rsidRDefault="00DA2F88" w:rsidP="00B3237C">
            <w:pPr>
              <w:rPr>
                <w:b/>
                <w:bCs/>
                <w:color w:val="FFFFFF" w:themeColor="background1"/>
                <w:sz w:val="16"/>
                <w:szCs w:val="16"/>
              </w:rPr>
            </w:pPr>
            <w:r w:rsidRPr="0031122C">
              <w:rPr>
                <w:b/>
                <w:bCs/>
                <w:color w:val="FFFFFF" w:themeColor="background1"/>
                <w:sz w:val="16"/>
                <w:szCs w:val="16"/>
              </w:rPr>
              <w:t>Varighed</w:t>
            </w:r>
          </w:p>
        </w:tc>
        <w:tc>
          <w:tcPr>
            <w:tcW w:w="2737" w:type="dxa"/>
            <w:shd w:val="clear" w:color="auto" w:fill="3C3C3C" w:themeFill="background2" w:themeFillShade="40"/>
          </w:tcPr>
          <w:p w14:paraId="7FD22F5B" w14:textId="77777777" w:rsidR="00DA2F88" w:rsidRPr="0031122C" w:rsidRDefault="00DA2F88" w:rsidP="00B3237C">
            <w:pPr>
              <w:rPr>
                <w:b/>
                <w:bCs/>
                <w:color w:val="FFFFFF" w:themeColor="background1"/>
                <w:sz w:val="16"/>
                <w:szCs w:val="16"/>
              </w:rPr>
            </w:pPr>
            <w:r w:rsidRPr="0031122C">
              <w:rPr>
                <w:b/>
                <w:bCs/>
                <w:color w:val="FFFFFF" w:themeColor="background1"/>
                <w:sz w:val="16"/>
                <w:szCs w:val="16"/>
              </w:rPr>
              <w:t>Bemærkning</w:t>
            </w:r>
          </w:p>
        </w:tc>
      </w:tr>
      <w:tr w:rsidR="00730584" w:rsidRPr="0031122C" w14:paraId="207F53AD" w14:textId="77777777" w:rsidTr="0031122C">
        <w:tc>
          <w:tcPr>
            <w:tcW w:w="2263" w:type="dxa"/>
          </w:tcPr>
          <w:p w14:paraId="018D7BA5" w14:textId="77777777" w:rsidR="00730584" w:rsidRPr="0031122C" w:rsidRDefault="00730584" w:rsidP="00B3237C">
            <w:pPr>
              <w:rPr>
                <w:color w:val="000000" w:themeColor="text1"/>
                <w:sz w:val="16"/>
                <w:szCs w:val="16"/>
              </w:rPr>
            </w:pPr>
            <w:r w:rsidRPr="0031122C">
              <w:rPr>
                <w:color w:val="000000" w:themeColor="text1"/>
                <w:sz w:val="16"/>
                <w:szCs w:val="16"/>
              </w:rPr>
              <w:t>Ramning af spunsvæg</w:t>
            </w:r>
          </w:p>
        </w:tc>
        <w:tc>
          <w:tcPr>
            <w:tcW w:w="1418" w:type="dxa"/>
          </w:tcPr>
          <w:p w14:paraId="2BCD07AA" w14:textId="77777777" w:rsidR="00730584" w:rsidRPr="00763DA5" w:rsidRDefault="00730584" w:rsidP="00B3237C">
            <w:pPr>
              <w:rPr>
                <w:color w:val="000000" w:themeColor="text1"/>
                <w:sz w:val="16"/>
                <w:szCs w:val="16"/>
              </w:rPr>
            </w:pPr>
            <w:r w:rsidRPr="00763DA5">
              <w:rPr>
                <w:color w:val="000000" w:themeColor="text1"/>
                <w:sz w:val="16"/>
                <w:szCs w:val="16"/>
              </w:rPr>
              <w:t>Ca. 3 uger</w:t>
            </w:r>
          </w:p>
        </w:tc>
        <w:tc>
          <w:tcPr>
            <w:tcW w:w="2737" w:type="dxa"/>
          </w:tcPr>
          <w:p w14:paraId="73ABCA5D" w14:textId="77777777" w:rsidR="00730584" w:rsidRPr="00763DA5" w:rsidRDefault="00961B41" w:rsidP="00B3237C">
            <w:pPr>
              <w:rPr>
                <w:color w:val="000000" w:themeColor="text1"/>
                <w:sz w:val="16"/>
                <w:szCs w:val="16"/>
              </w:rPr>
            </w:pPr>
            <w:r w:rsidRPr="00763DA5">
              <w:rPr>
                <w:color w:val="000000" w:themeColor="text1"/>
                <w:sz w:val="16"/>
                <w:szCs w:val="16"/>
              </w:rPr>
              <w:t xml:space="preserve">I tidsrummet </w:t>
            </w:r>
            <w:r w:rsidR="00D65C34" w:rsidRPr="00763DA5">
              <w:rPr>
                <w:color w:val="000000" w:themeColor="text1"/>
                <w:sz w:val="16"/>
                <w:szCs w:val="16"/>
              </w:rPr>
              <w:t>7</w:t>
            </w:r>
            <w:r w:rsidRPr="00763DA5">
              <w:rPr>
                <w:color w:val="000000" w:themeColor="text1"/>
                <w:sz w:val="16"/>
                <w:szCs w:val="16"/>
              </w:rPr>
              <w:t>-1</w:t>
            </w:r>
            <w:r w:rsidR="00D65C34" w:rsidRPr="00763DA5">
              <w:rPr>
                <w:color w:val="000000" w:themeColor="text1"/>
                <w:sz w:val="16"/>
                <w:szCs w:val="16"/>
              </w:rPr>
              <w:t>8</w:t>
            </w:r>
            <w:r w:rsidRPr="00763DA5">
              <w:rPr>
                <w:color w:val="000000" w:themeColor="text1"/>
                <w:sz w:val="16"/>
                <w:szCs w:val="16"/>
              </w:rPr>
              <w:t xml:space="preserve"> på hverdage</w:t>
            </w:r>
            <w:r w:rsidR="007074B3" w:rsidRPr="00763DA5">
              <w:rPr>
                <w:color w:val="000000" w:themeColor="text1"/>
                <w:sz w:val="16"/>
                <w:szCs w:val="16"/>
              </w:rPr>
              <w:t xml:space="preserve"> (forventet maks. 8 timer hver dag)</w:t>
            </w:r>
          </w:p>
        </w:tc>
      </w:tr>
      <w:tr w:rsidR="00730584" w:rsidRPr="0031122C" w14:paraId="2F2C1F27" w14:textId="77777777" w:rsidTr="0031122C">
        <w:tc>
          <w:tcPr>
            <w:tcW w:w="2263" w:type="dxa"/>
          </w:tcPr>
          <w:p w14:paraId="4FB9D5B6" w14:textId="77777777" w:rsidR="00730584" w:rsidRPr="0031122C" w:rsidRDefault="00730584" w:rsidP="00B3237C">
            <w:pPr>
              <w:rPr>
                <w:color w:val="000000" w:themeColor="text1"/>
                <w:sz w:val="16"/>
                <w:szCs w:val="16"/>
              </w:rPr>
            </w:pPr>
            <w:r w:rsidRPr="0031122C">
              <w:rPr>
                <w:color w:val="000000" w:themeColor="text1"/>
                <w:sz w:val="16"/>
                <w:szCs w:val="16"/>
              </w:rPr>
              <w:t>Ramning af pæle</w:t>
            </w:r>
          </w:p>
        </w:tc>
        <w:tc>
          <w:tcPr>
            <w:tcW w:w="1418" w:type="dxa"/>
          </w:tcPr>
          <w:p w14:paraId="274873FF" w14:textId="77777777" w:rsidR="00730584" w:rsidRPr="00763DA5" w:rsidRDefault="00730584" w:rsidP="00B3237C">
            <w:pPr>
              <w:rPr>
                <w:color w:val="000000" w:themeColor="text1"/>
                <w:sz w:val="16"/>
                <w:szCs w:val="16"/>
              </w:rPr>
            </w:pPr>
            <w:r w:rsidRPr="00763DA5">
              <w:rPr>
                <w:color w:val="000000" w:themeColor="text1"/>
                <w:sz w:val="16"/>
                <w:szCs w:val="16"/>
              </w:rPr>
              <w:t>Ca. 3 uger</w:t>
            </w:r>
          </w:p>
        </w:tc>
        <w:tc>
          <w:tcPr>
            <w:tcW w:w="2737" w:type="dxa"/>
          </w:tcPr>
          <w:p w14:paraId="2196BF0D" w14:textId="77777777" w:rsidR="00730584" w:rsidRPr="00763DA5" w:rsidRDefault="00961B41" w:rsidP="00B3237C">
            <w:pPr>
              <w:rPr>
                <w:color w:val="000000" w:themeColor="text1"/>
                <w:sz w:val="16"/>
                <w:szCs w:val="16"/>
              </w:rPr>
            </w:pPr>
            <w:r w:rsidRPr="00763DA5">
              <w:rPr>
                <w:color w:val="000000" w:themeColor="text1"/>
                <w:sz w:val="16"/>
                <w:szCs w:val="16"/>
              </w:rPr>
              <w:t xml:space="preserve">I tidsrummet </w:t>
            </w:r>
            <w:r w:rsidR="00D65C34" w:rsidRPr="00763DA5">
              <w:rPr>
                <w:color w:val="000000" w:themeColor="text1"/>
                <w:sz w:val="16"/>
                <w:szCs w:val="16"/>
              </w:rPr>
              <w:t>7</w:t>
            </w:r>
            <w:r w:rsidRPr="00763DA5">
              <w:rPr>
                <w:color w:val="000000" w:themeColor="text1"/>
                <w:sz w:val="16"/>
                <w:szCs w:val="16"/>
              </w:rPr>
              <w:t>-1</w:t>
            </w:r>
            <w:r w:rsidR="00D65C34" w:rsidRPr="00763DA5">
              <w:rPr>
                <w:color w:val="000000" w:themeColor="text1"/>
                <w:sz w:val="16"/>
                <w:szCs w:val="16"/>
              </w:rPr>
              <w:t>8</w:t>
            </w:r>
            <w:r w:rsidRPr="00763DA5">
              <w:rPr>
                <w:color w:val="000000" w:themeColor="text1"/>
                <w:sz w:val="16"/>
                <w:szCs w:val="16"/>
              </w:rPr>
              <w:t xml:space="preserve"> på hverdage</w:t>
            </w:r>
            <w:r w:rsidR="00D65C34" w:rsidRPr="00763DA5">
              <w:rPr>
                <w:color w:val="000000" w:themeColor="text1"/>
                <w:sz w:val="16"/>
                <w:szCs w:val="16"/>
              </w:rPr>
              <w:t xml:space="preserve"> (</w:t>
            </w:r>
            <w:r w:rsidR="007074B3" w:rsidRPr="00763DA5">
              <w:rPr>
                <w:color w:val="000000" w:themeColor="text1"/>
                <w:sz w:val="16"/>
                <w:szCs w:val="16"/>
              </w:rPr>
              <w:t>forventet maks. 8 timer hver dag)</w:t>
            </w:r>
            <w:r w:rsidR="00D65C34" w:rsidRPr="00763DA5">
              <w:rPr>
                <w:color w:val="000000" w:themeColor="text1"/>
                <w:sz w:val="16"/>
                <w:szCs w:val="16"/>
              </w:rPr>
              <w:t xml:space="preserve"> </w:t>
            </w:r>
          </w:p>
        </w:tc>
      </w:tr>
      <w:tr w:rsidR="00730584" w:rsidRPr="0031122C" w14:paraId="78F1D586" w14:textId="77777777" w:rsidTr="0031122C">
        <w:tc>
          <w:tcPr>
            <w:tcW w:w="2263" w:type="dxa"/>
          </w:tcPr>
          <w:p w14:paraId="4AB3F54E" w14:textId="77777777" w:rsidR="00730584" w:rsidRPr="0031122C" w:rsidRDefault="00730584" w:rsidP="00B3237C">
            <w:pPr>
              <w:rPr>
                <w:color w:val="000000" w:themeColor="text1"/>
                <w:sz w:val="16"/>
                <w:szCs w:val="16"/>
              </w:rPr>
            </w:pPr>
            <w:r w:rsidRPr="0031122C">
              <w:rPr>
                <w:color w:val="000000" w:themeColor="text1"/>
                <w:sz w:val="16"/>
                <w:szCs w:val="16"/>
              </w:rPr>
              <w:t>Betonarbejder</w:t>
            </w:r>
          </w:p>
        </w:tc>
        <w:tc>
          <w:tcPr>
            <w:tcW w:w="1418" w:type="dxa"/>
          </w:tcPr>
          <w:p w14:paraId="74D69EE1" w14:textId="77777777" w:rsidR="00730584" w:rsidRPr="0031122C" w:rsidRDefault="00730584" w:rsidP="00B3237C">
            <w:pPr>
              <w:rPr>
                <w:color w:val="000000" w:themeColor="text1"/>
                <w:sz w:val="16"/>
                <w:szCs w:val="16"/>
              </w:rPr>
            </w:pPr>
            <w:r w:rsidRPr="0031122C">
              <w:rPr>
                <w:color w:val="000000" w:themeColor="text1"/>
                <w:sz w:val="16"/>
                <w:szCs w:val="16"/>
              </w:rPr>
              <w:t>Ca. 1 måned</w:t>
            </w:r>
          </w:p>
        </w:tc>
        <w:tc>
          <w:tcPr>
            <w:tcW w:w="2737" w:type="dxa"/>
          </w:tcPr>
          <w:p w14:paraId="689A0D01" w14:textId="77777777" w:rsidR="00730584" w:rsidRPr="0031122C" w:rsidRDefault="00961B41" w:rsidP="00B3237C">
            <w:pPr>
              <w:rPr>
                <w:color w:val="000000" w:themeColor="text1"/>
                <w:sz w:val="16"/>
                <w:szCs w:val="16"/>
              </w:rPr>
            </w:pPr>
            <w:r w:rsidRPr="0031122C">
              <w:rPr>
                <w:color w:val="000000" w:themeColor="text1"/>
                <w:sz w:val="16"/>
                <w:szCs w:val="16"/>
              </w:rPr>
              <w:t xml:space="preserve">Etablering af </w:t>
            </w:r>
            <w:r w:rsidR="007212AB">
              <w:rPr>
                <w:color w:val="000000" w:themeColor="text1"/>
                <w:sz w:val="16"/>
                <w:szCs w:val="16"/>
              </w:rPr>
              <w:t>båd</w:t>
            </w:r>
            <w:r w:rsidRPr="0031122C">
              <w:rPr>
                <w:color w:val="000000" w:themeColor="text1"/>
                <w:sz w:val="16"/>
                <w:szCs w:val="16"/>
              </w:rPr>
              <w:t>rampe og pæle til flydebro.</w:t>
            </w:r>
          </w:p>
        </w:tc>
      </w:tr>
      <w:tr w:rsidR="00730584" w:rsidRPr="0031122C" w14:paraId="09314F81" w14:textId="77777777" w:rsidTr="0031122C">
        <w:tc>
          <w:tcPr>
            <w:tcW w:w="2263" w:type="dxa"/>
          </w:tcPr>
          <w:p w14:paraId="709960AD" w14:textId="77777777" w:rsidR="00730584" w:rsidRPr="0031122C" w:rsidRDefault="00730584" w:rsidP="00B3237C">
            <w:pPr>
              <w:rPr>
                <w:color w:val="000000" w:themeColor="text1"/>
                <w:sz w:val="16"/>
                <w:szCs w:val="16"/>
              </w:rPr>
            </w:pPr>
            <w:r w:rsidRPr="0031122C">
              <w:rPr>
                <w:color w:val="000000" w:themeColor="text1"/>
                <w:sz w:val="16"/>
                <w:szCs w:val="16"/>
              </w:rPr>
              <w:t>Bygningsarbejder</w:t>
            </w:r>
            <w:r w:rsidR="00393B38" w:rsidRPr="0031122C">
              <w:rPr>
                <w:color w:val="000000" w:themeColor="text1"/>
                <w:sz w:val="16"/>
                <w:szCs w:val="16"/>
              </w:rPr>
              <w:t xml:space="preserve"> (</w:t>
            </w:r>
            <w:r w:rsidR="00763DA5">
              <w:rPr>
                <w:color w:val="000000" w:themeColor="text1"/>
                <w:sz w:val="16"/>
                <w:szCs w:val="16"/>
              </w:rPr>
              <w:t xml:space="preserve">ekskl. </w:t>
            </w:r>
            <w:r w:rsidR="00417539">
              <w:rPr>
                <w:color w:val="000000" w:themeColor="text1"/>
                <w:sz w:val="16"/>
                <w:szCs w:val="16"/>
              </w:rPr>
              <w:t>aptering og lignende</w:t>
            </w:r>
            <w:r w:rsidR="00763DA5" w:rsidRPr="0031122C">
              <w:rPr>
                <w:color w:val="000000" w:themeColor="text1"/>
                <w:sz w:val="16"/>
                <w:szCs w:val="16"/>
              </w:rPr>
              <w:t>)</w:t>
            </w:r>
          </w:p>
        </w:tc>
        <w:tc>
          <w:tcPr>
            <w:tcW w:w="1418" w:type="dxa"/>
          </w:tcPr>
          <w:p w14:paraId="471EB55F" w14:textId="77777777" w:rsidR="00730584" w:rsidRPr="0031122C" w:rsidRDefault="00730584" w:rsidP="00B3237C">
            <w:pPr>
              <w:rPr>
                <w:color w:val="000000" w:themeColor="text1"/>
                <w:sz w:val="16"/>
                <w:szCs w:val="16"/>
              </w:rPr>
            </w:pPr>
            <w:r w:rsidRPr="0031122C">
              <w:rPr>
                <w:color w:val="000000" w:themeColor="text1"/>
                <w:sz w:val="16"/>
                <w:szCs w:val="16"/>
              </w:rPr>
              <w:t xml:space="preserve">Ca. </w:t>
            </w:r>
            <w:r w:rsidR="00961B41" w:rsidRPr="0031122C">
              <w:rPr>
                <w:color w:val="000000" w:themeColor="text1"/>
                <w:sz w:val="16"/>
                <w:szCs w:val="16"/>
              </w:rPr>
              <w:t>8</w:t>
            </w:r>
            <w:r w:rsidRPr="0031122C">
              <w:rPr>
                <w:color w:val="000000" w:themeColor="text1"/>
                <w:sz w:val="16"/>
                <w:szCs w:val="16"/>
              </w:rPr>
              <w:t xml:space="preserve"> måneder</w:t>
            </w:r>
          </w:p>
        </w:tc>
        <w:tc>
          <w:tcPr>
            <w:tcW w:w="2737" w:type="dxa"/>
          </w:tcPr>
          <w:p w14:paraId="0020E657" w14:textId="77777777" w:rsidR="00730584" w:rsidRPr="0031122C" w:rsidRDefault="00730584" w:rsidP="00B3237C">
            <w:pPr>
              <w:rPr>
                <w:color w:val="000000" w:themeColor="text1"/>
                <w:sz w:val="16"/>
                <w:szCs w:val="16"/>
              </w:rPr>
            </w:pPr>
            <w:r w:rsidRPr="0031122C">
              <w:rPr>
                <w:color w:val="000000" w:themeColor="text1"/>
                <w:sz w:val="16"/>
                <w:szCs w:val="16"/>
              </w:rPr>
              <w:t xml:space="preserve">Opførelse af </w:t>
            </w:r>
            <w:r w:rsidR="00961B41" w:rsidRPr="0031122C">
              <w:rPr>
                <w:color w:val="000000" w:themeColor="text1"/>
                <w:sz w:val="16"/>
                <w:szCs w:val="16"/>
              </w:rPr>
              <w:t>redningsstation</w:t>
            </w:r>
          </w:p>
        </w:tc>
      </w:tr>
    </w:tbl>
    <w:p w14:paraId="43C3CEAC" w14:textId="77777777" w:rsidR="00730584" w:rsidRDefault="00730584" w:rsidP="00B3237C">
      <w:pPr>
        <w:rPr>
          <w:color w:val="000000" w:themeColor="text1"/>
        </w:rPr>
      </w:pPr>
    </w:p>
    <w:p w14:paraId="49DC774A" w14:textId="79767D26" w:rsidR="000117C3" w:rsidRDefault="000117C3" w:rsidP="00B3237C">
      <w:pPr>
        <w:rPr>
          <w:color w:val="000000" w:themeColor="text1"/>
        </w:rPr>
      </w:pPr>
      <w:r w:rsidRPr="0078059E">
        <w:rPr>
          <w:color w:val="000000" w:themeColor="text1"/>
        </w:rPr>
        <w:t>Ifølge Esbjerg Kommune må særligt støjende, støvende og vibrationsfrembringende midlertidige aktiviteter (herunder nedramning af spuns, pæle og lignende) kun udføres på hverdage (ikke helligdage) i tidsrummet mandag til fredag kl. 7 – 18</w:t>
      </w:r>
      <w:r>
        <w:rPr>
          <w:color w:val="000000" w:themeColor="text1"/>
        </w:rPr>
        <w:t>, hvorfor det er disse tider der arbejdes med. Se i øvrigt Miljøstyrelsens vejledende støjgrænser for erhvervs- og industriområder.</w:t>
      </w:r>
    </w:p>
    <w:p w14:paraId="29D92222" w14:textId="77777777" w:rsidR="00BA2D13" w:rsidRPr="00766F4A" w:rsidRDefault="00B3237C" w:rsidP="00BA2D13">
      <w:pPr>
        <w:pStyle w:val="Heading1"/>
        <w:rPr>
          <w:color w:val="000000" w:themeColor="text1"/>
          <w:lang w:val="en-US"/>
        </w:rPr>
      </w:pPr>
      <w:bookmarkStart w:id="14" w:name="_Toc207200996"/>
      <w:r w:rsidRPr="002D131B">
        <w:rPr>
          <w:color w:val="000000" w:themeColor="text1"/>
          <w:lang w:val="en-US"/>
        </w:rPr>
        <w:lastRenderedPageBreak/>
        <w:t>Screening</w:t>
      </w:r>
      <w:bookmarkEnd w:id="14"/>
    </w:p>
    <w:p w14:paraId="09FF3A70" w14:textId="58769257" w:rsidR="00137757" w:rsidRDefault="00307C1F" w:rsidP="00BA2D13">
      <w:pPr>
        <w:pStyle w:val="BodyText"/>
        <w:jc w:val="both"/>
        <w:rPr>
          <w:color w:val="000000" w:themeColor="text1"/>
        </w:rPr>
      </w:pPr>
      <w:r w:rsidRPr="002D131B">
        <w:rPr>
          <w:color w:val="000000" w:themeColor="text1"/>
        </w:rPr>
        <w:t>Projektet er omfattet af bilag 2</w:t>
      </w:r>
      <w:r w:rsidR="007935D1">
        <w:rPr>
          <w:color w:val="000000" w:themeColor="text1"/>
        </w:rPr>
        <w:t xml:space="preserve"> (punkt 10 e)</w:t>
      </w:r>
      <w:r w:rsidRPr="002D131B">
        <w:rPr>
          <w:color w:val="000000" w:themeColor="text1"/>
        </w:rPr>
        <w:t xml:space="preserve"> i Miljøvurderingslovbekendtgørelsen </w:t>
      </w:r>
      <w:r>
        <w:rPr>
          <w:color w:val="000000" w:themeColor="text1"/>
        </w:rPr>
        <w:t>(</w:t>
      </w:r>
      <w:r w:rsidRPr="002D131B">
        <w:rPr>
          <w:color w:val="000000" w:themeColor="text1"/>
        </w:rPr>
        <w:t xml:space="preserve">BEK nr. </w:t>
      </w:r>
      <w:r>
        <w:rPr>
          <w:color w:val="000000" w:themeColor="text1"/>
        </w:rPr>
        <w:t>855</w:t>
      </w:r>
      <w:r w:rsidRPr="002D131B">
        <w:rPr>
          <w:color w:val="000000" w:themeColor="text1"/>
        </w:rPr>
        <w:t xml:space="preserve"> af </w:t>
      </w:r>
      <w:r>
        <w:rPr>
          <w:color w:val="000000" w:themeColor="text1"/>
        </w:rPr>
        <w:t>02</w:t>
      </w:r>
      <w:r w:rsidRPr="002D131B">
        <w:rPr>
          <w:color w:val="000000" w:themeColor="text1"/>
        </w:rPr>
        <w:t>/0</w:t>
      </w:r>
      <w:r>
        <w:rPr>
          <w:color w:val="000000" w:themeColor="text1"/>
        </w:rPr>
        <w:t>6</w:t>
      </w:r>
      <w:r w:rsidRPr="002D131B">
        <w:rPr>
          <w:color w:val="000000" w:themeColor="text1"/>
        </w:rPr>
        <w:t>/202</w:t>
      </w:r>
      <w:r>
        <w:rPr>
          <w:color w:val="000000" w:themeColor="text1"/>
        </w:rPr>
        <w:t>5</w:t>
      </w:r>
      <w:r w:rsidRPr="002D131B">
        <w:rPr>
          <w:noProof/>
          <w:color w:val="000000" w:themeColor="text1"/>
        </w:rPr>
        <w:t>,</w:t>
      </w:r>
      <w:sdt>
        <w:sdtPr>
          <w:rPr>
            <w:noProof/>
            <w:color w:val="000000" w:themeColor="text1"/>
          </w:rPr>
          <w:id w:val="2027204905"/>
          <w:citation/>
        </w:sdtPr>
        <w:sdtContent>
          <w:r>
            <w:rPr>
              <w:noProof/>
              <w:color w:val="000000" w:themeColor="text1"/>
            </w:rPr>
            <w:fldChar w:fldCharType="begin"/>
          </w:r>
          <w:r>
            <w:rPr>
              <w:noProof/>
              <w:color w:val="000000" w:themeColor="text1"/>
            </w:rPr>
            <w:instrText xml:space="preserve">CITATION Ret25 \l 1030 </w:instrText>
          </w:r>
          <w:r>
            <w:rPr>
              <w:noProof/>
              <w:color w:val="000000" w:themeColor="text1"/>
            </w:rPr>
            <w:fldChar w:fldCharType="separate"/>
          </w:r>
          <w:r w:rsidR="00F02288">
            <w:rPr>
              <w:noProof/>
              <w:color w:val="000000" w:themeColor="text1"/>
            </w:rPr>
            <w:t xml:space="preserve"> </w:t>
          </w:r>
          <w:r w:rsidR="00F02288" w:rsidRPr="00F02288">
            <w:rPr>
              <w:noProof/>
              <w:color w:val="000000" w:themeColor="text1"/>
            </w:rPr>
            <w:t>(Retsinformation, 2025)</w:t>
          </w:r>
          <w:r>
            <w:rPr>
              <w:noProof/>
              <w:color w:val="000000" w:themeColor="text1"/>
            </w:rPr>
            <w:fldChar w:fldCharType="end"/>
          </w:r>
        </w:sdtContent>
      </w:sdt>
      <w:r>
        <w:rPr>
          <w:noProof/>
          <w:color w:val="000000" w:themeColor="text1"/>
        </w:rPr>
        <w:t>,</w:t>
      </w:r>
      <w:r w:rsidRPr="002D131B">
        <w:rPr>
          <w:color w:val="000000" w:themeColor="text1"/>
        </w:rPr>
        <w:t xml:space="preserve"> og skal vurderes efter kriterier anført i bilag 4, for at vurdere hvorvidt projektet vil få en væsentlig indvirkning på miljøet. Nedenfor er kriterierne vurderet i skemaform, jf. </w:t>
      </w:r>
      <w:r w:rsidRPr="002D131B">
        <w:rPr>
          <w:color w:val="000000" w:themeColor="text1"/>
        </w:rPr>
        <w:fldChar w:fldCharType="begin"/>
      </w:r>
      <w:r w:rsidRPr="002D131B">
        <w:rPr>
          <w:color w:val="000000" w:themeColor="text1"/>
        </w:rPr>
        <w:instrText xml:space="preserve"> REF _Ref197520462 \h </w:instrText>
      </w:r>
      <w:r w:rsidRPr="002D131B">
        <w:rPr>
          <w:color w:val="000000" w:themeColor="text1"/>
        </w:rPr>
      </w:r>
      <w:r w:rsidRPr="002D131B">
        <w:rPr>
          <w:color w:val="000000" w:themeColor="text1"/>
        </w:rPr>
        <w:fldChar w:fldCharType="separate"/>
      </w:r>
      <w:r w:rsidR="002536AD" w:rsidRPr="002D131B">
        <w:rPr>
          <w:color w:val="000000" w:themeColor="text1"/>
        </w:rPr>
        <w:t xml:space="preserve">Tabel </w:t>
      </w:r>
      <w:r w:rsidR="002536AD">
        <w:rPr>
          <w:noProof/>
          <w:color w:val="000000" w:themeColor="text1"/>
        </w:rPr>
        <w:t>3</w:t>
      </w:r>
      <w:r w:rsidR="002536AD">
        <w:rPr>
          <w:color w:val="000000" w:themeColor="text1"/>
        </w:rPr>
        <w:noBreakHyphen/>
      </w:r>
      <w:r w:rsidR="002536AD">
        <w:rPr>
          <w:noProof/>
          <w:color w:val="000000" w:themeColor="text1"/>
        </w:rPr>
        <w:t>1</w:t>
      </w:r>
      <w:r w:rsidRPr="002D131B">
        <w:rPr>
          <w:color w:val="000000" w:themeColor="text1"/>
        </w:rPr>
        <w:fldChar w:fldCharType="end"/>
      </w:r>
      <w:r w:rsidRPr="002D131B">
        <w:rPr>
          <w:color w:val="000000" w:themeColor="text1"/>
        </w:rPr>
        <w:t xml:space="preserve"> og efterfølgende er der taget nærmere stilling til, hvorvidt en potentiel væsentlig miljøpåvirkning vil forekomme.</w:t>
      </w:r>
    </w:p>
    <w:p w14:paraId="1F718420" w14:textId="77777777" w:rsidR="00137757" w:rsidRDefault="00137757" w:rsidP="00BA2D13">
      <w:pPr>
        <w:pStyle w:val="BodyText"/>
        <w:jc w:val="both"/>
        <w:rPr>
          <w:color w:val="000000" w:themeColor="text1"/>
        </w:rPr>
      </w:pPr>
    </w:p>
    <w:p w14:paraId="60E68442" w14:textId="77777777" w:rsidR="00BA2D13" w:rsidRPr="002D131B" w:rsidRDefault="00BA2D13" w:rsidP="00BA2D13">
      <w:pPr>
        <w:pStyle w:val="BodyText"/>
        <w:jc w:val="both"/>
        <w:rPr>
          <w:color w:val="000000" w:themeColor="text1"/>
        </w:rPr>
      </w:pPr>
      <w:r w:rsidRPr="002D131B">
        <w:rPr>
          <w:color w:val="000000" w:themeColor="text1"/>
        </w:rPr>
        <w:br w:type="page"/>
      </w:r>
    </w:p>
    <w:p w14:paraId="066CC081" w14:textId="77777777" w:rsidR="00BA2D13" w:rsidRPr="002D131B" w:rsidRDefault="00BA2D13" w:rsidP="00BA2D13">
      <w:pPr>
        <w:spacing w:after="0" w:line="240" w:lineRule="auto"/>
        <w:rPr>
          <w:rFonts w:eastAsia="Times New Roman" w:cs="Arial"/>
          <w:b/>
          <w:bCs/>
          <w:color w:val="000000" w:themeColor="text1"/>
          <w:sz w:val="18"/>
          <w:szCs w:val="18"/>
          <w:lang w:eastAsia="da-DK"/>
        </w:rPr>
        <w:sectPr w:rsidR="00BA2D13" w:rsidRPr="002D131B" w:rsidSect="004575A9">
          <w:headerReference w:type="even" r:id="rId22"/>
          <w:headerReference w:type="default" r:id="rId23"/>
          <w:footerReference w:type="even" r:id="rId24"/>
          <w:footerReference w:type="default" r:id="rId25"/>
          <w:headerReference w:type="first" r:id="rId26"/>
          <w:footerReference w:type="first" r:id="rId27"/>
          <w:pgSz w:w="11906" w:h="16838" w:code="9"/>
          <w:pgMar w:top="2211" w:right="2552" w:bottom="1701" w:left="1134" w:header="567" w:footer="510" w:gutter="0"/>
          <w:cols w:space="708"/>
          <w:docGrid w:linePitch="360"/>
        </w:sectPr>
      </w:pPr>
    </w:p>
    <w:p w14:paraId="1521D741" w14:textId="36A35501" w:rsidR="00BA2D13" w:rsidRPr="002D131B" w:rsidRDefault="00BA2D13" w:rsidP="00BA2D13">
      <w:pPr>
        <w:pStyle w:val="Caption"/>
        <w:keepNext/>
        <w:rPr>
          <w:color w:val="000000" w:themeColor="text1"/>
        </w:rPr>
      </w:pPr>
      <w:bookmarkStart w:id="15" w:name="_Ref197520462"/>
      <w:r w:rsidRPr="002D131B">
        <w:rPr>
          <w:color w:val="000000" w:themeColor="text1"/>
        </w:rPr>
        <w:lastRenderedPageBreak/>
        <w:t xml:space="preserve">Tabel </w:t>
      </w:r>
      <w:r w:rsidR="00DA2F88">
        <w:rPr>
          <w:color w:val="000000" w:themeColor="text1"/>
        </w:rPr>
        <w:fldChar w:fldCharType="begin"/>
      </w:r>
      <w:r w:rsidR="00DA2F88">
        <w:rPr>
          <w:color w:val="000000" w:themeColor="text1"/>
        </w:rPr>
        <w:instrText xml:space="preserve"> STYLEREF 1 \s </w:instrText>
      </w:r>
      <w:r w:rsidR="00DA2F88">
        <w:rPr>
          <w:color w:val="000000" w:themeColor="text1"/>
        </w:rPr>
        <w:fldChar w:fldCharType="separate"/>
      </w:r>
      <w:r w:rsidR="002536AD">
        <w:rPr>
          <w:noProof/>
          <w:color w:val="000000" w:themeColor="text1"/>
        </w:rPr>
        <w:t>3</w:t>
      </w:r>
      <w:r w:rsidR="00DA2F88">
        <w:rPr>
          <w:color w:val="000000" w:themeColor="text1"/>
        </w:rPr>
        <w:fldChar w:fldCharType="end"/>
      </w:r>
      <w:r w:rsidR="00DA2F88">
        <w:rPr>
          <w:color w:val="000000" w:themeColor="text1"/>
        </w:rPr>
        <w:noBreakHyphen/>
      </w:r>
      <w:r w:rsidR="00DA2F88">
        <w:rPr>
          <w:color w:val="000000" w:themeColor="text1"/>
        </w:rPr>
        <w:fldChar w:fldCharType="begin"/>
      </w:r>
      <w:r w:rsidR="00DA2F88">
        <w:rPr>
          <w:color w:val="000000" w:themeColor="text1"/>
        </w:rPr>
        <w:instrText xml:space="preserve"> SEQ Tabel \* ARABIC \s 1 </w:instrText>
      </w:r>
      <w:r w:rsidR="00DA2F88">
        <w:rPr>
          <w:color w:val="000000" w:themeColor="text1"/>
        </w:rPr>
        <w:fldChar w:fldCharType="separate"/>
      </w:r>
      <w:r w:rsidR="006378C3">
        <w:rPr>
          <w:noProof/>
          <w:color w:val="000000" w:themeColor="text1"/>
        </w:rPr>
        <w:t>1</w:t>
      </w:r>
      <w:r w:rsidR="00DA2F88">
        <w:rPr>
          <w:color w:val="000000" w:themeColor="text1"/>
        </w:rPr>
        <w:fldChar w:fldCharType="end"/>
      </w:r>
      <w:bookmarkEnd w:id="15"/>
      <w:r w:rsidR="008F090E">
        <w:rPr>
          <w:color w:val="000000" w:themeColor="text1"/>
        </w:rPr>
        <w:t xml:space="preserve"> </w:t>
      </w:r>
      <w:r w:rsidRPr="002D131B">
        <w:rPr>
          <w:color w:val="000000" w:themeColor="text1"/>
        </w:rPr>
        <w:t xml:space="preserve">Miljøkriterier og vurdering som beskrevet i Miljøvurderingslovbekendtgørelsen bilag 4, vedrørende </w:t>
      </w:r>
      <w:r w:rsidR="00F720BD">
        <w:rPr>
          <w:color w:val="000000" w:themeColor="text1"/>
        </w:rPr>
        <w:t xml:space="preserve">etablering af redningsstation og </w:t>
      </w:r>
      <w:r w:rsidR="007212AB">
        <w:rPr>
          <w:color w:val="000000" w:themeColor="text1"/>
        </w:rPr>
        <w:t>båd</w:t>
      </w:r>
      <w:r w:rsidR="00F720BD">
        <w:rPr>
          <w:color w:val="000000" w:themeColor="text1"/>
        </w:rPr>
        <w:t>rampe i Esbjerg Havn</w:t>
      </w:r>
      <w:r w:rsidRPr="002D131B">
        <w:rPr>
          <w:color w:val="000000" w:themeColor="text1"/>
        </w:rPr>
        <w:t>.</w:t>
      </w:r>
    </w:p>
    <w:tbl>
      <w:tblPr>
        <w:tblW w:w="12636" w:type="dxa"/>
        <w:tblCellMar>
          <w:left w:w="70" w:type="dxa"/>
          <w:right w:w="70" w:type="dxa"/>
        </w:tblCellMar>
        <w:tblLook w:val="04A0" w:firstRow="1" w:lastRow="0" w:firstColumn="1" w:lastColumn="0" w:noHBand="0" w:noVBand="1"/>
      </w:tblPr>
      <w:tblGrid>
        <w:gridCol w:w="3346"/>
        <w:gridCol w:w="2414"/>
        <w:gridCol w:w="6868"/>
        <w:gridCol w:w="8"/>
      </w:tblGrid>
      <w:tr w:rsidR="002D131B" w:rsidRPr="002D131B" w14:paraId="686175A6" w14:textId="77777777" w:rsidTr="007D6969">
        <w:trPr>
          <w:gridAfter w:val="1"/>
          <w:wAfter w:w="8" w:type="dxa"/>
          <w:trHeight w:val="438"/>
        </w:trPr>
        <w:tc>
          <w:tcPr>
            <w:tcW w:w="3346" w:type="dxa"/>
            <w:tcBorders>
              <w:top w:val="single" w:sz="8" w:space="0" w:color="auto"/>
              <w:left w:val="single" w:sz="8" w:space="0" w:color="auto"/>
              <w:bottom w:val="single" w:sz="8" w:space="0" w:color="FFFFFF" w:themeColor="background1"/>
              <w:right w:val="single" w:sz="8" w:space="0" w:color="FFFFFF" w:themeColor="background1"/>
            </w:tcBorders>
            <w:shd w:val="clear" w:color="auto" w:fill="3C3C3C" w:themeFill="background2" w:themeFillShade="40"/>
            <w:vAlign w:val="center"/>
            <w:hideMark/>
          </w:tcPr>
          <w:p w14:paraId="4E4B898A" w14:textId="77777777" w:rsidR="00BA2D13" w:rsidRPr="00305160" w:rsidRDefault="00BA2D13" w:rsidP="00BA2D13">
            <w:pPr>
              <w:spacing w:after="0" w:line="240" w:lineRule="auto"/>
              <w:rPr>
                <w:rFonts w:eastAsia="Times New Roman" w:cs="Arial"/>
                <w:b/>
                <w:bCs/>
                <w:color w:val="FFFFFF" w:themeColor="background1"/>
                <w:sz w:val="24"/>
                <w:szCs w:val="24"/>
                <w:lang w:eastAsia="da-DK"/>
              </w:rPr>
            </w:pPr>
            <w:r w:rsidRPr="00305160">
              <w:rPr>
                <w:rFonts w:eastAsia="Times New Roman" w:cs="Arial"/>
                <w:b/>
                <w:bCs/>
                <w:color w:val="FFFFFF" w:themeColor="background1"/>
                <w:sz w:val="24"/>
                <w:szCs w:val="24"/>
                <w:lang w:eastAsia="da-DK"/>
              </w:rPr>
              <w:t>Miljøkriterier</w:t>
            </w:r>
          </w:p>
        </w:tc>
        <w:tc>
          <w:tcPr>
            <w:tcW w:w="9282"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3C3C3C" w:themeFill="background2" w:themeFillShade="40"/>
            <w:vAlign w:val="center"/>
            <w:hideMark/>
          </w:tcPr>
          <w:p w14:paraId="42E8646D" w14:textId="77777777" w:rsidR="00BA2D13" w:rsidRPr="00305160" w:rsidRDefault="00BA2D13" w:rsidP="00BA2D13">
            <w:pPr>
              <w:spacing w:after="0" w:line="240" w:lineRule="auto"/>
              <w:rPr>
                <w:rFonts w:eastAsia="Times New Roman" w:cs="Arial"/>
                <w:b/>
                <w:bCs/>
                <w:color w:val="FFFFFF" w:themeColor="background1"/>
                <w:sz w:val="24"/>
                <w:szCs w:val="24"/>
                <w:lang w:eastAsia="da-DK"/>
              </w:rPr>
            </w:pPr>
            <w:r w:rsidRPr="00305160">
              <w:rPr>
                <w:rFonts w:eastAsia="Times New Roman" w:cs="Arial"/>
                <w:b/>
                <w:bCs/>
                <w:color w:val="FFFFFF" w:themeColor="background1"/>
                <w:sz w:val="24"/>
                <w:szCs w:val="24"/>
                <w:lang w:eastAsia="da-DK"/>
              </w:rPr>
              <w:t>Beskrivelse af relevans af indvirkninger</w:t>
            </w:r>
          </w:p>
        </w:tc>
      </w:tr>
      <w:tr w:rsidR="002D131B" w:rsidRPr="002D131B" w14:paraId="466253EE" w14:textId="77777777" w:rsidTr="00C12F36">
        <w:trPr>
          <w:trHeight w:val="370"/>
        </w:trPr>
        <w:tc>
          <w:tcPr>
            <w:tcW w:w="12636" w:type="dxa"/>
            <w:gridSpan w:val="4"/>
            <w:tcBorders>
              <w:top w:val="single" w:sz="8" w:space="0" w:color="FFFFFF" w:themeColor="background1"/>
              <w:left w:val="single" w:sz="8" w:space="0" w:color="auto"/>
              <w:bottom w:val="single" w:sz="8" w:space="0" w:color="auto"/>
              <w:right w:val="single" w:sz="8" w:space="0" w:color="auto"/>
            </w:tcBorders>
            <w:shd w:val="clear" w:color="auto" w:fill="3C3C3C" w:themeFill="background2" w:themeFillShade="40"/>
            <w:vAlign w:val="center"/>
            <w:hideMark/>
          </w:tcPr>
          <w:p w14:paraId="7DEB4927" w14:textId="77777777" w:rsidR="00BA2D13" w:rsidRPr="00305160" w:rsidRDefault="00BA2D13" w:rsidP="00BA2D13">
            <w:pPr>
              <w:spacing w:after="0" w:line="240" w:lineRule="auto"/>
              <w:rPr>
                <w:rFonts w:eastAsia="Times New Roman" w:cs="Arial"/>
                <w:b/>
                <w:bCs/>
                <w:color w:val="FFFFFF" w:themeColor="background1"/>
                <w:lang w:eastAsia="da-DK"/>
              </w:rPr>
            </w:pPr>
            <w:r w:rsidRPr="00305160">
              <w:rPr>
                <w:rFonts w:eastAsia="Times New Roman" w:cs="Arial"/>
                <w:b/>
                <w:bCs/>
                <w:color w:val="FFFFFF" w:themeColor="background1"/>
                <w:lang w:eastAsia="da-DK"/>
              </w:rPr>
              <w:t>1. Projektets karakteristika</w:t>
            </w:r>
          </w:p>
        </w:tc>
      </w:tr>
      <w:tr w:rsidR="002D131B" w:rsidRPr="002D131B" w14:paraId="470F36CC" w14:textId="77777777" w:rsidTr="007D6969">
        <w:trPr>
          <w:gridAfter w:val="1"/>
          <w:wAfter w:w="8" w:type="dxa"/>
          <w:trHeight w:val="340"/>
        </w:trPr>
        <w:tc>
          <w:tcPr>
            <w:tcW w:w="33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AA78E"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a. Projektets dimensioner og udformning</w:t>
            </w:r>
          </w:p>
        </w:tc>
        <w:tc>
          <w:tcPr>
            <w:tcW w:w="9282" w:type="dxa"/>
            <w:gridSpan w:val="2"/>
            <w:tcBorders>
              <w:top w:val="single" w:sz="8" w:space="0" w:color="auto"/>
              <w:left w:val="nil"/>
              <w:bottom w:val="single" w:sz="8" w:space="0" w:color="auto"/>
              <w:right w:val="single" w:sz="8" w:space="0" w:color="000000"/>
            </w:tcBorders>
            <w:shd w:val="clear" w:color="auto" w:fill="auto"/>
            <w:hideMark/>
          </w:tcPr>
          <w:p w14:paraId="763AC11C" w14:textId="77777777" w:rsidR="00BA2D13" w:rsidRPr="002D131B" w:rsidRDefault="00C465C9" w:rsidP="000B111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Se afsnit </w:t>
            </w:r>
            <w:r w:rsidRPr="00543231">
              <w:rPr>
                <w:rFonts w:eastAsia="Times New Roman" w:cs="Arial"/>
                <w:i/>
                <w:iCs/>
                <w:color w:val="000000" w:themeColor="text1"/>
                <w:sz w:val="16"/>
                <w:szCs w:val="16"/>
                <w:lang w:eastAsia="da-DK"/>
              </w:rPr>
              <w:t>2 Projektbeskrivelse</w:t>
            </w:r>
            <w:r>
              <w:rPr>
                <w:rFonts w:eastAsia="Times New Roman" w:cs="Arial"/>
                <w:color w:val="000000" w:themeColor="text1"/>
                <w:sz w:val="16"/>
                <w:szCs w:val="16"/>
                <w:lang w:eastAsia="da-DK"/>
              </w:rPr>
              <w:t xml:space="preserve"> af nærværende notat.</w:t>
            </w:r>
          </w:p>
        </w:tc>
      </w:tr>
      <w:tr w:rsidR="002D131B" w:rsidRPr="002D131B" w14:paraId="501C6FDC" w14:textId="77777777" w:rsidTr="007D6969">
        <w:trPr>
          <w:gridAfter w:val="1"/>
          <w:wAfter w:w="8" w:type="dxa"/>
          <w:trHeight w:val="693"/>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2DB6120B"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b. Kumulation med andre eksisterende og/eller godkendte projekter</w:t>
            </w:r>
          </w:p>
        </w:tc>
        <w:tc>
          <w:tcPr>
            <w:tcW w:w="9282" w:type="dxa"/>
            <w:gridSpan w:val="2"/>
            <w:tcBorders>
              <w:top w:val="single" w:sz="8" w:space="0" w:color="auto"/>
              <w:left w:val="nil"/>
              <w:bottom w:val="single" w:sz="8" w:space="0" w:color="auto"/>
              <w:right w:val="single" w:sz="8" w:space="0" w:color="000000"/>
            </w:tcBorders>
            <w:shd w:val="clear" w:color="auto" w:fill="auto"/>
            <w:hideMark/>
          </w:tcPr>
          <w:p w14:paraId="3CDEF2FC" w14:textId="77777777" w:rsidR="00BA2D13" w:rsidRPr="002D131B" w:rsidRDefault="00307C1F" w:rsidP="000B111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Esbjerg Havn har fået tilladelse til at uddybe sejlrenden til Havn (Grådyb) som er </w:t>
            </w:r>
            <w:r w:rsidRPr="00C70699">
              <w:rPr>
                <w:rFonts w:eastAsia="Times New Roman" w:cs="Arial"/>
                <w:color w:val="000000" w:themeColor="text1"/>
                <w:sz w:val="16"/>
                <w:szCs w:val="16"/>
                <w:lang w:eastAsia="da-DK"/>
              </w:rPr>
              <w:t>gældende i 5 år og udløber den 4. marts 2028</w:t>
            </w:r>
            <w:r>
              <w:rPr>
                <w:rFonts w:eastAsia="Times New Roman" w:cs="Arial"/>
                <w:color w:val="000000" w:themeColor="text1"/>
                <w:sz w:val="16"/>
                <w:szCs w:val="16"/>
                <w:lang w:eastAsia="da-DK"/>
              </w:rPr>
              <w:t xml:space="preserve"> </w:t>
            </w:r>
            <w:sdt>
              <w:sdtPr>
                <w:rPr>
                  <w:rFonts w:eastAsia="Times New Roman" w:cs="Arial"/>
                  <w:color w:val="000000" w:themeColor="text1"/>
                  <w:sz w:val="16"/>
                  <w:szCs w:val="16"/>
                  <w:lang w:eastAsia="da-DK"/>
                </w:rPr>
                <w:id w:val="-1192066313"/>
                <w:citation/>
              </w:sdtPr>
              <w:sdtContent>
                <w:r w:rsidR="00766F4A">
                  <w:rPr>
                    <w:rFonts w:eastAsia="Times New Roman" w:cs="Arial"/>
                    <w:color w:val="000000" w:themeColor="text1"/>
                    <w:sz w:val="16"/>
                    <w:szCs w:val="16"/>
                    <w:lang w:eastAsia="da-DK"/>
                  </w:rPr>
                  <w:fldChar w:fldCharType="begin"/>
                </w:r>
                <w:r w:rsidR="00766F4A">
                  <w:rPr>
                    <w:rFonts w:eastAsia="Times New Roman" w:cs="Arial"/>
                    <w:color w:val="000000" w:themeColor="text1"/>
                    <w:sz w:val="16"/>
                    <w:szCs w:val="16"/>
                    <w:lang w:eastAsia="da-DK"/>
                  </w:rPr>
                  <w:instrText xml:space="preserve"> CITATION Kys241 \l 1030 </w:instrText>
                </w:r>
                <w:r w:rsidR="00766F4A">
                  <w:rPr>
                    <w:rFonts w:eastAsia="Times New Roman" w:cs="Arial"/>
                    <w:color w:val="000000" w:themeColor="text1"/>
                    <w:sz w:val="16"/>
                    <w:szCs w:val="16"/>
                    <w:lang w:eastAsia="da-DK"/>
                  </w:rPr>
                  <w:fldChar w:fldCharType="separate"/>
                </w:r>
                <w:r w:rsidR="00F02288" w:rsidRPr="00F02288">
                  <w:rPr>
                    <w:rFonts w:eastAsia="Times New Roman" w:cs="Arial"/>
                    <w:noProof/>
                    <w:color w:val="000000" w:themeColor="text1"/>
                    <w:sz w:val="16"/>
                    <w:szCs w:val="16"/>
                    <w:lang w:eastAsia="da-DK"/>
                  </w:rPr>
                  <w:t>(Kystdirektoratet, 2024)</w:t>
                </w:r>
                <w:r w:rsidR="00766F4A">
                  <w:rPr>
                    <w:rFonts w:eastAsia="Times New Roman" w:cs="Arial"/>
                    <w:color w:val="000000" w:themeColor="text1"/>
                    <w:sz w:val="16"/>
                    <w:szCs w:val="16"/>
                    <w:lang w:eastAsia="da-DK"/>
                  </w:rPr>
                  <w:fldChar w:fldCharType="end"/>
                </w:r>
              </w:sdtContent>
            </w:sdt>
            <w:r w:rsidR="00090A4D">
              <w:rPr>
                <w:rFonts w:eastAsia="Times New Roman" w:cs="Arial"/>
                <w:color w:val="000000" w:themeColor="text1"/>
                <w:sz w:val="16"/>
                <w:szCs w:val="16"/>
                <w:lang w:eastAsia="da-DK"/>
              </w:rPr>
              <w:t xml:space="preserve"> </w:t>
            </w:r>
            <w:r w:rsidR="00090A4D" w:rsidRPr="000D2313">
              <w:rPr>
                <w:rFonts w:eastAsia="Times New Roman" w:cs="Arial"/>
                <w:color w:val="000000" w:themeColor="text1"/>
                <w:sz w:val="16"/>
                <w:szCs w:val="16"/>
                <w:lang w:eastAsia="da-DK"/>
              </w:rPr>
              <w:t>og er nu færdig</w:t>
            </w:r>
            <w:sdt>
              <w:sdtPr>
                <w:rPr>
                  <w:rFonts w:eastAsia="Times New Roman" w:cs="Arial"/>
                  <w:color w:val="000000" w:themeColor="text1"/>
                  <w:sz w:val="16"/>
                  <w:szCs w:val="16"/>
                  <w:lang w:eastAsia="da-DK"/>
                </w:rPr>
                <w:id w:val="-633486630"/>
                <w:citation/>
              </w:sdtPr>
              <w:sdtContent>
                <w:r w:rsidR="00090A4D" w:rsidRPr="000D2313">
                  <w:rPr>
                    <w:rFonts w:eastAsia="Times New Roman" w:cs="Arial"/>
                    <w:color w:val="000000" w:themeColor="text1"/>
                    <w:sz w:val="16"/>
                    <w:szCs w:val="16"/>
                    <w:lang w:eastAsia="da-DK"/>
                  </w:rPr>
                  <w:fldChar w:fldCharType="begin"/>
                </w:r>
                <w:r w:rsidR="00090A4D" w:rsidRPr="000D2313">
                  <w:rPr>
                    <w:rFonts w:eastAsia="Times New Roman" w:cs="Arial"/>
                    <w:color w:val="000000" w:themeColor="text1"/>
                    <w:sz w:val="16"/>
                    <w:szCs w:val="16"/>
                    <w:lang w:eastAsia="da-DK"/>
                  </w:rPr>
                  <w:instrText xml:space="preserve"> CITATION Esb251 \l 1030 </w:instrText>
                </w:r>
                <w:r w:rsidR="00090A4D" w:rsidRPr="000D2313">
                  <w:rPr>
                    <w:rFonts w:eastAsia="Times New Roman" w:cs="Arial"/>
                    <w:color w:val="000000" w:themeColor="text1"/>
                    <w:sz w:val="16"/>
                    <w:szCs w:val="16"/>
                    <w:lang w:eastAsia="da-DK"/>
                  </w:rPr>
                  <w:fldChar w:fldCharType="separate"/>
                </w:r>
                <w:r w:rsidR="00F02288">
                  <w:rPr>
                    <w:rFonts w:eastAsia="Times New Roman" w:cs="Arial"/>
                    <w:noProof/>
                    <w:color w:val="000000" w:themeColor="text1"/>
                    <w:sz w:val="16"/>
                    <w:szCs w:val="16"/>
                    <w:lang w:eastAsia="da-DK"/>
                  </w:rPr>
                  <w:t xml:space="preserve"> </w:t>
                </w:r>
                <w:r w:rsidR="00F02288" w:rsidRPr="00F02288">
                  <w:rPr>
                    <w:rFonts w:eastAsia="Times New Roman" w:cs="Arial"/>
                    <w:noProof/>
                    <w:color w:val="000000" w:themeColor="text1"/>
                    <w:sz w:val="16"/>
                    <w:szCs w:val="16"/>
                    <w:lang w:eastAsia="da-DK"/>
                  </w:rPr>
                  <w:t>(Esbjerg Havn, 2025)</w:t>
                </w:r>
                <w:r w:rsidR="00090A4D" w:rsidRPr="000D2313">
                  <w:rPr>
                    <w:rFonts w:eastAsia="Times New Roman" w:cs="Arial"/>
                    <w:color w:val="000000" w:themeColor="text1"/>
                    <w:sz w:val="16"/>
                    <w:szCs w:val="16"/>
                    <w:lang w:eastAsia="da-DK"/>
                  </w:rPr>
                  <w:fldChar w:fldCharType="end"/>
                </w:r>
              </w:sdtContent>
            </w:sdt>
            <w:r w:rsidR="00090A4D" w:rsidRPr="000D2313">
              <w:rPr>
                <w:rFonts w:eastAsia="Times New Roman" w:cs="Arial"/>
                <w:color w:val="000000" w:themeColor="text1"/>
                <w:sz w:val="16"/>
                <w:szCs w:val="16"/>
                <w:lang w:eastAsia="da-DK"/>
              </w:rPr>
              <w:t xml:space="preserve">, derfor forventes der ikke yderligere uddybning under etableringen af redningsstationen og </w:t>
            </w:r>
            <w:r w:rsidR="007212AB">
              <w:rPr>
                <w:rFonts w:eastAsia="Times New Roman" w:cs="Arial"/>
                <w:color w:val="000000" w:themeColor="text1"/>
                <w:sz w:val="16"/>
                <w:szCs w:val="16"/>
                <w:lang w:eastAsia="da-DK"/>
              </w:rPr>
              <w:t>bådrampe</w:t>
            </w:r>
            <w:r w:rsidR="00090A4D" w:rsidRPr="000D2313">
              <w:rPr>
                <w:rFonts w:eastAsia="Times New Roman" w:cs="Arial"/>
                <w:color w:val="000000" w:themeColor="text1"/>
                <w:sz w:val="16"/>
                <w:szCs w:val="16"/>
                <w:lang w:eastAsia="da-DK"/>
              </w:rPr>
              <w:t>n</w:t>
            </w:r>
            <w:r w:rsidRPr="000D2313">
              <w:rPr>
                <w:rFonts w:eastAsia="Times New Roman" w:cs="Arial"/>
                <w:color w:val="000000" w:themeColor="text1"/>
                <w:sz w:val="16"/>
                <w:szCs w:val="16"/>
                <w:lang w:eastAsia="da-DK"/>
              </w:rPr>
              <w:t>.</w:t>
            </w:r>
            <w:r w:rsidR="00090A4D" w:rsidRPr="000D2313">
              <w:rPr>
                <w:rFonts w:eastAsia="Times New Roman" w:cs="Arial"/>
                <w:color w:val="000000" w:themeColor="text1"/>
                <w:sz w:val="16"/>
                <w:szCs w:val="16"/>
                <w:lang w:eastAsia="da-DK"/>
              </w:rPr>
              <w:t xml:space="preserve"> På grund af </w:t>
            </w:r>
            <w:r w:rsidRPr="000D2313">
              <w:rPr>
                <w:rFonts w:eastAsia="Times New Roman" w:cs="Arial"/>
                <w:color w:val="000000" w:themeColor="text1"/>
                <w:sz w:val="16"/>
                <w:szCs w:val="16"/>
                <w:lang w:eastAsia="da-DK"/>
              </w:rPr>
              <w:t>det nuværende projekts begrænsede omfang af anlægsfasen vurderes det, at der ikke ville være kumulative</w:t>
            </w:r>
            <w:r w:rsidRPr="00A86C54">
              <w:rPr>
                <w:rFonts w:eastAsia="Times New Roman" w:cs="Arial"/>
                <w:color w:val="000000" w:themeColor="text1"/>
                <w:sz w:val="16"/>
                <w:szCs w:val="16"/>
                <w:lang w:eastAsia="da-DK"/>
              </w:rPr>
              <w:t xml:space="preserve"> effekter med andre projekter.</w:t>
            </w:r>
          </w:p>
        </w:tc>
      </w:tr>
      <w:tr w:rsidR="00307C1F" w:rsidRPr="002D131B" w14:paraId="445738CC" w14:textId="77777777" w:rsidTr="007D6969">
        <w:trPr>
          <w:gridAfter w:val="1"/>
          <w:wAfter w:w="8" w:type="dxa"/>
          <w:trHeight w:val="639"/>
        </w:trPr>
        <w:tc>
          <w:tcPr>
            <w:tcW w:w="3346" w:type="dxa"/>
            <w:tcBorders>
              <w:top w:val="nil"/>
              <w:left w:val="single" w:sz="8" w:space="0" w:color="auto"/>
              <w:bottom w:val="single" w:sz="8" w:space="0" w:color="000000"/>
              <w:right w:val="single" w:sz="8" w:space="0" w:color="auto"/>
            </w:tcBorders>
            <w:shd w:val="clear" w:color="auto" w:fill="auto"/>
            <w:vAlign w:val="center"/>
            <w:hideMark/>
          </w:tcPr>
          <w:p w14:paraId="6DFC1B3E" w14:textId="77777777" w:rsidR="00307C1F" w:rsidRPr="002D131B" w:rsidRDefault="00307C1F" w:rsidP="00307C1F">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Brugen af naturressourcer, særlige jordarealer, jordbund, vand og biodiversitet</w:t>
            </w:r>
          </w:p>
        </w:tc>
        <w:tc>
          <w:tcPr>
            <w:tcW w:w="9282" w:type="dxa"/>
            <w:gridSpan w:val="2"/>
            <w:tcBorders>
              <w:top w:val="single" w:sz="8" w:space="0" w:color="auto"/>
              <w:left w:val="nil"/>
              <w:bottom w:val="nil"/>
              <w:right w:val="single" w:sz="8" w:space="0" w:color="000000"/>
            </w:tcBorders>
            <w:shd w:val="clear" w:color="auto" w:fill="auto"/>
            <w:hideMark/>
          </w:tcPr>
          <w:p w14:paraId="7BAE0EEF" w14:textId="5198FB45" w:rsidR="00307C1F" w:rsidRDefault="00307C1F" w:rsidP="00393B38">
            <w:pPr>
              <w:rPr>
                <w:rStyle w:val="cf01"/>
              </w:rPr>
            </w:pPr>
            <w:r w:rsidRPr="00393B38">
              <w:rPr>
                <w:sz w:val="16"/>
                <w:szCs w:val="16"/>
              </w:rPr>
              <w:t xml:space="preserve">Der forventes primært anvendt stål til spunsjern og armeret beton til pæle. Stål til spuns produceres typisk i øst- eller Centraleuropa, mens beton leveres fra lokalt </w:t>
            </w:r>
            <w:r w:rsidRPr="00763DA5">
              <w:rPr>
                <w:sz w:val="16"/>
                <w:szCs w:val="16"/>
              </w:rPr>
              <w:t xml:space="preserve">betonværk med betonbiler. I anlægsfasen </w:t>
            </w:r>
            <w:r w:rsidRPr="00573359">
              <w:rPr>
                <w:sz w:val="16"/>
                <w:szCs w:val="16"/>
              </w:rPr>
              <w:t xml:space="preserve">anvendes desuden dels brændstof til maskiner, dels diverse andre materialer i mindre omfang. </w:t>
            </w:r>
            <w:r w:rsidR="00393B38" w:rsidRPr="00573359">
              <w:rPr>
                <w:color w:val="000000" w:themeColor="text1"/>
                <w:sz w:val="16"/>
                <w:szCs w:val="16"/>
              </w:rPr>
              <w:t xml:space="preserve">Opfyldning mellem spunsvæggene </w:t>
            </w:r>
            <w:r w:rsidR="00393B38" w:rsidRPr="002536AD">
              <w:rPr>
                <w:color w:val="000000" w:themeColor="text1"/>
                <w:sz w:val="16"/>
                <w:szCs w:val="16"/>
              </w:rPr>
              <w:t>udføres</w:t>
            </w:r>
            <w:r w:rsidR="00573359" w:rsidRPr="002536AD">
              <w:rPr>
                <w:color w:val="000000" w:themeColor="text1"/>
                <w:sz w:val="16"/>
                <w:szCs w:val="16"/>
              </w:rPr>
              <w:t xml:space="preserve"> </w:t>
            </w:r>
            <w:r w:rsidR="00573359" w:rsidRPr="002536AD">
              <w:rPr>
                <w:rFonts w:eastAsia="Times New Roman" w:cs="Arial"/>
                <w:color w:val="000000" w:themeColor="text1"/>
                <w:sz w:val="16"/>
                <w:szCs w:val="16"/>
                <w:lang w:eastAsia="da-DK"/>
              </w:rPr>
              <w:t>rene fyldmaterialer (f. eks sand)</w:t>
            </w:r>
            <w:r w:rsidR="00393B38" w:rsidRPr="002536AD">
              <w:rPr>
                <w:sz w:val="16"/>
                <w:szCs w:val="16"/>
              </w:rPr>
              <w:t xml:space="preserve">. </w:t>
            </w:r>
            <w:r w:rsidRPr="002536AD">
              <w:rPr>
                <w:sz w:val="16"/>
                <w:szCs w:val="16"/>
              </w:rPr>
              <w:t>Der skal i</w:t>
            </w:r>
            <w:bookmarkStart w:id="16" w:name="_Hlk205535917"/>
            <w:r w:rsidRPr="002536AD">
              <w:rPr>
                <w:sz w:val="16"/>
                <w:szCs w:val="16"/>
              </w:rPr>
              <w:t xml:space="preserve"> opfyldningen </w:t>
            </w:r>
            <w:bookmarkEnd w:id="16"/>
            <w:r w:rsidRPr="002536AD">
              <w:rPr>
                <w:sz w:val="16"/>
                <w:szCs w:val="16"/>
              </w:rPr>
              <w:t xml:space="preserve">anvendes i alt </w:t>
            </w:r>
            <w:r w:rsidR="00E86855" w:rsidRPr="002536AD">
              <w:rPr>
                <w:sz w:val="16"/>
                <w:szCs w:val="16"/>
              </w:rPr>
              <w:t>ca</w:t>
            </w:r>
            <w:r w:rsidR="00E86855" w:rsidRPr="00E31905">
              <w:rPr>
                <w:sz w:val="16"/>
                <w:szCs w:val="16"/>
              </w:rPr>
              <w:t>.</w:t>
            </w:r>
            <w:r w:rsidR="00D65C34" w:rsidRPr="00E31905">
              <w:rPr>
                <w:sz w:val="16"/>
                <w:szCs w:val="16"/>
              </w:rPr>
              <w:t>2 000</w:t>
            </w:r>
            <w:r w:rsidRPr="00E31905">
              <w:rPr>
                <w:sz w:val="16"/>
                <w:szCs w:val="16"/>
              </w:rPr>
              <w:t xml:space="preserve"> m³ materiale</w:t>
            </w:r>
            <w:r w:rsidRPr="00763DA5">
              <w:rPr>
                <w:sz w:val="16"/>
                <w:szCs w:val="16"/>
              </w:rPr>
              <w:t xml:space="preserve">. </w:t>
            </w:r>
            <w:r w:rsidR="007212AB">
              <w:rPr>
                <w:sz w:val="16"/>
                <w:szCs w:val="16"/>
              </w:rPr>
              <w:t>Bådrampe</w:t>
            </w:r>
            <w:r w:rsidRPr="00763DA5">
              <w:rPr>
                <w:sz w:val="16"/>
                <w:szCs w:val="16"/>
              </w:rPr>
              <w:t xml:space="preserve"> laves af armerede betonpæle med betonplad</w:t>
            </w:r>
            <w:r w:rsidRPr="00763DA5">
              <w:rPr>
                <w:rStyle w:val="cf01"/>
              </w:rPr>
              <w:t>e.</w:t>
            </w:r>
          </w:p>
          <w:p w14:paraId="5F7FD8F0" w14:textId="77777777" w:rsidR="00307C1F" w:rsidRDefault="00307C1F" w:rsidP="000B1115">
            <w:pPr>
              <w:spacing w:after="10"/>
              <w:rPr>
                <w:rStyle w:val="cf01"/>
              </w:rPr>
            </w:pPr>
            <w:r w:rsidRPr="00B7664D">
              <w:rPr>
                <w:sz w:val="16"/>
                <w:szCs w:val="16"/>
              </w:rPr>
              <w:t>Projektet er i sin helhed et forholdsvis lille projekt, hvor der skal anvendes beskedne ressourcer og råstoffer. På den baggrund vurderes det, at projektet ikke er forbundet med et væsentligt forbrug af naturressourcer.</w:t>
            </w:r>
          </w:p>
          <w:p w14:paraId="46B2619A" w14:textId="77777777" w:rsidR="00307C1F" w:rsidRPr="002D131B" w:rsidRDefault="00307C1F" w:rsidP="000B1115">
            <w:pPr>
              <w:spacing w:after="10"/>
              <w:rPr>
                <w:rFonts w:eastAsia="Times New Roman" w:cs="Arial"/>
                <w:color w:val="000000" w:themeColor="text1"/>
                <w:sz w:val="16"/>
                <w:szCs w:val="16"/>
                <w:lang w:eastAsia="da-DK"/>
              </w:rPr>
            </w:pPr>
          </w:p>
        </w:tc>
      </w:tr>
      <w:tr w:rsidR="002D131B" w:rsidRPr="002D131B" w14:paraId="5DB7AF71" w14:textId="77777777" w:rsidTr="007D6969">
        <w:trPr>
          <w:gridAfter w:val="1"/>
          <w:wAfter w:w="8" w:type="dxa"/>
          <w:trHeight w:val="451"/>
        </w:trPr>
        <w:tc>
          <w:tcPr>
            <w:tcW w:w="3346" w:type="dxa"/>
            <w:tcBorders>
              <w:top w:val="nil"/>
              <w:left w:val="single" w:sz="8" w:space="0" w:color="auto"/>
              <w:bottom w:val="nil"/>
              <w:right w:val="single" w:sz="8" w:space="0" w:color="auto"/>
            </w:tcBorders>
            <w:shd w:val="clear" w:color="auto" w:fill="auto"/>
            <w:vAlign w:val="center"/>
            <w:hideMark/>
          </w:tcPr>
          <w:p w14:paraId="612ABA81"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 Affaldsproduktion</w:t>
            </w:r>
          </w:p>
        </w:tc>
        <w:tc>
          <w:tcPr>
            <w:tcW w:w="9282" w:type="dxa"/>
            <w:gridSpan w:val="2"/>
            <w:tcBorders>
              <w:top w:val="single" w:sz="8" w:space="0" w:color="auto"/>
              <w:left w:val="nil"/>
              <w:bottom w:val="nil"/>
              <w:right w:val="single" w:sz="8" w:space="0" w:color="000000"/>
            </w:tcBorders>
            <w:shd w:val="clear" w:color="auto" w:fill="auto"/>
            <w:hideMark/>
          </w:tcPr>
          <w:p w14:paraId="3F41E33F"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I anlægs- og driftsfasen vil der forekomme almindelig affaldsgenerering, der bortskaffes</w:t>
            </w:r>
            <w:r w:rsidR="000117C3">
              <w:rPr>
                <w:rFonts w:eastAsia="Times New Roman" w:cs="Arial"/>
                <w:color w:val="000000" w:themeColor="text1"/>
                <w:sz w:val="16"/>
                <w:szCs w:val="16"/>
                <w:lang w:eastAsia="da-DK"/>
              </w:rPr>
              <w:t xml:space="preserve"> efter gældende regler</w:t>
            </w:r>
            <w:r w:rsidRPr="002D131B">
              <w:rPr>
                <w:rFonts w:eastAsia="Times New Roman" w:cs="Arial"/>
                <w:color w:val="000000" w:themeColor="text1"/>
                <w:sz w:val="16"/>
                <w:szCs w:val="16"/>
                <w:lang w:eastAsia="da-DK"/>
              </w:rPr>
              <w:t>. Der forventes ingen produktion af farligt affald.</w:t>
            </w:r>
          </w:p>
        </w:tc>
      </w:tr>
      <w:tr w:rsidR="002D131B" w:rsidRPr="002D131B" w14:paraId="4540E763" w14:textId="77777777" w:rsidTr="00E24767">
        <w:trPr>
          <w:gridAfter w:val="1"/>
          <w:wAfter w:w="8" w:type="dxa"/>
          <w:trHeight w:val="370"/>
        </w:trPr>
        <w:tc>
          <w:tcPr>
            <w:tcW w:w="3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D26DCC"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e. Forurening og gener</w:t>
            </w:r>
          </w:p>
        </w:tc>
        <w:tc>
          <w:tcPr>
            <w:tcW w:w="24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CB0C98" w14:textId="77777777" w:rsidR="00BA2D13" w:rsidRPr="002D131B" w:rsidRDefault="00BA2D13" w:rsidP="00E24767">
            <w:pPr>
              <w:spacing w:after="10"/>
              <w:rPr>
                <w:rFonts w:eastAsia="Times New Roman" w:cs="Arial"/>
                <w:b/>
                <w:bCs/>
                <w:color w:val="000000" w:themeColor="text1"/>
                <w:sz w:val="16"/>
                <w:szCs w:val="16"/>
                <w:lang w:eastAsia="da-DK"/>
              </w:rPr>
            </w:pPr>
            <w:r w:rsidRPr="002D131B">
              <w:rPr>
                <w:rFonts w:eastAsia="Times New Roman" w:cs="Arial"/>
                <w:b/>
                <w:bCs/>
                <w:color w:val="000000" w:themeColor="text1"/>
                <w:sz w:val="16"/>
                <w:szCs w:val="16"/>
                <w:lang w:eastAsia="da-DK"/>
              </w:rPr>
              <w:t>Støj og vibrationer</w:t>
            </w:r>
          </w:p>
        </w:tc>
        <w:tc>
          <w:tcPr>
            <w:tcW w:w="6868" w:type="dxa"/>
            <w:tcBorders>
              <w:top w:val="single" w:sz="8" w:space="0" w:color="auto"/>
              <w:left w:val="nil"/>
              <w:bottom w:val="nil"/>
              <w:right w:val="single" w:sz="8" w:space="0" w:color="auto"/>
            </w:tcBorders>
            <w:shd w:val="clear" w:color="auto" w:fill="auto"/>
            <w:hideMark/>
          </w:tcPr>
          <w:p w14:paraId="79AEE2D4"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Støj og vibrationer i anlægsfasen</w:t>
            </w:r>
          </w:p>
        </w:tc>
      </w:tr>
      <w:tr w:rsidR="00307C1F" w:rsidRPr="002D131B" w14:paraId="16D1659F" w14:textId="77777777" w:rsidTr="007D6969">
        <w:trPr>
          <w:gridAfter w:val="1"/>
          <w:wAfter w:w="8" w:type="dxa"/>
          <w:trHeight w:val="645"/>
        </w:trPr>
        <w:tc>
          <w:tcPr>
            <w:tcW w:w="3346" w:type="dxa"/>
            <w:vMerge/>
            <w:tcBorders>
              <w:top w:val="single" w:sz="8" w:space="0" w:color="auto"/>
              <w:left w:val="single" w:sz="8" w:space="0" w:color="auto"/>
              <w:bottom w:val="single" w:sz="8" w:space="0" w:color="000000"/>
              <w:right w:val="single" w:sz="8" w:space="0" w:color="auto"/>
            </w:tcBorders>
            <w:vAlign w:val="center"/>
            <w:hideMark/>
          </w:tcPr>
          <w:p w14:paraId="65F98AEB" w14:textId="77777777" w:rsidR="00307C1F" w:rsidRPr="002D131B" w:rsidRDefault="00307C1F" w:rsidP="00307C1F">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single" w:sz="8" w:space="0" w:color="000000"/>
              <w:right w:val="single" w:sz="8" w:space="0" w:color="auto"/>
            </w:tcBorders>
            <w:vAlign w:val="center"/>
            <w:hideMark/>
          </w:tcPr>
          <w:p w14:paraId="31533DED" w14:textId="77777777" w:rsidR="00307C1F" w:rsidRPr="002D131B" w:rsidRDefault="00307C1F"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hideMark/>
          </w:tcPr>
          <w:p w14:paraId="617B7DCB" w14:textId="77777777" w:rsidR="00307C1F" w:rsidRDefault="00307C1F" w:rsidP="000B1115">
            <w:pPr>
              <w:pStyle w:val="BodyText"/>
              <w:spacing w:after="10"/>
              <w:rPr>
                <w:color w:val="000000" w:themeColor="text1"/>
                <w:sz w:val="16"/>
                <w:szCs w:val="16"/>
              </w:rPr>
            </w:pPr>
            <w:r w:rsidRPr="00637C10">
              <w:rPr>
                <w:color w:val="000000" w:themeColor="text1"/>
                <w:sz w:val="16"/>
                <w:szCs w:val="16"/>
              </w:rPr>
              <w:t xml:space="preserve">I forbindelse med anlæggelse af redningsstationen og </w:t>
            </w:r>
            <w:r w:rsidR="007212AB">
              <w:rPr>
                <w:color w:val="000000" w:themeColor="text1"/>
                <w:sz w:val="16"/>
                <w:szCs w:val="16"/>
              </w:rPr>
              <w:t>bådrampe</w:t>
            </w:r>
            <w:r w:rsidRPr="00637C10">
              <w:rPr>
                <w:color w:val="000000" w:themeColor="text1"/>
                <w:sz w:val="16"/>
                <w:szCs w:val="16"/>
              </w:rPr>
              <w:t>n vil der forekomme støjende aktiviteter. Støj- og vibrationskilder indebærer ramning af spunsvægge og pælearbejde samt almindelige bygge - og anlægsaktiviteter,</w:t>
            </w:r>
            <w:r>
              <w:rPr>
                <w:color w:val="000000" w:themeColor="text1"/>
                <w:sz w:val="16"/>
                <w:szCs w:val="16"/>
              </w:rPr>
              <w:t xml:space="preserve"> </w:t>
            </w:r>
            <w:r w:rsidRPr="00E243EC">
              <w:rPr>
                <w:color w:val="000000" w:themeColor="text1"/>
                <w:sz w:val="16"/>
                <w:szCs w:val="16"/>
              </w:rPr>
              <w:t>herunder kørsel med byggematerialer, gravearbejde, mv.</w:t>
            </w:r>
            <w:r w:rsidR="00944164">
              <w:rPr>
                <w:color w:val="000000" w:themeColor="text1"/>
                <w:sz w:val="16"/>
                <w:szCs w:val="16"/>
              </w:rPr>
              <w:t xml:space="preserve"> Bygherren skal søge om dispensation fra Esbjerg Kommunen senest </w:t>
            </w:r>
            <w:r w:rsidR="000117C3">
              <w:rPr>
                <w:color w:val="000000" w:themeColor="text1"/>
                <w:sz w:val="16"/>
                <w:szCs w:val="16"/>
              </w:rPr>
              <w:t>to</w:t>
            </w:r>
            <w:r w:rsidR="00944164">
              <w:rPr>
                <w:color w:val="000000" w:themeColor="text1"/>
                <w:sz w:val="16"/>
                <w:szCs w:val="16"/>
              </w:rPr>
              <w:t xml:space="preserve"> uger før </w:t>
            </w:r>
            <w:r w:rsidR="00944164" w:rsidRPr="00944164">
              <w:rPr>
                <w:color w:val="000000" w:themeColor="text1"/>
                <w:sz w:val="16"/>
                <w:szCs w:val="16"/>
              </w:rPr>
              <w:t>byggearbejdet påbegyndes</w:t>
            </w:r>
            <w:r w:rsidR="00944164">
              <w:rPr>
                <w:color w:val="000000" w:themeColor="text1"/>
                <w:sz w:val="16"/>
                <w:szCs w:val="16"/>
              </w:rPr>
              <w:t>.</w:t>
            </w:r>
          </w:p>
          <w:p w14:paraId="5995C6A3" w14:textId="2AED77C1" w:rsidR="00307C1F" w:rsidRDefault="00944164" w:rsidP="000B1115">
            <w:pPr>
              <w:pStyle w:val="BodyText"/>
              <w:spacing w:after="10"/>
              <w:rPr>
                <w:color w:val="000000" w:themeColor="text1"/>
                <w:sz w:val="16"/>
                <w:szCs w:val="16"/>
              </w:rPr>
            </w:pPr>
            <w:r>
              <w:rPr>
                <w:color w:val="000000" w:themeColor="text1"/>
                <w:sz w:val="16"/>
                <w:szCs w:val="16"/>
              </w:rPr>
              <w:t xml:space="preserve">Ifølge Esbjerg Kommune </w:t>
            </w:r>
            <w:r w:rsidRPr="00E243EC">
              <w:rPr>
                <w:color w:val="000000" w:themeColor="text1"/>
                <w:sz w:val="16"/>
                <w:szCs w:val="16"/>
              </w:rPr>
              <w:t xml:space="preserve">må særligt støjende, støvende og vibrationsfrembringende midlertidige aktiviteter (herunder nedramning af spuns, pæle og lignende) kun udføres på hverdage (ikke helligdage) i tidsrummet mandag til fredag kl. </w:t>
            </w:r>
            <w:r>
              <w:rPr>
                <w:color w:val="000000" w:themeColor="text1"/>
                <w:sz w:val="16"/>
                <w:szCs w:val="16"/>
              </w:rPr>
              <w:t>7</w:t>
            </w:r>
            <w:r w:rsidRPr="00E243EC">
              <w:rPr>
                <w:color w:val="000000" w:themeColor="text1"/>
                <w:sz w:val="16"/>
                <w:szCs w:val="16"/>
              </w:rPr>
              <w:t xml:space="preserve"> – 18</w:t>
            </w:r>
            <w:r>
              <w:rPr>
                <w:color w:val="000000" w:themeColor="text1"/>
                <w:sz w:val="16"/>
                <w:szCs w:val="16"/>
              </w:rPr>
              <w:t xml:space="preserve"> </w:t>
            </w:r>
            <w:sdt>
              <w:sdtPr>
                <w:rPr>
                  <w:color w:val="000000" w:themeColor="text1"/>
                  <w:sz w:val="16"/>
                  <w:szCs w:val="16"/>
                </w:rPr>
                <w:id w:val="1710911303"/>
                <w:citation/>
              </w:sdtPr>
              <w:sdtContent>
                <w:r>
                  <w:rPr>
                    <w:color w:val="000000" w:themeColor="text1"/>
                    <w:sz w:val="16"/>
                    <w:szCs w:val="16"/>
                  </w:rPr>
                  <w:fldChar w:fldCharType="begin"/>
                </w:r>
                <w:r>
                  <w:rPr>
                    <w:color w:val="000000" w:themeColor="text1"/>
                    <w:sz w:val="16"/>
                    <w:szCs w:val="16"/>
                  </w:rPr>
                  <w:instrText xml:space="preserve"> CITATION Esb25 \l 1030 </w:instrText>
                </w:r>
                <w:r>
                  <w:rPr>
                    <w:color w:val="000000" w:themeColor="text1"/>
                    <w:sz w:val="16"/>
                    <w:szCs w:val="16"/>
                  </w:rPr>
                  <w:fldChar w:fldCharType="separate"/>
                </w:r>
                <w:r w:rsidR="00F02288" w:rsidRPr="00F02288">
                  <w:rPr>
                    <w:noProof/>
                    <w:color w:val="000000" w:themeColor="text1"/>
                    <w:sz w:val="16"/>
                    <w:szCs w:val="16"/>
                  </w:rPr>
                  <w:t>(Esbjerg Kommune, 2025)</w:t>
                </w:r>
                <w:r>
                  <w:rPr>
                    <w:color w:val="000000" w:themeColor="text1"/>
                    <w:sz w:val="16"/>
                    <w:szCs w:val="16"/>
                  </w:rPr>
                  <w:fldChar w:fldCharType="end"/>
                </w:r>
              </w:sdtContent>
            </w:sdt>
            <w:r w:rsidRPr="00E243EC">
              <w:rPr>
                <w:color w:val="000000" w:themeColor="text1"/>
                <w:sz w:val="16"/>
                <w:szCs w:val="16"/>
              </w:rPr>
              <w:t>.</w:t>
            </w:r>
          </w:p>
          <w:p w14:paraId="61F238A6" w14:textId="77777777" w:rsidR="000117C3" w:rsidRDefault="000117C3" w:rsidP="000B1115">
            <w:pPr>
              <w:pStyle w:val="BodyText"/>
              <w:spacing w:after="10"/>
              <w:rPr>
                <w:color w:val="000000" w:themeColor="text1"/>
                <w:sz w:val="16"/>
                <w:szCs w:val="16"/>
              </w:rPr>
            </w:pPr>
          </w:p>
          <w:p w14:paraId="2474258D" w14:textId="77777777" w:rsidR="00763DA5" w:rsidRPr="002D131B" w:rsidRDefault="00763DA5" w:rsidP="000B1115">
            <w:pPr>
              <w:pStyle w:val="BodyText"/>
              <w:spacing w:after="10"/>
              <w:rPr>
                <w:rFonts w:eastAsia="Times New Roman" w:cs="Arial"/>
                <w:color w:val="000000" w:themeColor="text1"/>
                <w:sz w:val="16"/>
                <w:szCs w:val="16"/>
                <w:lang w:eastAsia="da-DK"/>
              </w:rPr>
            </w:pPr>
          </w:p>
        </w:tc>
      </w:tr>
      <w:tr w:rsidR="002D131B" w:rsidRPr="002D131B" w14:paraId="53C27DE5" w14:textId="77777777" w:rsidTr="007D6969">
        <w:trPr>
          <w:gridAfter w:val="1"/>
          <w:wAfter w:w="8" w:type="dxa"/>
          <w:trHeight w:val="263"/>
        </w:trPr>
        <w:tc>
          <w:tcPr>
            <w:tcW w:w="3346" w:type="dxa"/>
            <w:vMerge/>
            <w:tcBorders>
              <w:top w:val="single" w:sz="8" w:space="0" w:color="auto"/>
              <w:left w:val="single" w:sz="8" w:space="0" w:color="auto"/>
              <w:bottom w:val="single" w:sz="8" w:space="0" w:color="000000"/>
              <w:right w:val="single" w:sz="8" w:space="0" w:color="auto"/>
            </w:tcBorders>
            <w:vAlign w:val="center"/>
            <w:hideMark/>
          </w:tcPr>
          <w:p w14:paraId="7A343E9A"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single" w:sz="8" w:space="0" w:color="000000"/>
              <w:right w:val="single" w:sz="8" w:space="0" w:color="auto"/>
            </w:tcBorders>
            <w:vAlign w:val="center"/>
            <w:hideMark/>
          </w:tcPr>
          <w:p w14:paraId="4152A2D7"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hideMark/>
          </w:tcPr>
          <w:p w14:paraId="1A3DE68D"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Støj og vibrationer i driftsfasen</w:t>
            </w:r>
          </w:p>
        </w:tc>
      </w:tr>
      <w:tr w:rsidR="002D131B" w:rsidRPr="002D131B" w14:paraId="3B6B93CB" w14:textId="77777777" w:rsidTr="007D6969">
        <w:trPr>
          <w:gridAfter w:val="1"/>
          <w:wAfter w:w="8" w:type="dxa"/>
          <w:trHeight w:val="326"/>
        </w:trPr>
        <w:tc>
          <w:tcPr>
            <w:tcW w:w="3346" w:type="dxa"/>
            <w:vMerge/>
            <w:tcBorders>
              <w:top w:val="single" w:sz="8" w:space="0" w:color="auto"/>
              <w:left w:val="single" w:sz="8" w:space="0" w:color="auto"/>
              <w:bottom w:val="single" w:sz="8" w:space="0" w:color="000000"/>
              <w:right w:val="single" w:sz="8" w:space="0" w:color="auto"/>
            </w:tcBorders>
            <w:vAlign w:val="center"/>
            <w:hideMark/>
          </w:tcPr>
          <w:p w14:paraId="6764AFC0"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single" w:sz="8" w:space="0" w:color="000000"/>
              <w:right w:val="single" w:sz="8" w:space="0" w:color="auto"/>
            </w:tcBorders>
            <w:vAlign w:val="center"/>
            <w:hideMark/>
          </w:tcPr>
          <w:p w14:paraId="1CB758BB"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hideMark/>
          </w:tcPr>
          <w:p w14:paraId="40D3BAB3" w14:textId="77777777" w:rsidR="00BA2D13"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Det vurderes, at der ikke vil være væsentlige ændringer af støj og vibrationer i driftsfasen</w:t>
            </w:r>
            <w:r w:rsidR="007700BC" w:rsidRPr="002D131B">
              <w:rPr>
                <w:rFonts w:eastAsia="Times New Roman" w:cs="Arial"/>
                <w:color w:val="000000" w:themeColor="text1"/>
                <w:sz w:val="16"/>
                <w:szCs w:val="16"/>
                <w:lang w:eastAsia="da-DK"/>
              </w:rPr>
              <w:t xml:space="preserve"> som følge af p</w:t>
            </w:r>
            <w:r w:rsidR="0009368F" w:rsidRPr="002D131B">
              <w:rPr>
                <w:rFonts w:eastAsia="Times New Roman" w:cs="Arial"/>
                <w:color w:val="000000" w:themeColor="text1"/>
                <w:sz w:val="16"/>
                <w:szCs w:val="16"/>
                <w:lang w:eastAsia="da-DK"/>
              </w:rPr>
              <w:t>rojekte</w:t>
            </w:r>
            <w:r w:rsidR="007700BC" w:rsidRPr="002D131B">
              <w:rPr>
                <w:rFonts w:eastAsia="Times New Roman" w:cs="Arial"/>
                <w:color w:val="000000" w:themeColor="text1"/>
                <w:sz w:val="16"/>
                <w:szCs w:val="16"/>
                <w:lang w:eastAsia="da-DK"/>
              </w:rPr>
              <w:t>t</w:t>
            </w:r>
            <w:r w:rsidR="000117C3">
              <w:rPr>
                <w:rFonts w:eastAsia="Times New Roman" w:cs="Arial"/>
                <w:color w:val="000000" w:themeColor="text1"/>
                <w:sz w:val="16"/>
                <w:szCs w:val="16"/>
                <w:lang w:eastAsia="da-DK"/>
              </w:rPr>
              <w:t>, og projektet vil overholde de vejledende støjgrænser for industri- og erhvervsområder</w:t>
            </w:r>
            <w:r w:rsidR="000117C3" w:rsidRPr="002D131B">
              <w:rPr>
                <w:rFonts w:eastAsia="Times New Roman" w:cs="Arial"/>
                <w:color w:val="000000" w:themeColor="text1"/>
                <w:sz w:val="16"/>
                <w:szCs w:val="16"/>
                <w:lang w:eastAsia="da-DK"/>
              </w:rPr>
              <w:t>.</w:t>
            </w:r>
          </w:p>
          <w:p w14:paraId="15AE4AC8" w14:textId="77777777" w:rsidR="000117C3" w:rsidRDefault="000117C3" w:rsidP="000B1115">
            <w:pPr>
              <w:spacing w:after="10"/>
              <w:rPr>
                <w:rFonts w:eastAsia="Times New Roman" w:cs="Arial"/>
                <w:color w:val="000000" w:themeColor="text1"/>
                <w:sz w:val="16"/>
                <w:szCs w:val="16"/>
                <w:lang w:eastAsia="da-DK"/>
              </w:rPr>
            </w:pPr>
          </w:p>
          <w:p w14:paraId="5A77A7C2" w14:textId="77777777" w:rsidR="00763DA5" w:rsidRPr="002D131B" w:rsidRDefault="00763DA5" w:rsidP="000B1115">
            <w:pPr>
              <w:spacing w:after="10"/>
              <w:rPr>
                <w:rFonts w:eastAsia="Times New Roman" w:cs="Arial"/>
                <w:color w:val="000000" w:themeColor="text1"/>
                <w:sz w:val="16"/>
                <w:szCs w:val="16"/>
                <w:lang w:eastAsia="da-DK"/>
              </w:rPr>
            </w:pPr>
          </w:p>
        </w:tc>
      </w:tr>
      <w:tr w:rsidR="002D131B" w:rsidRPr="002D131B" w14:paraId="4714D6AB" w14:textId="77777777" w:rsidTr="007D6969">
        <w:trPr>
          <w:gridAfter w:val="1"/>
          <w:wAfter w:w="8" w:type="dxa"/>
          <w:trHeight w:val="240"/>
        </w:trPr>
        <w:tc>
          <w:tcPr>
            <w:tcW w:w="3346" w:type="dxa"/>
            <w:vMerge/>
            <w:tcBorders>
              <w:top w:val="single" w:sz="8" w:space="0" w:color="auto"/>
              <w:left w:val="single" w:sz="8" w:space="0" w:color="auto"/>
              <w:bottom w:val="single" w:sz="8" w:space="0" w:color="000000"/>
              <w:right w:val="single" w:sz="8" w:space="0" w:color="auto"/>
            </w:tcBorders>
            <w:vAlign w:val="center"/>
            <w:hideMark/>
          </w:tcPr>
          <w:p w14:paraId="2911B62D"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single" w:sz="8" w:space="0" w:color="000000"/>
              <w:right w:val="single" w:sz="8" w:space="0" w:color="auto"/>
            </w:tcBorders>
            <w:vAlign w:val="center"/>
            <w:hideMark/>
          </w:tcPr>
          <w:p w14:paraId="2786B79D"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hideMark/>
          </w:tcPr>
          <w:p w14:paraId="763EBEA6" w14:textId="77777777" w:rsidR="00BA2D13" w:rsidRPr="009107FA" w:rsidRDefault="00BA2D13" w:rsidP="000B1115">
            <w:pPr>
              <w:spacing w:after="10"/>
              <w:rPr>
                <w:rFonts w:eastAsia="Times New Roman" w:cs="Arial"/>
                <w:color w:val="000000" w:themeColor="text1"/>
                <w:sz w:val="16"/>
                <w:szCs w:val="16"/>
                <w:lang w:eastAsia="da-DK"/>
              </w:rPr>
            </w:pPr>
            <w:r w:rsidRPr="002D131B">
              <w:rPr>
                <w:rFonts w:eastAsia="Times New Roman" w:cs="Arial"/>
                <w:i/>
                <w:iCs/>
                <w:color w:val="000000" w:themeColor="text1"/>
                <w:sz w:val="16"/>
                <w:szCs w:val="16"/>
                <w:lang w:eastAsia="da-DK"/>
              </w:rPr>
              <w:t>Undervandsstøj i anlægsfasen</w:t>
            </w:r>
          </w:p>
          <w:p w14:paraId="6024E47B" w14:textId="3CD8AB18" w:rsidR="00763DA5" w:rsidRDefault="00763DA5" w:rsidP="00763DA5">
            <w:pPr>
              <w:pStyle w:val="BodyText"/>
              <w:spacing w:after="10"/>
              <w:rPr>
                <w:sz w:val="16"/>
                <w:szCs w:val="16"/>
              </w:rPr>
            </w:pPr>
            <w:r>
              <w:rPr>
                <w:sz w:val="16"/>
                <w:szCs w:val="16"/>
              </w:rPr>
              <w:t xml:space="preserve">Givet arbejdets </w:t>
            </w:r>
            <w:r w:rsidRPr="00E41924">
              <w:rPr>
                <w:sz w:val="16"/>
                <w:szCs w:val="16"/>
              </w:rPr>
              <w:t>afskærmede placering inde i havnen</w:t>
            </w:r>
            <w:r>
              <w:rPr>
                <w:sz w:val="16"/>
                <w:szCs w:val="16"/>
              </w:rPr>
              <w:t xml:space="preserve"> estimeres </w:t>
            </w:r>
            <w:r w:rsidRPr="00E41924">
              <w:rPr>
                <w:sz w:val="16"/>
                <w:szCs w:val="16"/>
              </w:rPr>
              <w:t xml:space="preserve">undervandsstøjen </w:t>
            </w:r>
            <w:r>
              <w:rPr>
                <w:sz w:val="16"/>
                <w:szCs w:val="16"/>
              </w:rPr>
              <w:t xml:space="preserve">fra anlægsarbejdet, særligt udledt ved ramning af spuns, at have en begrænset udbredelse til det omgivende havmiljø. </w:t>
            </w:r>
            <w:r w:rsidR="000117C3">
              <w:rPr>
                <w:sz w:val="16"/>
                <w:szCs w:val="16"/>
              </w:rPr>
              <w:t>Området har en lav tilstedeværelse af marsvin, med seneste registrering i 201</w:t>
            </w:r>
            <w:r w:rsidR="007935D1">
              <w:rPr>
                <w:sz w:val="16"/>
                <w:szCs w:val="16"/>
              </w:rPr>
              <w:t xml:space="preserve">2 </w:t>
            </w:r>
            <w:sdt>
              <w:sdtPr>
                <w:rPr>
                  <w:sz w:val="16"/>
                  <w:szCs w:val="16"/>
                </w:rPr>
                <w:id w:val="-488480172"/>
                <w:citation/>
              </w:sdtPr>
              <w:sdtContent>
                <w:r w:rsidR="007935D1">
                  <w:rPr>
                    <w:sz w:val="16"/>
                    <w:szCs w:val="16"/>
                  </w:rPr>
                  <w:fldChar w:fldCharType="begin"/>
                </w:r>
                <w:r w:rsidR="007935D1">
                  <w:rPr>
                    <w:sz w:val="16"/>
                    <w:szCs w:val="16"/>
                  </w:rPr>
                  <w:instrText xml:space="preserve"> CITATION Art25 \l 1030 </w:instrText>
                </w:r>
                <w:r w:rsidR="007935D1">
                  <w:rPr>
                    <w:sz w:val="16"/>
                    <w:szCs w:val="16"/>
                  </w:rPr>
                  <w:fldChar w:fldCharType="separate"/>
                </w:r>
                <w:r w:rsidR="007935D1" w:rsidRPr="007935D1">
                  <w:rPr>
                    <w:noProof/>
                    <w:sz w:val="16"/>
                    <w:szCs w:val="16"/>
                  </w:rPr>
                  <w:t>(Arter, 2025)</w:t>
                </w:r>
                <w:r w:rsidR="007935D1">
                  <w:rPr>
                    <w:sz w:val="16"/>
                    <w:szCs w:val="16"/>
                  </w:rPr>
                  <w:fldChar w:fldCharType="end"/>
                </w:r>
              </w:sdtContent>
            </w:sdt>
            <w:r w:rsidR="000117C3">
              <w:rPr>
                <w:sz w:val="16"/>
                <w:szCs w:val="16"/>
              </w:rPr>
              <w:t xml:space="preserve">. Der forekommer dog en del sæler i området, som vurderes at søge tilflugt til land ved forstyrrelse fra undervandsstøj. Anlægsarbejdet vurderes derfor ikke </w:t>
            </w:r>
            <w:r w:rsidR="000117C3" w:rsidRPr="00E41924">
              <w:rPr>
                <w:sz w:val="16"/>
                <w:szCs w:val="16"/>
              </w:rPr>
              <w:t xml:space="preserve">at have en </w:t>
            </w:r>
            <w:r w:rsidR="000117C3">
              <w:rPr>
                <w:sz w:val="16"/>
                <w:szCs w:val="16"/>
              </w:rPr>
              <w:t>væsentlig påvirkning</w:t>
            </w:r>
            <w:r w:rsidR="000117C3" w:rsidRPr="00E41924">
              <w:rPr>
                <w:sz w:val="16"/>
                <w:szCs w:val="16"/>
              </w:rPr>
              <w:t xml:space="preserve"> på det marine dyreliv</w:t>
            </w:r>
            <w:r w:rsidR="00F02288">
              <w:rPr>
                <w:sz w:val="16"/>
                <w:szCs w:val="16"/>
              </w:rPr>
              <w:t>.</w:t>
            </w:r>
          </w:p>
          <w:p w14:paraId="025E3E65" w14:textId="77777777" w:rsidR="000117C3" w:rsidRPr="00E41924" w:rsidRDefault="000117C3" w:rsidP="00763DA5">
            <w:pPr>
              <w:pStyle w:val="BodyText"/>
              <w:spacing w:after="10"/>
              <w:rPr>
                <w:sz w:val="16"/>
                <w:szCs w:val="16"/>
              </w:rPr>
            </w:pPr>
          </w:p>
          <w:p w14:paraId="748C57E5" w14:textId="77777777" w:rsidR="009107FA" w:rsidRPr="009107FA" w:rsidRDefault="009107FA" w:rsidP="000B1115">
            <w:pPr>
              <w:spacing w:after="10"/>
              <w:rPr>
                <w:rFonts w:eastAsia="Times New Roman" w:cs="Arial"/>
                <w:color w:val="000000" w:themeColor="text1"/>
                <w:sz w:val="16"/>
                <w:szCs w:val="16"/>
                <w:lang w:eastAsia="da-DK"/>
              </w:rPr>
            </w:pPr>
          </w:p>
        </w:tc>
      </w:tr>
      <w:tr w:rsidR="002D131B" w:rsidRPr="002D131B" w14:paraId="3CF62565" w14:textId="77777777" w:rsidTr="007D6969">
        <w:trPr>
          <w:gridAfter w:val="1"/>
          <w:wAfter w:w="8" w:type="dxa"/>
          <w:trHeight w:val="330"/>
        </w:trPr>
        <w:tc>
          <w:tcPr>
            <w:tcW w:w="3346" w:type="dxa"/>
            <w:vMerge/>
            <w:tcBorders>
              <w:top w:val="single" w:sz="8" w:space="0" w:color="auto"/>
              <w:left w:val="single" w:sz="8" w:space="0" w:color="auto"/>
              <w:bottom w:val="single" w:sz="8" w:space="0" w:color="000000"/>
              <w:right w:val="single" w:sz="8" w:space="0" w:color="auto"/>
            </w:tcBorders>
            <w:vAlign w:val="center"/>
            <w:hideMark/>
          </w:tcPr>
          <w:p w14:paraId="057C2CE0"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single" w:sz="8" w:space="0" w:color="000000"/>
              <w:right w:val="single" w:sz="8" w:space="0" w:color="auto"/>
            </w:tcBorders>
            <w:vAlign w:val="center"/>
            <w:hideMark/>
          </w:tcPr>
          <w:p w14:paraId="07D23D2F"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hideMark/>
          </w:tcPr>
          <w:p w14:paraId="2781E335"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Undervandsstøj i driftsfasen</w:t>
            </w:r>
          </w:p>
        </w:tc>
      </w:tr>
      <w:tr w:rsidR="002D131B" w:rsidRPr="002D131B" w14:paraId="1E55B5F8" w14:textId="77777777" w:rsidTr="007D6969">
        <w:trPr>
          <w:gridAfter w:val="1"/>
          <w:wAfter w:w="8" w:type="dxa"/>
          <w:trHeight w:val="615"/>
        </w:trPr>
        <w:tc>
          <w:tcPr>
            <w:tcW w:w="3346" w:type="dxa"/>
            <w:vMerge/>
            <w:tcBorders>
              <w:top w:val="single" w:sz="8" w:space="0" w:color="auto"/>
              <w:left w:val="single" w:sz="8" w:space="0" w:color="auto"/>
              <w:bottom w:val="single" w:sz="8" w:space="0" w:color="000000"/>
              <w:right w:val="single" w:sz="8" w:space="0" w:color="auto"/>
            </w:tcBorders>
            <w:vAlign w:val="center"/>
            <w:hideMark/>
          </w:tcPr>
          <w:p w14:paraId="4A0575EC"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single" w:sz="8" w:space="0" w:color="000000"/>
              <w:right w:val="single" w:sz="8" w:space="0" w:color="auto"/>
            </w:tcBorders>
            <w:vAlign w:val="center"/>
            <w:hideMark/>
          </w:tcPr>
          <w:p w14:paraId="4E89BD98"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single" w:sz="8" w:space="0" w:color="auto"/>
              <w:right w:val="single" w:sz="8" w:space="0" w:color="auto"/>
            </w:tcBorders>
            <w:shd w:val="clear" w:color="auto" w:fill="auto"/>
            <w:hideMark/>
          </w:tcPr>
          <w:p w14:paraId="153B486A" w14:textId="77777777" w:rsidR="00BA2D13" w:rsidRPr="002D131B" w:rsidRDefault="00763DA5" w:rsidP="000B1115">
            <w:pPr>
              <w:spacing w:after="10"/>
              <w:rPr>
                <w:rFonts w:eastAsia="Times New Roman" w:cs="Arial"/>
                <w:color w:val="000000" w:themeColor="text1"/>
                <w:sz w:val="16"/>
                <w:szCs w:val="16"/>
                <w:lang w:eastAsia="da-DK"/>
              </w:rPr>
            </w:pPr>
            <w:r>
              <w:rPr>
                <w:rFonts w:asciiTheme="majorHAnsi" w:hAnsiTheme="majorHAnsi"/>
                <w:sz w:val="16"/>
                <w:szCs w:val="16"/>
              </w:rPr>
              <w:t>Det vurderes, at projektet ikke vil medføre væsentlige påvirkninger i driftsfasen, da redningsfartøjet som skal benytte Esbjerg redningsstation udgør en meget lille tilføjelse til den eksisterende skibstrafik i havnen og det omgivende havmiljø</w:t>
            </w:r>
            <w:r w:rsidR="000117C3">
              <w:rPr>
                <w:rFonts w:asciiTheme="majorHAnsi" w:hAnsiTheme="majorHAnsi"/>
                <w:sz w:val="16"/>
                <w:szCs w:val="16"/>
              </w:rPr>
              <w:t>, og fartøjet vil være i brug yderst sjældent.</w:t>
            </w:r>
          </w:p>
        </w:tc>
      </w:tr>
      <w:tr w:rsidR="002D131B" w:rsidRPr="002D131B" w14:paraId="70154BD3" w14:textId="77777777" w:rsidTr="007D6969">
        <w:trPr>
          <w:gridAfter w:val="1"/>
          <w:wAfter w:w="8" w:type="dxa"/>
          <w:trHeight w:val="455"/>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5932AC0E"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f. Risikoen for større ulykker og/eller katastrofer, som er relevante for det pågældende projekt, herunder sådanne som forårsages af klimaændringer, i overensstemmelse med videnskabelig viden</w:t>
            </w:r>
          </w:p>
        </w:tc>
        <w:tc>
          <w:tcPr>
            <w:tcW w:w="9282" w:type="dxa"/>
            <w:gridSpan w:val="2"/>
            <w:tcBorders>
              <w:top w:val="single" w:sz="8" w:space="0" w:color="auto"/>
              <w:left w:val="nil"/>
              <w:bottom w:val="nil"/>
              <w:right w:val="single" w:sz="8" w:space="0" w:color="000000"/>
            </w:tcBorders>
            <w:shd w:val="clear" w:color="auto" w:fill="auto"/>
            <w:hideMark/>
          </w:tcPr>
          <w:p w14:paraId="07FF8170"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Det vurderes, at risikoen for ulykker i forbindelse med anlægsarbejderne er minimal, da anlægsarbejderne ikke adskiller sig fra andre tilsvarende havne- og vandbygningsprojekter. Herudover anvendes traditionelt materiel og anlægsmetoder.</w:t>
            </w:r>
          </w:p>
        </w:tc>
      </w:tr>
      <w:tr w:rsidR="002D131B" w:rsidRPr="002D131B" w14:paraId="5ECF0567" w14:textId="77777777" w:rsidTr="007D6969">
        <w:trPr>
          <w:gridAfter w:val="1"/>
          <w:wAfter w:w="8" w:type="dxa"/>
          <w:trHeight w:val="1002"/>
        </w:trPr>
        <w:tc>
          <w:tcPr>
            <w:tcW w:w="3346" w:type="dxa"/>
            <w:vMerge/>
            <w:tcBorders>
              <w:top w:val="nil"/>
              <w:left w:val="single" w:sz="8" w:space="0" w:color="auto"/>
              <w:bottom w:val="single" w:sz="8" w:space="0" w:color="000000"/>
              <w:right w:val="single" w:sz="8" w:space="0" w:color="auto"/>
            </w:tcBorders>
            <w:vAlign w:val="center"/>
            <w:hideMark/>
          </w:tcPr>
          <w:p w14:paraId="7C0AC8F2"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single" w:sz="8" w:space="0" w:color="auto"/>
              <w:right w:val="single" w:sz="8" w:space="0" w:color="000000"/>
            </w:tcBorders>
            <w:shd w:val="clear" w:color="auto" w:fill="auto"/>
            <w:hideMark/>
          </w:tcPr>
          <w:p w14:paraId="44CBF050"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Der vurderes, at der ikke vil være nogen forhøjet risiko for uheld som bl.a. olie- og kemikaliespild. Der kan ske et yderst begrænset spild af olie eller brændstof fra entreprenørmaskiner, men tankning og andre aktiviteter omfattende håndtering af olie og brændstoffer vil foregå på begrænset område indrettet til formål. Der vil ske en iværksættelse af de lovpligtige afværgetiltag som udarbejdelse og implementering af plan, der beskriver, hvilke afværgetiltag der skal i</w:t>
            </w:r>
            <w:r w:rsidR="00482DDB" w:rsidRPr="002D131B">
              <w:rPr>
                <w:rFonts w:eastAsia="Times New Roman" w:cs="Arial"/>
                <w:color w:val="000000" w:themeColor="text1"/>
                <w:sz w:val="16"/>
                <w:szCs w:val="16"/>
                <w:lang w:eastAsia="da-DK"/>
              </w:rPr>
              <w:t>væ</w:t>
            </w:r>
            <w:r w:rsidR="00CB112E" w:rsidRPr="002D131B">
              <w:rPr>
                <w:rFonts w:eastAsia="Times New Roman" w:cs="Arial"/>
                <w:color w:val="000000" w:themeColor="text1"/>
                <w:sz w:val="16"/>
                <w:szCs w:val="16"/>
                <w:lang w:eastAsia="da-DK"/>
              </w:rPr>
              <w:t>rk</w:t>
            </w:r>
            <w:r w:rsidRPr="002D131B">
              <w:rPr>
                <w:rFonts w:eastAsia="Times New Roman" w:cs="Arial"/>
                <w:color w:val="000000" w:themeColor="text1"/>
                <w:sz w:val="16"/>
                <w:szCs w:val="16"/>
                <w:lang w:eastAsia="da-DK"/>
              </w:rPr>
              <w:t>sættes, hvis der alligevel sker spild af brændstof eller kemikalier samt udpegning af miljø</w:t>
            </w:r>
            <w:r w:rsidR="000117C3">
              <w:rPr>
                <w:rFonts w:eastAsia="Times New Roman" w:cs="Arial"/>
                <w:color w:val="000000" w:themeColor="text1"/>
                <w:sz w:val="16"/>
                <w:szCs w:val="16"/>
                <w:lang w:eastAsia="da-DK"/>
              </w:rPr>
              <w:t>til</w:t>
            </w:r>
            <w:r w:rsidRPr="002D131B">
              <w:rPr>
                <w:rFonts w:eastAsia="Times New Roman" w:cs="Arial"/>
                <w:color w:val="000000" w:themeColor="text1"/>
                <w:sz w:val="16"/>
                <w:szCs w:val="16"/>
                <w:lang w:eastAsia="da-DK"/>
              </w:rPr>
              <w:t>syn.</w:t>
            </w:r>
          </w:p>
        </w:tc>
      </w:tr>
      <w:tr w:rsidR="002D131B" w:rsidRPr="002D131B" w14:paraId="46EF0EE8" w14:textId="77777777" w:rsidTr="00E24767">
        <w:trPr>
          <w:gridAfter w:val="1"/>
          <w:wAfter w:w="8" w:type="dxa"/>
          <w:trHeight w:val="830"/>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470F202D"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g. Risikoen for menneskers sundhed (f.eks. som følge af vand- eller luftforurening)</w:t>
            </w:r>
          </w:p>
        </w:tc>
        <w:tc>
          <w:tcPr>
            <w:tcW w:w="2414" w:type="dxa"/>
            <w:vMerge w:val="restart"/>
            <w:tcBorders>
              <w:top w:val="nil"/>
              <w:left w:val="single" w:sz="8" w:space="0" w:color="auto"/>
              <w:bottom w:val="single" w:sz="8" w:space="0" w:color="000000"/>
              <w:right w:val="single" w:sz="8" w:space="0" w:color="auto"/>
            </w:tcBorders>
            <w:shd w:val="clear" w:color="auto" w:fill="auto"/>
            <w:vAlign w:val="center"/>
            <w:hideMark/>
          </w:tcPr>
          <w:p w14:paraId="2A523D6F" w14:textId="77777777" w:rsidR="00BA2D13" w:rsidRPr="002D131B" w:rsidRDefault="00BA2D13" w:rsidP="00E24767">
            <w:pPr>
              <w:spacing w:after="10"/>
              <w:rPr>
                <w:rFonts w:eastAsia="Times New Roman" w:cs="Arial"/>
                <w:b/>
                <w:bCs/>
                <w:color w:val="000000" w:themeColor="text1"/>
                <w:sz w:val="16"/>
                <w:szCs w:val="16"/>
                <w:lang w:eastAsia="da-DK"/>
              </w:rPr>
            </w:pPr>
            <w:r w:rsidRPr="002D131B">
              <w:rPr>
                <w:rFonts w:eastAsia="Times New Roman" w:cs="Arial"/>
                <w:b/>
                <w:bCs/>
                <w:color w:val="000000" w:themeColor="text1"/>
                <w:sz w:val="16"/>
                <w:szCs w:val="16"/>
                <w:lang w:eastAsia="da-DK"/>
              </w:rPr>
              <w:t>Luft</w:t>
            </w:r>
          </w:p>
        </w:tc>
        <w:tc>
          <w:tcPr>
            <w:tcW w:w="6868" w:type="dxa"/>
            <w:tcBorders>
              <w:top w:val="nil"/>
              <w:left w:val="nil"/>
              <w:bottom w:val="nil"/>
              <w:right w:val="single" w:sz="8" w:space="0" w:color="auto"/>
            </w:tcBorders>
            <w:shd w:val="clear" w:color="auto" w:fill="auto"/>
            <w:hideMark/>
          </w:tcPr>
          <w:p w14:paraId="300B920F"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Luftforurening </w:t>
            </w:r>
            <w:r w:rsidR="00CB112E" w:rsidRPr="002D131B">
              <w:rPr>
                <w:rFonts w:eastAsia="Times New Roman" w:cs="Arial"/>
                <w:color w:val="000000" w:themeColor="text1"/>
                <w:sz w:val="16"/>
                <w:szCs w:val="16"/>
                <w:lang w:eastAsia="da-DK"/>
              </w:rPr>
              <w:t>fra</w:t>
            </w:r>
            <w:r w:rsidRPr="002D131B">
              <w:rPr>
                <w:rFonts w:eastAsia="Times New Roman" w:cs="Arial"/>
                <w:color w:val="000000" w:themeColor="text1"/>
                <w:sz w:val="16"/>
                <w:szCs w:val="16"/>
                <w:lang w:eastAsia="da-DK"/>
              </w:rPr>
              <w:t xml:space="preserve"> anlæg</w:t>
            </w:r>
            <w:r w:rsidR="0015787E" w:rsidRPr="002D131B">
              <w:rPr>
                <w:rFonts w:eastAsia="Times New Roman" w:cs="Arial"/>
                <w:color w:val="000000" w:themeColor="text1"/>
                <w:sz w:val="16"/>
                <w:szCs w:val="16"/>
                <w:lang w:eastAsia="da-DK"/>
              </w:rPr>
              <w:t>s</w:t>
            </w:r>
            <w:r w:rsidR="00CB112E" w:rsidRPr="002D131B">
              <w:rPr>
                <w:rFonts w:eastAsia="Times New Roman" w:cs="Arial"/>
                <w:color w:val="000000" w:themeColor="text1"/>
                <w:sz w:val="16"/>
                <w:szCs w:val="16"/>
                <w:lang w:eastAsia="da-DK"/>
              </w:rPr>
              <w:t>arb</w:t>
            </w:r>
            <w:r w:rsidR="0015787E" w:rsidRPr="002D131B">
              <w:rPr>
                <w:rFonts w:eastAsia="Times New Roman" w:cs="Arial"/>
                <w:color w:val="000000" w:themeColor="text1"/>
                <w:sz w:val="16"/>
                <w:szCs w:val="16"/>
                <w:lang w:eastAsia="da-DK"/>
              </w:rPr>
              <w:t xml:space="preserve">ejdet </w:t>
            </w:r>
            <w:r w:rsidRPr="002D131B">
              <w:rPr>
                <w:rFonts w:eastAsia="Times New Roman" w:cs="Arial"/>
                <w:color w:val="000000" w:themeColor="text1"/>
                <w:sz w:val="16"/>
                <w:szCs w:val="16"/>
                <w:lang w:eastAsia="da-DK"/>
              </w:rPr>
              <w:t xml:space="preserve">begrænser sig til udstødningsgas fra anlægsmaskiner og </w:t>
            </w:r>
            <w:r w:rsidR="00847A56" w:rsidRPr="002D131B">
              <w:rPr>
                <w:rFonts w:eastAsia="Times New Roman" w:cs="Arial"/>
                <w:color w:val="000000" w:themeColor="text1"/>
                <w:sz w:val="16"/>
                <w:szCs w:val="16"/>
                <w:lang w:eastAsia="da-DK"/>
              </w:rPr>
              <w:t>transport</w:t>
            </w:r>
            <w:r w:rsidRPr="002D131B">
              <w:rPr>
                <w:rFonts w:eastAsia="Times New Roman" w:cs="Arial"/>
                <w:color w:val="000000" w:themeColor="text1"/>
                <w:sz w:val="16"/>
                <w:szCs w:val="16"/>
                <w:lang w:eastAsia="da-DK"/>
              </w:rPr>
              <w:t>køretøjer. Det vurderes, at anlægsarbejdet ikke vil medføre hverken væsentlig luftforurening eller lugtpåvirkning</w:t>
            </w:r>
            <w:r w:rsidR="000117C3">
              <w:rPr>
                <w:rFonts w:eastAsia="Times New Roman" w:cs="Arial"/>
                <w:color w:val="000000" w:themeColor="text1"/>
                <w:sz w:val="16"/>
                <w:szCs w:val="16"/>
                <w:lang w:eastAsia="da-DK"/>
              </w:rPr>
              <w:t>, da det foregår meget lokalt og over en yderst afgrænset periode</w:t>
            </w:r>
            <w:r w:rsidRPr="002D131B">
              <w:rPr>
                <w:rFonts w:eastAsia="Times New Roman" w:cs="Arial"/>
                <w:color w:val="000000" w:themeColor="text1"/>
                <w:sz w:val="16"/>
                <w:szCs w:val="16"/>
                <w:lang w:eastAsia="da-DK"/>
              </w:rPr>
              <w:t xml:space="preserve">. Anlægsfasen </w:t>
            </w:r>
            <w:r w:rsidR="00EC68EA" w:rsidRPr="002D131B">
              <w:rPr>
                <w:rFonts w:eastAsia="Times New Roman" w:cs="Arial"/>
                <w:color w:val="000000" w:themeColor="text1"/>
                <w:sz w:val="16"/>
                <w:szCs w:val="16"/>
                <w:lang w:eastAsia="da-DK"/>
              </w:rPr>
              <w:t>vurderes</w:t>
            </w:r>
            <w:r w:rsidRPr="002D131B">
              <w:rPr>
                <w:rFonts w:eastAsia="Times New Roman" w:cs="Arial"/>
                <w:color w:val="000000" w:themeColor="text1"/>
                <w:sz w:val="16"/>
                <w:szCs w:val="16"/>
                <w:lang w:eastAsia="da-DK"/>
              </w:rPr>
              <w:t xml:space="preserve"> derfor ikke at medføre overskridelser af EU’s luftkvalitetsgrænseværdier for partikler.</w:t>
            </w:r>
          </w:p>
        </w:tc>
      </w:tr>
      <w:tr w:rsidR="002D131B" w:rsidRPr="002D131B" w14:paraId="341E0FBF" w14:textId="77777777" w:rsidTr="00E24767">
        <w:trPr>
          <w:gridAfter w:val="1"/>
          <w:wAfter w:w="8" w:type="dxa"/>
          <w:trHeight w:val="400"/>
        </w:trPr>
        <w:tc>
          <w:tcPr>
            <w:tcW w:w="3346" w:type="dxa"/>
            <w:vMerge/>
            <w:tcBorders>
              <w:top w:val="nil"/>
              <w:left w:val="single" w:sz="8" w:space="0" w:color="auto"/>
              <w:bottom w:val="single" w:sz="8" w:space="0" w:color="000000"/>
              <w:right w:val="single" w:sz="8" w:space="0" w:color="auto"/>
            </w:tcBorders>
            <w:vAlign w:val="center"/>
            <w:hideMark/>
          </w:tcPr>
          <w:p w14:paraId="5C1BC2BB"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300A61B7" w14:textId="77777777" w:rsidR="00BA2D13" w:rsidRPr="002D131B" w:rsidRDefault="00BA2D13" w:rsidP="00E24767">
            <w:pPr>
              <w:spacing w:after="10"/>
              <w:rPr>
                <w:rFonts w:eastAsia="Times New Roman" w:cs="Arial"/>
                <w:b/>
                <w:bCs/>
                <w:color w:val="000000" w:themeColor="text1"/>
                <w:sz w:val="16"/>
                <w:szCs w:val="16"/>
                <w:lang w:eastAsia="da-DK"/>
              </w:rPr>
            </w:pPr>
          </w:p>
        </w:tc>
        <w:tc>
          <w:tcPr>
            <w:tcW w:w="6868" w:type="dxa"/>
            <w:tcBorders>
              <w:top w:val="nil"/>
              <w:left w:val="nil"/>
              <w:bottom w:val="single" w:sz="8" w:space="0" w:color="auto"/>
              <w:right w:val="single" w:sz="8" w:space="0" w:color="auto"/>
            </w:tcBorders>
            <w:shd w:val="clear" w:color="auto" w:fill="auto"/>
            <w:hideMark/>
          </w:tcPr>
          <w:p w14:paraId="195384E5"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Som følge af den begrænsede udledning af drivhusgasser vurderes projektet samtidig ikke at medføre en væsentlig luftpåvirkning.</w:t>
            </w:r>
          </w:p>
        </w:tc>
      </w:tr>
      <w:tr w:rsidR="002D131B" w:rsidRPr="002D131B" w14:paraId="283C4B58" w14:textId="77777777" w:rsidTr="00E24767">
        <w:trPr>
          <w:gridAfter w:val="1"/>
          <w:wAfter w:w="8" w:type="dxa"/>
          <w:trHeight w:val="260"/>
        </w:trPr>
        <w:tc>
          <w:tcPr>
            <w:tcW w:w="3346" w:type="dxa"/>
            <w:vMerge/>
            <w:tcBorders>
              <w:top w:val="nil"/>
              <w:left w:val="single" w:sz="8" w:space="0" w:color="auto"/>
              <w:bottom w:val="single" w:sz="8" w:space="0" w:color="000000"/>
              <w:right w:val="single" w:sz="8" w:space="0" w:color="auto"/>
            </w:tcBorders>
            <w:vAlign w:val="center"/>
            <w:hideMark/>
          </w:tcPr>
          <w:p w14:paraId="004EE1F7"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tcBorders>
              <w:top w:val="nil"/>
              <w:left w:val="nil"/>
              <w:bottom w:val="single" w:sz="8" w:space="0" w:color="auto"/>
              <w:right w:val="single" w:sz="8" w:space="0" w:color="auto"/>
            </w:tcBorders>
            <w:shd w:val="clear" w:color="auto" w:fill="auto"/>
            <w:vAlign w:val="center"/>
            <w:hideMark/>
          </w:tcPr>
          <w:p w14:paraId="6D3F7075" w14:textId="77777777" w:rsidR="00BA2D13" w:rsidRPr="002D131B" w:rsidRDefault="00BA2D13" w:rsidP="00E24767">
            <w:pPr>
              <w:spacing w:after="10"/>
              <w:rPr>
                <w:rFonts w:eastAsia="Times New Roman" w:cs="Arial"/>
                <w:b/>
                <w:bCs/>
                <w:color w:val="000000" w:themeColor="text1"/>
                <w:sz w:val="16"/>
                <w:szCs w:val="16"/>
                <w:lang w:eastAsia="da-DK"/>
              </w:rPr>
            </w:pPr>
            <w:r w:rsidRPr="002D131B">
              <w:rPr>
                <w:rFonts w:eastAsia="Times New Roman" w:cs="Arial"/>
                <w:b/>
                <w:bCs/>
                <w:color w:val="000000" w:themeColor="text1"/>
                <w:sz w:val="16"/>
                <w:szCs w:val="16"/>
                <w:lang w:eastAsia="da-DK"/>
              </w:rPr>
              <w:t>Vand</w:t>
            </w:r>
          </w:p>
        </w:tc>
        <w:tc>
          <w:tcPr>
            <w:tcW w:w="6868" w:type="dxa"/>
            <w:tcBorders>
              <w:top w:val="nil"/>
              <w:left w:val="nil"/>
              <w:bottom w:val="single" w:sz="8" w:space="0" w:color="auto"/>
              <w:right w:val="single" w:sz="8" w:space="0" w:color="auto"/>
            </w:tcBorders>
            <w:shd w:val="clear" w:color="auto" w:fill="auto"/>
            <w:hideMark/>
          </w:tcPr>
          <w:p w14:paraId="35CA2D65"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Projektet forventes ikke at medføre vandforurening.</w:t>
            </w:r>
          </w:p>
        </w:tc>
      </w:tr>
      <w:tr w:rsidR="002D131B" w:rsidRPr="002D131B" w14:paraId="5B68DB86" w14:textId="77777777" w:rsidTr="00C12F36">
        <w:trPr>
          <w:trHeight w:val="465"/>
        </w:trPr>
        <w:tc>
          <w:tcPr>
            <w:tcW w:w="12636" w:type="dxa"/>
            <w:gridSpan w:val="4"/>
            <w:tcBorders>
              <w:top w:val="single" w:sz="8" w:space="0" w:color="auto"/>
              <w:left w:val="single" w:sz="8" w:space="0" w:color="auto"/>
              <w:bottom w:val="single" w:sz="8" w:space="0" w:color="auto"/>
              <w:right w:val="single" w:sz="8" w:space="0" w:color="000000"/>
            </w:tcBorders>
            <w:shd w:val="clear" w:color="auto" w:fill="3C3C3C" w:themeFill="background2" w:themeFillShade="40"/>
            <w:vAlign w:val="center"/>
            <w:hideMark/>
          </w:tcPr>
          <w:p w14:paraId="2C2325AB" w14:textId="77777777" w:rsidR="00BA2D13" w:rsidRPr="00305160" w:rsidRDefault="00BA2D13" w:rsidP="000B1115">
            <w:pPr>
              <w:spacing w:after="10"/>
              <w:rPr>
                <w:rFonts w:eastAsia="Times New Roman" w:cs="Arial"/>
                <w:b/>
                <w:bCs/>
                <w:color w:val="FFFFFF" w:themeColor="background1"/>
                <w:lang w:eastAsia="da-DK"/>
              </w:rPr>
            </w:pPr>
            <w:r w:rsidRPr="00305160">
              <w:rPr>
                <w:rFonts w:eastAsia="Times New Roman" w:cs="Arial"/>
                <w:b/>
                <w:bCs/>
                <w:color w:val="FFFFFF" w:themeColor="background1"/>
                <w:lang w:eastAsia="da-DK"/>
              </w:rPr>
              <w:lastRenderedPageBreak/>
              <w:t>2. Projekters placering</w:t>
            </w:r>
          </w:p>
        </w:tc>
      </w:tr>
      <w:tr w:rsidR="002D131B" w:rsidRPr="002D131B" w14:paraId="6F8D708B" w14:textId="77777777" w:rsidTr="00C12F36">
        <w:trPr>
          <w:trHeight w:val="590"/>
        </w:trPr>
        <w:tc>
          <w:tcPr>
            <w:tcW w:w="1263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0BA8BAE" w14:textId="77777777" w:rsidR="00BA2D13" w:rsidRPr="002D131B" w:rsidRDefault="00BA2D13" w:rsidP="000B1115">
            <w:pPr>
              <w:spacing w:after="10"/>
              <w:rPr>
                <w:rFonts w:eastAsia="Times New Roman" w:cs="Arial"/>
                <w:color w:val="000000" w:themeColor="text1"/>
                <w:sz w:val="18"/>
                <w:szCs w:val="18"/>
                <w:lang w:eastAsia="da-DK"/>
              </w:rPr>
            </w:pPr>
            <w:r w:rsidRPr="002D131B">
              <w:rPr>
                <w:rFonts w:eastAsia="Times New Roman" w:cs="Arial"/>
                <w:color w:val="000000" w:themeColor="text1"/>
                <w:sz w:val="18"/>
                <w:szCs w:val="18"/>
                <w:lang w:eastAsia="da-DK"/>
              </w:rPr>
              <w:t>Den miljømæssige sårbarhed i de geografiske områder, der kan forventes at blive berørt af projekter, skal tages i betragtning, navnlig:</w:t>
            </w:r>
          </w:p>
        </w:tc>
      </w:tr>
      <w:tr w:rsidR="002D131B" w:rsidRPr="002D131B" w14:paraId="70FA0BC2" w14:textId="77777777" w:rsidTr="007D6969">
        <w:trPr>
          <w:gridAfter w:val="1"/>
          <w:wAfter w:w="8" w:type="dxa"/>
          <w:trHeight w:val="250"/>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202378A3"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a. Eksisterende og godkendte arealanvendelse</w:t>
            </w:r>
          </w:p>
        </w:tc>
        <w:tc>
          <w:tcPr>
            <w:tcW w:w="9282" w:type="dxa"/>
            <w:gridSpan w:val="2"/>
            <w:tcBorders>
              <w:top w:val="single" w:sz="8" w:space="0" w:color="auto"/>
              <w:left w:val="nil"/>
              <w:bottom w:val="nil"/>
              <w:right w:val="single" w:sz="8" w:space="0" w:color="000000"/>
            </w:tcBorders>
            <w:shd w:val="clear" w:color="auto" w:fill="auto"/>
            <w:vAlign w:val="center"/>
            <w:hideMark/>
          </w:tcPr>
          <w:p w14:paraId="0BD7CDAD" w14:textId="77777777" w:rsidR="00BA2D13" w:rsidRPr="002D131B" w:rsidRDefault="00137757" w:rsidP="000B111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Esbjerg Havn </w:t>
            </w:r>
            <w:r w:rsidR="00BA2D13" w:rsidRPr="002D131B">
              <w:rPr>
                <w:rFonts w:eastAsia="Times New Roman" w:cs="Arial"/>
                <w:color w:val="000000" w:themeColor="text1"/>
                <w:sz w:val="16"/>
                <w:szCs w:val="16"/>
                <w:lang w:eastAsia="da-DK"/>
              </w:rPr>
              <w:t xml:space="preserve">ejes af </w:t>
            </w:r>
            <w:r w:rsidRPr="00137757">
              <w:rPr>
                <w:rFonts w:eastAsia="Times New Roman" w:cs="Arial"/>
                <w:color w:val="000000" w:themeColor="text1"/>
                <w:sz w:val="16"/>
                <w:szCs w:val="16"/>
                <w:lang w:eastAsia="da-DK"/>
              </w:rPr>
              <w:t>Esbjerg Kommune</w:t>
            </w:r>
            <w:r w:rsidR="00BA2D13" w:rsidRPr="002D131B">
              <w:rPr>
                <w:rFonts w:eastAsia="Times New Roman" w:cs="Arial"/>
                <w:color w:val="000000" w:themeColor="text1"/>
                <w:sz w:val="16"/>
                <w:szCs w:val="16"/>
                <w:lang w:eastAsia="da-DK"/>
              </w:rPr>
              <w:t>.</w:t>
            </w:r>
          </w:p>
        </w:tc>
      </w:tr>
      <w:tr w:rsidR="002D131B" w:rsidRPr="002D131B" w14:paraId="5D4FBD64" w14:textId="77777777" w:rsidTr="007D6969">
        <w:trPr>
          <w:gridAfter w:val="1"/>
          <w:wAfter w:w="8" w:type="dxa"/>
          <w:trHeight w:val="690"/>
        </w:trPr>
        <w:tc>
          <w:tcPr>
            <w:tcW w:w="3346" w:type="dxa"/>
            <w:vMerge/>
            <w:tcBorders>
              <w:top w:val="nil"/>
              <w:left w:val="single" w:sz="8" w:space="0" w:color="auto"/>
              <w:bottom w:val="single" w:sz="8" w:space="0" w:color="000000"/>
              <w:right w:val="single" w:sz="8" w:space="0" w:color="auto"/>
            </w:tcBorders>
            <w:vAlign w:val="center"/>
            <w:hideMark/>
          </w:tcPr>
          <w:p w14:paraId="43A20E3B"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nil"/>
              <w:right w:val="single" w:sz="8" w:space="0" w:color="000000"/>
            </w:tcBorders>
            <w:shd w:val="clear" w:color="auto" w:fill="auto"/>
            <w:vAlign w:val="center"/>
            <w:hideMark/>
          </w:tcPr>
          <w:p w14:paraId="3B08D7E8" w14:textId="55DCCF97" w:rsidR="00137757"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Projektet omfatter </w:t>
            </w:r>
            <w:r w:rsidR="00137757">
              <w:rPr>
                <w:rFonts w:eastAsia="Times New Roman" w:cs="Arial"/>
                <w:color w:val="000000" w:themeColor="text1"/>
                <w:sz w:val="16"/>
                <w:szCs w:val="16"/>
                <w:lang w:eastAsia="da-DK"/>
              </w:rPr>
              <w:t>etablering af redningsstation</w:t>
            </w:r>
            <w:r w:rsidR="00F02288">
              <w:rPr>
                <w:rFonts w:eastAsia="Times New Roman" w:cs="Arial"/>
                <w:color w:val="000000" w:themeColor="text1"/>
                <w:sz w:val="16"/>
                <w:szCs w:val="16"/>
                <w:lang w:eastAsia="da-DK"/>
              </w:rPr>
              <w:t>,</w:t>
            </w:r>
            <w:r w:rsidR="00137757">
              <w:rPr>
                <w:rFonts w:eastAsia="Times New Roman" w:cs="Arial"/>
                <w:color w:val="000000" w:themeColor="text1"/>
                <w:sz w:val="16"/>
                <w:szCs w:val="16"/>
                <w:lang w:eastAsia="da-DK"/>
              </w:rPr>
              <w:t xml:space="preserve"> </w:t>
            </w:r>
            <w:r w:rsidR="00417539">
              <w:rPr>
                <w:rFonts w:eastAsia="Times New Roman" w:cs="Arial"/>
                <w:color w:val="000000" w:themeColor="text1"/>
                <w:sz w:val="16"/>
                <w:szCs w:val="16"/>
                <w:lang w:eastAsia="da-DK"/>
              </w:rPr>
              <w:t>båd</w:t>
            </w:r>
            <w:r w:rsidR="00137757">
              <w:rPr>
                <w:rFonts w:eastAsia="Times New Roman" w:cs="Arial"/>
                <w:color w:val="000000" w:themeColor="text1"/>
                <w:sz w:val="16"/>
                <w:szCs w:val="16"/>
                <w:lang w:eastAsia="da-DK"/>
              </w:rPr>
              <w:t xml:space="preserve">rampe </w:t>
            </w:r>
            <w:r w:rsidR="00F02288">
              <w:rPr>
                <w:rFonts w:eastAsia="Times New Roman" w:cs="Arial"/>
                <w:color w:val="000000" w:themeColor="text1"/>
                <w:sz w:val="16"/>
                <w:szCs w:val="16"/>
                <w:lang w:eastAsia="da-DK"/>
              </w:rPr>
              <w:t xml:space="preserve">og flydebro </w:t>
            </w:r>
            <w:r w:rsidR="00137757">
              <w:rPr>
                <w:rFonts w:eastAsia="Times New Roman" w:cs="Arial"/>
                <w:color w:val="000000" w:themeColor="text1"/>
                <w:sz w:val="16"/>
                <w:szCs w:val="16"/>
                <w:lang w:eastAsia="da-DK"/>
              </w:rPr>
              <w:t xml:space="preserve">i </w:t>
            </w:r>
            <w:r w:rsidR="00137757" w:rsidRPr="007074B3">
              <w:rPr>
                <w:rFonts w:eastAsia="Times New Roman" w:cs="Arial"/>
                <w:color w:val="000000" w:themeColor="text1"/>
                <w:sz w:val="16"/>
                <w:szCs w:val="16"/>
                <w:lang w:eastAsia="da-DK"/>
              </w:rPr>
              <w:t xml:space="preserve">Esbjerg Havn i </w:t>
            </w:r>
            <w:r w:rsidR="00A908C2" w:rsidRPr="007074B3">
              <w:rPr>
                <w:rFonts w:eastAsia="Times New Roman" w:cs="Arial"/>
                <w:color w:val="000000" w:themeColor="text1"/>
                <w:sz w:val="16"/>
                <w:szCs w:val="16"/>
                <w:lang w:eastAsia="da-DK"/>
              </w:rPr>
              <w:t>trafikhavn</w:t>
            </w:r>
            <w:r w:rsidRPr="007074B3">
              <w:rPr>
                <w:rFonts w:eastAsia="Times New Roman" w:cs="Arial"/>
                <w:color w:val="000000" w:themeColor="text1"/>
                <w:sz w:val="16"/>
                <w:szCs w:val="16"/>
                <w:lang w:eastAsia="da-DK"/>
              </w:rPr>
              <w:t xml:space="preserve">. </w:t>
            </w:r>
            <w:r w:rsidR="00137757" w:rsidRPr="007074B3">
              <w:rPr>
                <w:rFonts w:eastAsia="Times New Roman" w:cs="Arial"/>
                <w:color w:val="000000" w:themeColor="text1"/>
                <w:sz w:val="16"/>
                <w:szCs w:val="16"/>
                <w:lang w:eastAsia="da-DK"/>
              </w:rPr>
              <w:t>Redningsstationen</w:t>
            </w:r>
            <w:r w:rsidR="00F02288">
              <w:rPr>
                <w:rFonts w:eastAsia="Times New Roman" w:cs="Arial"/>
                <w:color w:val="000000" w:themeColor="text1"/>
                <w:sz w:val="16"/>
                <w:szCs w:val="16"/>
                <w:lang w:eastAsia="da-DK"/>
              </w:rPr>
              <w:t>,</w:t>
            </w:r>
            <w:r w:rsidR="00137757" w:rsidRPr="007074B3">
              <w:rPr>
                <w:rFonts w:eastAsia="Times New Roman" w:cs="Arial"/>
                <w:color w:val="000000" w:themeColor="text1"/>
                <w:sz w:val="16"/>
                <w:szCs w:val="16"/>
                <w:lang w:eastAsia="da-DK"/>
              </w:rPr>
              <w:t xml:space="preserve"> </w:t>
            </w:r>
            <w:r w:rsidR="007212AB">
              <w:rPr>
                <w:rFonts w:eastAsia="Times New Roman" w:cs="Arial"/>
                <w:color w:val="000000" w:themeColor="text1"/>
                <w:sz w:val="16"/>
                <w:szCs w:val="16"/>
                <w:lang w:eastAsia="da-DK"/>
              </w:rPr>
              <w:t>bådrampe</w:t>
            </w:r>
            <w:r w:rsidR="00137757" w:rsidRPr="007074B3">
              <w:rPr>
                <w:rFonts w:eastAsia="Times New Roman" w:cs="Arial"/>
                <w:color w:val="000000" w:themeColor="text1"/>
                <w:sz w:val="16"/>
                <w:szCs w:val="16"/>
                <w:lang w:eastAsia="da-DK"/>
              </w:rPr>
              <w:t>n</w:t>
            </w:r>
            <w:r w:rsidR="00F02288">
              <w:rPr>
                <w:rFonts w:eastAsia="Times New Roman" w:cs="Arial"/>
                <w:color w:val="000000" w:themeColor="text1"/>
                <w:sz w:val="16"/>
                <w:szCs w:val="16"/>
                <w:lang w:eastAsia="da-DK"/>
              </w:rPr>
              <w:t>, og flydebroen</w:t>
            </w:r>
            <w:r w:rsidR="00137757" w:rsidRPr="00137757">
              <w:rPr>
                <w:rFonts w:eastAsia="Times New Roman" w:cs="Arial"/>
                <w:color w:val="000000" w:themeColor="text1"/>
                <w:sz w:val="16"/>
                <w:szCs w:val="16"/>
                <w:lang w:eastAsia="da-DK"/>
              </w:rPr>
              <w:t xml:space="preserve"> skal placeres langs kajkanten</w:t>
            </w:r>
            <w:r w:rsidR="00A908C2">
              <w:rPr>
                <w:rFonts w:eastAsia="Times New Roman" w:cs="Arial"/>
                <w:color w:val="000000" w:themeColor="text1"/>
                <w:sz w:val="16"/>
                <w:szCs w:val="16"/>
                <w:lang w:eastAsia="da-DK"/>
              </w:rPr>
              <w:t xml:space="preserve"> </w:t>
            </w:r>
            <w:r w:rsidR="009D7556">
              <w:rPr>
                <w:rFonts w:eastAsia="Times New Roman" w:cs="Arial"/>
                <w:color w:val="000000" w:themeColor="text1"/>
                <w:sz w:val="16"/>
                <w:szCs w:val="16"/>
                <w:lang w:eastAsia="da-DK"/>
              </w:rPr>
              <w:fldChar w:fldCharType="begin"/>
            </w:r>
            <w:r w:rsidR="009D7556">
              <w:rPr>
                <w:rFonts w:eastAsia="Times New Roman" w:cs="Arial"/>
                <w:color w:val="000000" w:themeColor="text1"/>
                <w:sz w:val="16"/>
                <w:szCs w:val="16"/>
                <w:lang w:eastAsia="da-DK"/>
              </w:rPr>
              <w:instrText xml:space="preserve"> REF _Ref205463014 \h </w:instrText>
            </w:r>
            <w:r w:rsidR="009D7556">
              <w:rPr>
                <w:rFonts w:eastAsia="Times New Roman" w:cs="Arial"/>
                <w:color w:val="000000" w:themeColor="text1"/>
                <w:sz w:val="16"/>
                <w:szCs w:val="16"/>
                <w:lang w:eastAsia="da-DK"/>
              </w:rPr>
            </w:r>
            <w:r w:rsidR="009D7556">
              <w:rPr>
                <w:rFonts w:eastAsia="Times New Roman" w:cs="Arial"/>
                <w:color w:val="000000" w:themeColor="text1"/>
                <w:sz w:val="16"/>
                <w:szCs w:val="16"/>
                <w:lang w:eastAsia="da-DK"/>
              </w:rPr>
              <w:fldChar w:fldCharType="separate"/>
            </w:r>
            <w:r w:rsidR="002536AD" w:rsidRPr="009D7556">
              <w:rPr>
                <w:sz w:val="16"/>
                <w:szCs w:val="16"/>
              </w:rPr>
              <w:t xml:space="preserve">Figur </w:t>
            </w:r>
            <w:r w:rsidR="002536AD">
              <w:rPr>
                <w:noProof/>
                <w:sz w:val="16"/>
                <w:szCs w:val="16"/>
              </w:rPr>
              <w:t>2</w:t>
            </w:r>
            <w:r w:rsidR="002536AD" w:rsidRPr="009D7556">
              <w:rPr>
                <w:sz w:val="16"/>
                <w:szCs w:val="16"/>
              </w:rPr>
              <w:noBreakHyphen/>
            </w:r>
            <w:r w:rsidR="002536AD">
              <w:rPr>
                <w:noProof/>
                <w:sz w:val="16"/>
                <w:szCs w:val="16"/>
              </w:rPr>
              <w:t>1</w:t>
            </w:r>
            <w:r w:rsidR="009D7556">
              <w:rPr>
                <w:rFonts w:eastAsia="Times New Roman" w:cs="Arial"/>
                <w:color w:val="000000" w:themeColor="text1"/>
                <w:sz w:val="16"/>
                <w:szCs w:val="16"/>
                <w:lang w:eastAsia="da-DK"/>
              </w:rPr>
              <w:fldChar w:fldCharType="end"/>
            </w:r>
            <w:r w:rsidR="00137757">
              <w:rPr>
                <w:rFonts w:eastAsia="Times New Roman" w:cs="Arial"/>
                <w:color w:val="000000" w:themeColor="text1"/>
                <w:sz w:val="16"/>
                <w:szCs w:val="16"/>
                <w:lang w:eastAsia="da-DK"/>
              </w:rPr>
              <w:t xml:space="preserve">. </w:t>
            </w:r>
            <w:r w:rsidR="00137757" w:rsidRPr="002D131B">
              <w:rPr>
                <w:rFonts w:eastAsia="Times New Roman" w:cs="Arial"/>
                <w:color w:val="000000" w:themeColor="text1"/>
                <w:sz w:val="16"/>
                <w:szCs w:val="16"/>
                <w:lang w:eastAsia="da-DK"/>
              </w:rPr>
              <w:t>Projektet vurderes at være i overensstemmelse med områdets nuværende arealanvendelse og nødvendigt for den fortsatte anvendelse af kajerne.</w:t>
            </w:r>
          </w:p>
        </w:tc>
      </w:tr>
      <w:tr w:rsidR="002D131B" w:rsidRPr="002D131B" w14:paraId="35E6ECC4" w14:textId="77777777" w:rsidTr="007D6969">
        <w:trPr>
          <w:gridAfter w:val="1"/>
          <w:wAfter w:w="8" w:type="dxa"/>
          <w:trHeight w:val="680"/>
        </w:trPr>
        <w:tc>
          <w:tcPr>
            <w:tcW w:w="3346" w:type="dxa"/>
            <w:tcBorders>
              <w:top w:val="nil"/>
              <w:left w:val="single" w:sz="8" w:space="0" w:color="auto"/>
              <w:bottom w:val="nil"/>
              <w:right w:val="single" w:sz="8" w:space="0" w:color="auto"/>
            </w:tcBorders>
            <w:shd w:val="clear" w:color="auto" w:fill="auto"/>
            <w:vAlign w:val="center"/>
            <w:hideMark/>
          </w:tcPr>
          <w:p w14:paraId="57218490"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b. Naturressourcernes (herunder jordbund, jordarealer, vand og biodiversitet) relative rigdom, forekomst, kvalitet og regenereringskapacitet i området og dettes undergrund</w:t>
            </w:r>
          </w:p>
        </w:tc>
        <w:tc>
          <w:tcPr>
            <w:tcW w:w="9282" w:type="dxa"/>
            <w:gridSpan w:val="2"/>
            <w:tcBorders>
              <w:top w:val="single" w:sz="8" w:space="0" w:color="auto"/>
              <w:left w:val="nil"/>
              <w:bottom w:val="nil"/>
              <w:right w:val="single" w:sz="8" w:space="0" w:color="000000"/>
            </w:tcBorders>
            <w:shd w:val="clear" w:color="auto" w:fill="auto"/>
            <w:vAlign w:val="center"/>
            <w:hideMark/>
          </w:tcPr>
          <w:p w14:paraId="3BE75CFB" w14:textId="693E3443" w:rsidR="00BA2D13" w:rsidRPr="002536AD" w:rsidRDefault="007074B3" w:rsidP="000B1115">
            <w:pPr>
              <w:pStyle w:val="BodyText"/>
              <w:spacing w:after="10"/>
              <w:rPr>
                <w:rFonts w:asciiTheme="majorHAnsi" w:hAnsiTheme="majorHAnsi"/>
                <w:sz w:val="16"/>
                <w:szCs w:val="16"/>
              </w:rPr>
            </w:pPr>
            <w:r w:rsidRPr="002536AD">
              <w:rPr>
                <w:color w:val="000000" w:themeColor="text1"/>
                <w:sz w:val="16"/>
                <w:szCs w:val="16"/>
              </w:rPr>
              <w:t xml:space="preserve">Opfyldning mellem spunsvæggene udføres med </w:t>
            </w:r>
            <w:r w:rsidR="00573359" w:rsidRPr="002536AD">
              <w:rPr>
                <w:rFonts w:eastAsia="Times New Roman" w:cs="Arial"/>
                <w:color w:val="000000" w:themeColor="text1"/>
                <w:sz w:val="16"/>
                <w:szCs w:val="16"/>
                <w:lang w:eastAsia="da-DK"/>
              </w:rPr>
              <w:t>rene fyldmaterialer</w:t>
            </w:r>
            <w:r w:rsidR="002536AD">
              <w:rPr>
                <w:rFonts w:eastAsia="Times New Roman" w:cs="Arial"/>
                <w:color w:val="000000" w:themeColor="text1"/>
                <w:sz w:val="16"/>
                <w:szCs w:val="16"/>
                <w:lang w:eastAsia="da-DK"/>
              </w:rPr>
              <w:t>.</w:t>
            </w:r>
          </w:p>
        </w:tc>
      </w:tr>
      <w:tr w:rsidR="002D131B" w:rsidRPr="002D131B" w14:paraId="57BF1527" w14:textId="77777777" w:rsidTr="00C12F36">
        <w:trPr>
          <w:trHeight w:val="410"/>
        </w:trPr>
        <w:tc>
          <w:tcPr>
            <w:tcW w:w="1263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715DE09" w14:textId="77777777" w:rsidR="00BA2D13" w:rsidRPr="002536AD" w:rsidRDefault="00BA2D13" w:rsidP="000B1115">
            <w:pPr>
              <w:spacing w:after="10"/>
              <w:rPr>
                <w:rFonts w:eastAsia="Times New Roman" w:cs="Arial"/>
                <w:color w:val="000000" w:themeColor="text1"/>
                <w:sz w:val="16"/>
                <w:szCs w:val="16"/>
                <w:lang w:eastAsia="da-DK"/>
              </w:rPr>
            </w:pPr>
            <w:r w:rsidRPr="002536AD">
              <w:rPr>
                <w:rFonts w:eastAsia="Times New Roman" w:cs="Arial"/>
                <w:color w:val="000000" w:themeColor="text1"/>
                <w:sz w:val="16"/>
                <w:szCs w:val="16"/>
                <w:lang w:eastAsia="da-DK"/>
              </w:rPr>
              <w:t>c. Det naturlige miljøs bæreevne med særlig opmærksomhed på følgende områder:</w:t>
            </w:r>
          </w:p>
          <w:p w14:paraId="1CF40060" w14:textId="77777777" w:rsidR="00BA2D13" w:rsidRPr="002536AD" w:rsidRDefault="00BA2D13" w:rsidP="000B1115">
            <w:pPr>
              <w:spacing w:after="10"/>
              <w:rPr>
                <w:rFonts w:eastAsia="Times New Roman" w:cs="Arial"/>
                <w:color w:val="000000" w:themeColor="text1"/>
                <w:lang w:eastAsia="da-DK"/>
              </w:rPr>
            </w:pPr>
            <w:r w:rsidRPr="002536AD">
              <w:rPr>
                <w:rFonts w:eastAsia="Times New Roman" w:cs="Arial"/>
                <w:color w:val="000000" w:themeColor="text1"/>
                <w:lang w:eastAsia="da-DK"/>
              </w:rPr>
              <w:t> </w:t>
            </w:r>
          </w:p>
        </w:tc>
      </w:tr>
      <w:tr w:rsidR="002D131B" w:rsidRPr="002D131B" w14:paraId="45C7F81D" w14:textId="77777777" w:rsidTr="00923119">
        <w:trPr>
          <w:gridAfter w:val="1"/>
          <w:wAfter w:w="8" w:type="dxa"/>
          <w:trHeight w:val="410"/>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589B4E6F"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i. Vådområder, områder langs bredder, flodmundinger</w:t>
            </w:r>
          </w:p>
        </w:tc>
        <w:tc>
          <w:tcPr>
            <w:tcW w:w="9282" w:type="dxa"/>
            <w:gridSpan w:val="2"/>
            <w:tcBorders>
              <w:top w:val="single" w:sz="8" w:space="0" w:color="auto"/>
              <w:left w:val="nil"/>
              <w:right w:val="single" w:sz="8" w:space="0" w:color="000000"/>
            </w:tcBorders>
            <w:shd w:val="clear" w:color="auto" w:fill="auto"/>
            <w:vAlign w:val="center"/>
            <w:hideMark/>
          </w:tcPr>
          <w:p w14:paraId="591CED49" w14:textId="77777777" w:rsidR="00BA2D13" w:rsidRPr="002536AD" w:rsidRDefault="00BA2D13" w:rsidP="000B1115">
            <w:pPr>
              <w:spacing w:after="10"/>
              <w:rPr>
                <w:rFonts w:eastAsia="Times New Roman" w:cs="Arial"/>
                <w:color w:val="000000" w:themeColor="text1"/>
                <w:sz w:val="16"/>
                <w:szCs w:val="16"/>
                <w:lang w:eastAsia="da-DK"/>
              </w:rPr>
            </w:pPr>
            <w:r w:rsidRPr="002536AD">
              <w:rPr>
                <w:rFonts w:eastAsia="Times New Roman" w:cs="Arial"/>
                <w:color w:val="000000" w:themeColor="text1"/>
                <w:sz w:val="16"/>
                <w:szCs w:val="16"/>
                <w:lang w:eastAsia="da-DK"/>
              </w:rPr>
              <w:t> </w:t>
            </w:r>
          </w:p>
        </w:tc>
      </w:tr>
      <w:tr w:rsidR="002D131B" w:rsidRPr="002D131B" w14:paraId="6A87FA17" w14:textId="77777777" w:rsidTr="007D6969">
        <w:trPr>
          <w:gridAfter w:val="1"/>
          <w:wAfter w:w="8" w:type="dxa"/>
          <w:trHeight w:val="765"/>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23864E46"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ii. Kystområder og havmiljøet</w:t>
            </w:r>
          </w:p>
        </w:tc>
        <w:tc>
          <w:tcPr>
            <w:tcW w:w="2414" w:type="dxa"/>
            <w:vMerge w:val="restart"/>
            <w:tcBorders>
              <w:top w:val="nil"/>
              <w:left w:val="single" w:sz="8" w:space="0" w:color="auto"/>
              <w:bottom w:val="single" w:sz="8" w:space="0" w:color="000000"/>
              <w:right w:val="single" w:sz="8" w:space="0" w:color="auto"/>
            </w:tcBorders>
            <w:shd w:val="clear" w:color="auto" w:fill="auto"/>
            <w:vAlign w:val="center"/>
            <w:hideMark/>
          </w:tcPr>
          <w:p w14:paraId="72758FD2" w14:textId="77777777" w:rsidR="00BA2D13" w:rsidRPr="00923119" w:rsidRDefault="00BA2D13" w:rsidP="000B1115">
            <w:pPr>
              <w:spacing w:after="10"/>
              <w:rPr>
                <w:rFonts w:eastAsia="Times New Roman" w:cs="Arial"/>
                <w:b/>
                <w:bCs/>
                <w:color w:val="000000" w:themeColor="text1"/>
                <w:sz w:val="16"/>
                <w:szCs w:val="16"/>
                <w:lang w:eastAsia="da-DK"/>
              </w:rPr>
            </w:pPr>
            <w:r w:rsidRPr="00923119">
              <w:rPr>
                <w:rFonts w:eastAsia="Times New Roman" w:cs="Arial"/>
                <w:b/>
                <w:bCs/>
                <w:color w:val="000000" w:themeColor="text1"/>
                <w:sz w:val="16"/>
                <w:szCs w:val="16"/>
                <w:lang w:eastAsia="da-DK"/>
              </w:rPr>
              <w:t>Vandrammedirektivet</w:t>
            </w:r>
          </w:p>
        </w:tc>
        <w:tc>
          <w:tcPr>
            <w:tcW w:w="6868" w:type="dxa"/>
            <w:tcBorders>
              <w:top w:val="nil"/>
              <w:left w:val="nil"/>
              <w:bottom w:val="nil"/>
              <w:right w:val="single" w:sz="8" w:space="0" w:color="auto"/>
            </w:tcBorders>
            <w:shd w:val="clear" w:color="auto" w:fill="auto"/>
            <w:vAlign w:val="center"/>
            <w:hideMark/>
          </w:tcPr>
          <w:p w14:paraId="231B5491" w14:textId="77777777" w:rsidR="00BA2D13" w:rsidRPr="002536AD" w:rsidRDefault="00BA2D13" w:rsidP="000B1115">
            <w:pPr>
              <w:spacing w:after="10"/>
              <w:rPr>
                <w:rFonts w:eastAsia="Times New Roman" w:cs="Arial"/>
                <w:color w:val="000000" w:themeColor="text1"/>
                <w:sz w:val="16"/>
                <w:szCs w:val="16"/>
                <w:lang w:eastAsia="da-DK"/>
              </w:rPr>
            </w:pPr>
            <w:r w:rsidRPr="002536AD">
              <w:rPr>
                <w:rFonts w:eastAsia="Times New Roman" w:cs="Arial"/>
                <w:color w:val="000000" w:themeColor="text1"/>
                <w:sz w:val="16"/>
                <w:szCs w:val="16"/>
                <w:lang w:eastAsia="da-DK"/>
              </w:rPr>
              <w:t xml:space="preserve">Danmark skal i henhold til EU's vandrammedirektiv sikre renere vand. Vandområdeplanerne er en helhedsplan for at forbedre det danske vandmiljø. Ifølge sidste Vandområdeplan 2021-27, ligger projektområdet i vandområdet </w:t>
            </w:r>
            <w:r w:rsidR="00863749" w:rsidRPr="002536AD">
              <w:rPr>
                <w:rFonts w:eastAsia="Times New Roman" w:cs="Arial"/>
                <w:color w:val="000000" w:themeColor="text1"/>
                <w:sz w:val="16"/>
                <w:szCs w:val="16"/>
                <w:lang w:eastAsia="da-DK"/>
              </w:rPr>
              <w:t>121</w:t>
            </w:r>
            <w:r w:rsidRPr="002536AD">
              <w:rPr>
                <w:rFonts w:eastAsia="Times New Roman" w:cs="Arial"/>
                <w:color w:val="000000" w:themeColor="text1"/>
                <w:sz w:val="16"/>
                <w:szCs w:val="16"/>
                <w:lang w:eastAsia="da-DK"/>
              </w:rPr>
              <w:t xml:space="preserve"> (</w:t>
            </w:r>
            <w:r w:rsidR="00863749" w:rsidRPr="002536AD">
              <w:rPr>
                <w:rFonts w:eastAsia="Times New Roman" w:cs="Arial"/>
                <w:color w:val="000000" w:themeColor="text1"/>
                <w:sz w:val="16"/>
                <w:szCs w:val="16"/>
                <w:lang w:eastAsia="da-DK"/>
              </w:rPr>
              <w:t>Grådyb</w:t>
            </w:r>
            <w:r w:rsidRPr="002536AD">
              <w:rPr>
                <w:rFonts w:eastAsia="Times New Roman" w:cs="Arial"/>
                <w:color w:val="000000" w:themeColor="text1"/>
                <w:sz w:val="16"/>
                <w:szCs w:val="16"/>
                <w:lang w:eastAsia="da-DK"/>
              </w:rPr>
              <w:t>).</w:t>
            </w:r>
          </w:p>
        </w:tc>
      </w:tr>
      <w:tr w:rsidR="002D131B" w:rsidRPr="002D131B" w14:paraId="0ABABE9A" w14:textId="77777777" w:rsidTr="007D6969">
        <w:trPr>
          <w:gridAfter w:val="1"/>
          <w:wAfter w:w="8" w:type="dxa"/>
          <w:trHeight w:val="124"/>
        </w:trPr>
        <w:tc>
          <w:tcPr>
            <w:tcW w:w="3346" w:type="dxa"/>
            <w:vMerge/>
            <w:tcBorders>
              <w:top w:val="nil"/>
              <w:left w:val="single" w:sz="8" w:space="0" w:color="auto"/>
              <w:bottom w:val="single" w:sz="8" w:space="0" w:color="000000"/>
              <w:right w:val="single" w:sz="8" w:space="0" w:color="auto"/>
            </w:tcBorders>
            <w:vAlign w:val="center"/>
            <w:hideMark/>
          </w:tcPr>
          <w:p w14:paraId="7D924621"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6F9950E7" w14:textId="77777777" w:rsidR="00BA2D13" w:rsidRPr="00923119"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67C1A3EE" w14:textId="77777777" w:rsidR="00BA2D13" w:rsidRPr="002536AD" w:rsidRDefault="00BA2D13" w:rsidP="000B1115">
            <w:pPr>
              <w:spacing w:after="10"/>
              <w:rPr>
                <w:rFonts w:eastAsia="Times New Roman" w:cs="Arial"/>
                <w:i/>
                <w:iCs/>
                <w:color w:val="000000" w:themeColor="text1"/>
                <w:sz w:val="16"/>
                <w:szCs w:val="16"/>
                <w:lang w:eastAsia="da-DK"/>
              </w:rPr>
            </w:pPr>
            <w:r w:rsidRPr="002536AD">
              <w:rPr>
                <w:rFonts w:eastAsia="Times New Roman" w:cs="Arial"/>
                <w:i/>
                <w:iCs/>
                <w:color w:val="000000" w:themeColor="text1"/>
                <w:sz w:val="16"/>
                <w:szCs w:val="16"/>
                <w:lang w:eastAsia="da-DK"/>
              </w:rPr>
              <w:t>Økologisk og kemisk tilstand</w:t>
            </w:r>
          </w:p>
        </w:tc>
      </w:tr>
      <w:tr w:rsidR="002D131B" w:rsidRPr="002D131B" w14:paraId="6FE837CB" w14:textId="77777777" w:rsidTr="00923119">
        <w:trPr>
          <w:gridAfter w:val="1"/>
          <w:wAfter w:w="8" w:type="dxa"/>
          <w:trHeight w:val="909"/>
        </w:trPr>
        <w:tc>
          <w:tcPr>
            <w:tcW w:w="3346" w:type="dxa"/>
            <w:vMerge/>
            <w:tcBorders>
              <w:top w:val="nil"/>
              <w:left w:val="single" w:sz="8" w:space="0" w:color="auto"/>
              <w:bottom w:val="single" w:sz="8" w:space="0" w:color="000000"/>
              <w:right w:val="single" w:sz="8" w:space="0" w:color="auto"/>
            </w:tcBorders>
            <w:vAlign w:val="center"/>
            <w:hideMark/>
          </w:tcPr>
          <w:p w14:paraId="392EC4F4" w14:textId="77777777" w:rsidR="00BA2D13" w:rsidRPr="002D131B" w:rsidRDefault="00BA2D13" w:rsidP="00BA2D13">
            <w:pPr>
              <w:spacing w:after="0" w:line="240" w:lineRule="auto"/>
              <w:rPr>
                <w:rFonts w:eastAsia="Times New Roman" w:cs="Arial"/>
                <w:color w:val="000000" w:themeColor="text1"/>
                <w:sz w:val="16"/>
                <w:szCs w:val="16"/>
                <w:lang w:eastAsia="da-DK"/>
              </w:rPr>
            </w:pPr>
            <w:bookmarkStart w:id="17" w:name="_Hlk207000729"/>
            <w:bookmarkStart w:id="18" w:name="_Hlk207012221"/>
          </w:p>
        </w:tc>
        <w:tc>
          <w:tcPr>
            <w:tcW w:w="2414" w:type="dxa"/>
            <w:vMerge/>
            <w:tcBorders>
              <w:top w:val="nil"/>
              <w:left w:val="single" w:sz="8" w:space="0" w:color="auto"/>
              <w:bottom w:val="single" w:sz="4" w:space="0" w:color="auto"/>
              <w:right w:val="single" w:sz="8" w:space="0" w:color="auto"/>
            </w:tcBorders>
            <w:vAlign w:val="center"/>
            <w:hideMark/>
          </w:tcPr>
          <w:p w14:paraId="5246A885" w14:textId="77777777" w:rsidR="00BA2D13" w:rsidRPr="00923119"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single" w:sz="4" w:space="0" w:color="auto"/>
              <w:right w:val="single" w:sz="8" w:space="0" w:color="auto"/>
            </w:tcBorders>
            <w:shd w:val="clear" w:color="auto" w:fill="auto"/>
            <w:vAlign w:val="center"/>
            <w:hideMark/>
          </w:tcPr>
          <w:p w14:paraId="2EFF75E5" w14:textId="2E51AF5D" w:rsidR="00923119" w:rsidRPr="002536AD" w:rsidRDefault="00923119" w:rsidP="00923119">
            <w:pPr>
              <w:rPr>
                <w:sz w:val="16"/>
                <w:szCs w:val="16"/>
              </w:rPr>
            </w:pPr>
            <w:bookmarkStart w:id="19" w:name="_Hlk207012231"/>
            <w:r w:rsidRPr="002536AD">
              <w:rPr>
                <w:sz w:val="16"/>
                <w:szCs w:val="16"/>
              </w:rPr>
              <w:t>Ifølge basisanalysen for Vandområdeplanerne 2021-2027 er vandområde 121, hvor Esbjerg Havn er beliggende, vurderet til at være i ringe økologisk tilstand. Tilstanden er baseret på de anvendte kvalitetselementer for kystvande, herunder fytoplankton (klorofyl), bentiske invertebrater (bunddyr) samt nationalt specifikke miljøfarlige stoffer. For dette område indgår rodfæstede planter ikke i vurderingen, da de ikke forventes at forekomme i denne kystvande.</w:t>
            </w:r>
          </w:p>
          <w:p w14:paraId="195A95C8" w14:textId="38D6BDDE" w:rsidR="00923119" w:rsidRPr="002536AD" w:rsidRDefault="00923119" w:rsidP="00923119">
            <w:pPr>
              <w:rPr>
                <w:sz w:val="16"/>
                <w:szCs w:val="16"/>
              </w:rPr>
            </w:pPr>
            <w:r w:rsidRPr="002536AD">
              <w:rPr>
                <w:sz w:val="16"/>
                <w:szCs w:val="16"/>
              </w:rPr>
              <w:t>Resultaterne viser, at klorofyl overskrider miljøkvalitetskravet (mellem 3.5-23 µg/l i perioden 2017-2021 med en krav på &lt;7.5 µg/l), og at bundfaunaindekset (EQR) ikke når det fastsatte kvalitetskrav (EQR mellem 0,37-0,41 i perioden 2014-2018 med en krav på ≥ 0,6), hvilket samlet placerer vandområdet i ringe økologisk tilstand. Den kemiske tilstand er vurderet som ikke-god, idet der er konstateret overskridelser af antracen og nikkel i sediment samt bly, kviksølv, nikkel, cadmium og BDE i biota (muslinger og fisk)</w:t>
            </w:r>
            <w:r w:rsidRPr="002536AD">
              <w:rPr>
                <w:rFonts w:eastAsia="Times New Roman" w:cs="Arial"/>
                <w:color w:val="000000" w:themeColor="text1"/>
                <w:sz w:val="16"/>
                <w:szCs w:val="16"/>
                <w:lang w:eastAsia="da-DK"/>
              </w:rPr>
              <w:t xml:space="preserve"> </w:t>
            </w:r>
            <w:sdt>
              <w:sdtPr>
                <w:rPr>
                  <w:rFonts w:eastAsia="Times New Roman" w:cs="Arial"/>
                  <w:color w:val="000000" w:themeColor="text1"/>
                  <w:sz w:val="16"/>
                  <w:szCs w:val="16"/>
                  <w:lang w:eastAsia="da-DK"/>
                </w:rPr>
                <w:id w:val="-29413451"/>
                <w:citation/>
              </w:sdtPr>
              <w:sdtContent>
                <w:r w:rsidRPr="002536AD">
                  <w:rPr>
                    <w:rFonts w:eastAsia="Times New Roman" w:cs="Arial"/>
                    <w:color w:val="000000" w:themeColor="text1"/>
                    <w:sz w:val="16"/>
                    <w:szCs w:val="16"/>
                    <w:lang w:eastAsia="da-DK"/>
                  </w:rPr>
                  <w:fldChar w:fldCharType="begin"/>
                </w:r>
                <w:r w:rsidRPr="002536AD">
                  <w:rPr>
                    <w:rFonts w:eastAsia="Times New Roman" w:cs="Arial"/>
                    <w:color w:val="000000" w:themeColor="text1"/>
                    <w:sz w:val="16"/>
                    <w:szCs w:val="16"/>
                    <w:lang w:eastAsia="da-DK"/>
                  </w:rPr>
                  <w:instrText xml:space="preserve">CITATION Sty251 \l 1030 </w:instrText>
                </w:r>
                <w:r w:rsidRPr="002536AD">
                  <w:rPr>
                    <w:rFonts w:eastAsia="Times New Roman" w:cs="Arial"/>
                    <w:color w:val="000000" w:themeColor="text1"/>
                    <w:sz w:val="16"/>
                    <w:szCs w:val="16"/>
                    <w:lang w:eastAsia="da-DK"/>
                  </w:rPr>
                  <w:fldChar w:fldCharType="separate"/>
                </w:r>
                <w:r w:rsidRPr="002536AD">
                  <w:rPr>
                    <w:rFonts w:eastAsia="Times New Roman" w:cs="Arial"/>
                    <w:noProof/>
                    <w:color w:val="000000" w:themeColor="text1"/>
                    <w:sz w:val="16"/>
                    <w:szCs w:val="16"/>
                    <w:lang w:eastAsia="da-DK"/>
                  </w:rPr>
                  <w:t xml:space="preserve"> (Vandplandata, 2025)</w:t>
                </w:r>
                <w:r w:rsidRPr="002536AD">
                  <w:rPr>
                    <w:rFonts w:eastAsia="Times New Roman" w:cs="Arial"/>
                    <w:color w:val="000000" w:themeColor="text1"/>
                    <w:sz w:val="16"/>
                    <w:szCs w:val="16"/>
                    <w:lang w:eastAsia="da-DK"/>
                  </w:rPr>
                  <w:fldChar w:fldCharType="end"/>
                </w:r>
              </w:sdtContent>
            </w:sdt>
            <w:r w:rsidRPr="002536AD">
              <w:rPr>
                <w:sz w:val="16"/>
                <w:szCs w:val="16"/>
              </w:rPr>
              <w:t>.</w:t>
            </w:r>
          </w:p>
          <w:p w14:paraId="4330C6FD" w14:textId="7F08B595" w:rsidR="00923119" w:rsidRPr="002536AD" w:rsidRDefault="00923119" w:rsidP="00923119">
            <w:pPr>
              <w:rPr>
                <w:rFonts w:cs="Arial"/>
                <w:sz w:val="16"/>
                <w:szCs w:val="16"/>
              </w:rPr>
            </w:pPr>
            <w:r w:rsidRPr="002536AD">
              <w:rPr>
                <w:rFonts w:cs="Arial"/>
                <w:sz w:val="16"/>
                <w:szCs w:val="16"/>
              </w:rPr>
              <w:lastRenderedPageBreak/>
              <w:t>Uorganiske næringsstoffer som kvælstof (N) og fosfor (P) driver væksten af fytoplankton, som kan formere sig på få dage. Ved forhøjede næringsstofniveauer og gunstige forhold (f</w:t>
            </w:r>
            <w:r w:rsidR="00573359" w:rsidRPr="002536AD">
              <w:rPr>
                <w:rFonts w:cs="Arial"/>
                <w:sz w:val="16"/>
                <w:szCs w:val="16"/>
              </w:rPr>
              <w:t>.eks</w:t>
            </w:r>
            <w:r w:rsidRPr="002536AD">
              <w:rPr>
                <w:rFonts w:cs="Arial"/>
                <w:sz w:val="16"/>
                <w:szCs w:val="16"/>
              </w:rPr>
              <w:t xml:space="preserve"> sollys) kan der opstå fytoplanktonopblomstringer. Det reducerer lys til ålegræs og andre planter, og når opblomstringerne nedbrydes, kan iltsvind forekomme, hvilket kan dræbe bunddyr.</w:t>
            </w:r>
          </w:p>
          <w:p w14:paraId="7BBBD506" w14:textId="27E2DFA2" w:rsidR="00BA2D13" w:rsidRPr="002536AD" w:rsidRDefault="00923119" w:rsidP="00923119">
            <w:pPr>
              <w:spacing w:after="160" w:line="278" w:lineRule="auto"/>
              <w:rPr>
                <w:sz w:val="16"/>
                <w:szCs w:val="16"/>
              </w:rPr>
            </w:pPr>
            <w:r w:rsidRPr="002536AD">
              <w:rPr>
                <w:sz w:val="16"/>
                <w:szCs w:val="16"/>
              </w:rPr>
              <w:t>Da projektet ikke indebærer udledning af næringsstoffer eller miljøfarlige stoffer, vurderes det ikke at kunne forringe vandområdets nuværende tilstand eller vanskeliggøre målopfyldelse i henhold til Vandrammedirektivet.</w:t>
            </w:r>
            <w:bookmarkEnd w:id="19"/>
          </w:p>
        </w:tc>
      </w:tr>
      <w:bookmarkEnd w:id="17"/>
      <w:bookmarkEnd w:id="18"/>
      <w:tr w:rsidR="002D131B" w:rsidRPr="002D131B" w14:paraId="7516102F" w14:textId="77777777" w:rsidTr="00923119">
        <w:trPr>
          <w:gridAfter w:val="1"/>
          <w:wAfter w:w="8" w:type="dxa"/>
          <w:trHeight w:val="546"/>
        </w:trPr>
        <w:tc>
          <w:tcPr>
            <w:tcW w:w="3346" w:type="dxa"/>
            <w:vMerge/>
            <w:tcBorders>
              <w:top w:val="nil"/>
              <w:left w:val="single" w:sz="8" w:space="0" w:color="auto"/>
              <w:bottom w:val="single" w:sz="8" w:space="0" w:color="000000"/>
              <w:right w:val="single" w:sz="8" w:space="0" w:color="auto"/>
            </w:tcBorders>
            <w:vAlign w:val="center"/>
            <w:hideMark/>
          </w:tcPr>
          <w:p w14:paraId="2944CDC4"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F969AF7" w14:textId="77777777" w:rsidR="00BA2D13" w:rsidRPr="002D131B" w:rsidRDefault="00BA2D13" w:rsidP="000B1115">
            <w:pPr>
              <w:spacing w:after="10"/>
              <w:rPr>
                <w:rFonts w:eastAsia="Times New Roman" w:cs="Arial"/>
                <w:b/>
                <w:bCs/>
                <w:color w:val="000000" w:themeColor="text1"/>
                <w:sz w:val="16"/>
                <w:szCs w:val="16"/>
                <w:lang w:eastAsia="da-DK"/>
              </w:rPr>
            </w:pPr>
            <w:r w:rsidRPr="002D131B">
              <w:rPr>
                <w:rFonts w:eastAsia="Times New Roman" w:cs="Arial"/>
                <w:b/>
                <w:bCs/>
                <w:color w:val="000000" w:themeColor="text1"/>
                <w:sz w:val="16"/>
                <w:szCs w:val="16"/>
                <w:lang w:eastAsia="da-DK"/>
              </w:rPr>
              <w:t>Havstrategi</w:t>
            </w:r>
          </w:p>
        </w:tc>
        <w:tc>
          <w:tcPr>
            <w:tcW w:w="6868" w:type="dxa"/>
            <w:tcBorders>
              <w:top w:val="single" w:sz="4" w:space="0" w:color="auto"/>
              <w:left w:val="nil"/>
              <w:bottom w:val="nil"/>
              <w:right w:val="single" w:sz="8" w:space="0" w:color="auto"/>
            </w:tcBorders>
            <w:shd w:val="clear" w:color="auto" w:fill="auto"/>
            <w:vAlign w:val="center"/>
            <w:hideMark/>
          </w:tcPr>
          <w:p w14:paraId="5FC3C980"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Danmarks Havstrategi har til formål at skabe et sundere og bedre havmiljø til gavn for mennesker, dyr og planter. Havstrategidirektivet er en økosystembaseret tilgang til området. Det betyder, at der skal være balance mellem beskyttelse og udnyttelse af havet. For at opnå eller bevare en god miljøtilstand er der 11 deskriptorer bestående af miljømål der skal overholdes. Nedenfor er en vurdering af deskriptorerne i forhold til projektet.</w:t>
            </w:r>
          </w:p>
        </w:tc>
      </w:tr>
      <w:tr w:rsidR="002D131B" w:rsidRPr="002D131B" w14:paraId="10F32BC0"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6A77CF5C"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115AF908"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6A105E01"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1. Biodiversitet</w:t>
            </w:r>
          </w:p>
        </w:tc>
      </w:tr>
      <w:tr w:rsidR="002D131B" w:rsidRPr="002D131B" w14:paraId="7633AC74"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5BE220FE"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0D188B9D"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01B0C9A0"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Projektet vil ikke påvirke </w:t>
            </w:r>
            <w:r w:rsidR="006A0D05" w:rsidRPr="002D131B">
              <w:rPr>
                <w:rFonts w:eastAsia="Times New Roman" w:cs="Arial"/>
                <w:color w:val="000000" w:themeColor="text1"/>
                <w:sz w:val="16"/>
                <w:szCs w:val="16"/>
                <w:lang w:eastAsia="da-DK"/>
              </w:rPr>
              <w:t>vandmiljøets</w:t>
            </w:r>
            <w:r w:rsidRPr="002D131B">
              <w:rPr>
                <w:rFonts w:eastAsia="Times New Roman" w:cs="Arial"/>
                <w:color w:val="000000" w:themeColor="text1"/>
                <w:sz w:val="16"/>
                <w:szCs w:val="16"/>
                <w:lang w:eastAsia="da-DK"/>
              </w:rPr>
              <w:t xml:space="preserve"> </w:t>
            </w:r>
            <w:r w:rsidRPr="00775673">
              <w:rPr>
                <w:rFonts w:eastAsia="Times New Roman" w:cs="Arial"/>
                <w:color w:val="000000" w:themeColor="text1"/>
                <w:sz w:val="16"/>
                <w:szCs w:val="16"/>
                <w:lang w:eastAsia="da-DK"/>
              </w:rPr>
              <w:t>biodiversitet</w:t>
            </w:r>
            <w:r w:rsidR="00775673" w:rsidRPr="00775673">
              <w:rPr>
                <w:rFonts w:eastAsia="Times New Roman" w:cs="Arial"/>
                <w:color w:val="000000" w:themeColor="text1"/>
                <w:sz w:val="16"/>
                <w:szCs w:val="16"/>
                <w:lang w:eastAsia="da-DK"/>
              </w:rPr>
              <w:t xml:space="preserve"> </w:t>
            </w:r>
            <w:r w:rsidR="00775673" w:rsidRPr="00775673">
              <w:rPr>
                <w:sz w:val="16"/>
                <w:szCs w:val="16"/>
              </w:rPr>
              <w:t>pga. arbejdets</w:t>
            </w:r>
            <w:r w:rsidR="000117C3">
              <w:rPr>
                <w:sz w:val="16"/>
                <w:szCs w:val="16"/>
              </w:rPr>
              <w:t xml:space="preserve"> arealmæssigt</w:t>
            </w:r>
            <w:r w:rsidR="00775673" w:rsidRPr="00775673">
              <w:rPr>
                <w:sz w:val="16"/>
                <w:szCs w:val="16"/>
              </w:rPr>
              <w:t xml:space="preserve"> begrænsede </w:t>
            </w:r>
            <w:r w:rsidR="00763DA5">
              <w:rPr>
                <w:sz w:val="16"/>
                <w:szCs w:val="16"/>
              </w:rPr>
              <w:t>omfang</w:t>
            </w:r>
            <w:r w:rsidRPr="00775673">
              <w:rPr>
                <w:rFonts w:eastAsia="Times New Roman" w:cs="Arial"/>
                <w:color w:val="000000" w:themeColor="text1"/>
                <w:sz w:val="16"/>
                <w:szCs w:val="16"/>
                <w:lang w:eastAsia="da-DK"/>
              </w:rPr>
              <w:t>.</w:t>
            </w:r>
          </w:p>
        </w:tc>
      </w:tr>
      <w:tr w:rsidR="002D131B" w:rsidRPr="002D131B" w14:paraId="0AD77E7F"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376BDA3A"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3F9FA5D5"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6AA9B025"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2. Ikkehjemmehørende arter</w:t>
            </w:r>
          </w:p>
        </w:tc>
      </w:tr>
      <w:tr w:rsidR="002D131B" w:rsidRPr="002D131B" w14:paraId="67FF9B6D" w14:textId="77777777" w:rsidTr="007D6969">
        <w:trPr>
          <w:gridAfter w:val="1"/>
          <w:wAfter w:w="8" w:type="dxa"/>
          <w:trHeight w:val="400"/>
        </w:trPr>
        <w:tc>
          <w:tcPr>
            <w:tcW w:w="3346" w:type="dxa"/>
            <w:vMerge/>
            <w:tcBorders>
              <w:top w:val="nil"/>
              <w:left w:val="single" w:sz="8" w:space="0" w:color="auto"/>
              <w:bottom w:val="single" w:sz="8" w:space="0" w:color="000000"/>
              <w:right w:val="single" w:sz="8" w:space="0" w:color="auto"/>
            </w:tcBorders>
            <w:vAlign w:val="center"/>
            <w:hideMark/>
          </w:tcPr>
          <w:p w14:paraId="081C75B4"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6DC2A45"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074E7588"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Der vil i projektet ikke blive anvendt materialer eller skibe, som indebærer risiko for indførelsen af ikke-hjemmehørende arter.</w:t>
            </w:r>
          </w:p>
        </w:tc>
      </w:tr>
      <w:tr w:rsidR="002D131B" w:rsidRPr="002D131B" w14:paraId="2509DB83"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53FA8734"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D21B13A"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2098E805"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3. Erhvervsmæssigt udnyttede fiskebestande</w:t>
            </w:r>
          </w:p>
        </w:tc>
      </w:tr>
      <w:tr w:rsidR="002D131B" w:rsidRPr="002D131B" w14:paraId="00AB249A" w14:textId="77777777" w:rsidTr="007D6969">
        <w:trPr>
          <w:gridAfter w:val="1"/>
          <w:wAfter w:w="8" w:type="dxa"/>
          <w:trHeight w:val="400"/>
        </w:trPr>
        <w:tc>
          <w:tcPr>
            <w:tcW w:w="3346" w:type="dxa"/>
            <w:vMerge/>
            <w:tcBorders>
              <w:top w:val="nil"/>
              <w:left w:val="single" w:sz="8" w:space="0" w:color="auto"/>
              <w:bottom w:val="single" w:sz="8" w:space="0" w:color="000000"/>
              <w:right w:val="single" w:sz="8" w:space="0" w:color="auto"/>
            </w:tcBorders>
            <w:vAlign w:val="center"/>
            <w:hideMark/>
          </w:tcPr>
          <w:p w14:paraId="06370650"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07F9D6C0"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16B03342"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Projektet vil ikke påvirke </w:t>
            </w:r>
            <w:r w:rsidRPr="00B53A92">
              <w:rPr>
                <w:rFonts w:eastAsia="Times New Roman" w:cs="Arial"/>
                <w:color w:val="000000" w:themeColor="text1"/>
                <w:sz w:val="16"/>
                <w:szCs w:val="16"/>
                <w:lang w:eastAsia="da-DK"/>
              </w:rPr>
              <w:t>den erhvervsmæssige fiskebestand i området</w:t>
            </w:r>
            <w:r w:rsidR="00B53A92" w:rsidRPr="00B53A92">
              <w:rPr>
                <w:sz w:val="16"/>
                <w:szCs w:val="16"/>
              </w:rPr>
              <w:t xml:space="preserve"> fordi der ikke drives erhvervsfiskeri i Esbjerg Havn</w:t>
            </w:r>
            <w:r w:rsidRPr="00B53A92">
              <w:rPr>
                <w:rFonts w:eastAsia="Times New Roman" w:cs="Arial"/>
                <w:color w:val="000000" w:themeColor="text1"/>
                <w:sz w:val="16"/>
                <w:szCs w:val="16"/>
                <w:lang w:eastAsia="da-DK"/>
              </w:rPr>
              <w:t>.</w:t>
            </w:r>
          </w:p>
        </w:tc>
      </w:tr>
      <w:tr w:rsidR="002D131B" w:rsidRPr="002D131B" w14:paraId="0F059FE0"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40A7CF35"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00C504FE"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215D2FF5"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4. </w:t>
            </w:r>
            <w:r w:rsidRPr="002D131B">
              <w:rPr>
                <w:rFonts w:eastAsia="Times New Roman" w:cs="Arial"/>
                <w:i/>
                <w:iCs/>
                <w:color w:val="000000" w:themeColor="text1"/>
                <w:sz w:val="16"/>
                <w:szCs w:val="16"/>
                <w:lang w:eastAsia="da-DK"/>
              </w:rPr>
              <w:t>Havets fødenet</w:t>
            </w:r>
          </w:p>
        </w:tc>
      </w:tr>
      <w:tr w:rsidR="002D131B" w:rsidRPr="002D131B" w14:paraId="2ACF0AAD"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65D3197F"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6E85F969"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24BE1241"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Projektet vil ikke påvirke </w:t>
            </w:r>
            <w:r w:rsidR="006A0D05" w:rsidRPr="002D131B">
              <w:rPr>
                <w:rFonts w:eastAsia="Times New Roman" w:cs="Arial"/>
                <w:color w:val="000000" w:themeColor="text1"/>
                <w:sz w:val="16"/>
                <w:szCs w:val="16"/>
                <w:lang w:eastAsia="da-DK"/>
              </w:rPr>
              <w:t>vand</w:t>
            </w:r>
            <w:r w:rsidR="00A34A0C" w:rsidRPr="002D131B">
              <w:rPr>
                <w:rFonts w:eastAsia="Times New Roman" w:cs="Arial"/>
                <w:color w:val="000000" w:themeColor="text1"/>
                <w:sz w:val="16"/>
                <w:szCs w:val="16"/>
                <w:lang w:eastAsia="da-DK"/>
              </w:rPr>
              <w:t>miljøets fødenet og</w:t>
            </w:r>
            <w:r w:rsidRPr="002D131B">
              <w:rPr>
                <w:rFonts w:eastAsia="Times New Roman" w:cs="Arial"/>
                <w:color w:val="000000" w:themeColor="text1"/>
                <w:sz w:val="16"/>
                <w:szCs w:val="16"/>
                <w:lang w:eastAsia="da-DK"/>
              </w:rPr>
              <w:t xml:space="preserve"> øko</w:t>
            </w:r>
            <w:r w:rsidR="00A34A0C" w:rsidRPr="002D131B">
              <w:rPr>
                <w:rFonts w:eastAsia="Times New Roman" w:cs="Arial"/>
                <w:color w:val="000000" w:themeColor="text1"/>
                <w:sz w:val="16"/>
                <w:szCs w:val="16"/>
                <w:lang w:eastAsia="da-DK"/>
              </w:rPr>
              <w:t xml:space="preserve">logiske </w:t>
            </w:r>
            <w:r w:rsidRPr="00A61B9B">
              <w:rPr>
                <w:rFonts w:eastAsia="Times New Roman" w:cs="Arial"/>
                <w:color w:val="000000" w:themeColor="text1"/>
                <w:sz w:val="16"/>
                <w:szCs w:val="16"/>
                <w:lang w:eastAsia="da-DK"/>
              </w:rPr>
              <w:t>balance</w:t>
            </w:r>
            <w:r w:rsidR="00A61B9B" w:rsidRPr="00A61B9B">
              <w:rPr>
                <w:rFonts w:eastAsia="Times New Roman" w:cs="Arial"/>
                <w:color w:val="000000" w:themeColor="text1"/>
                <w:sz w:val="16"/>
                <w:szCs w:val="16"/>
                <w:lang w:eastAsia="da-DK"/>
              </w:rPr>
              <w:t xml:space="preserve"> </w:t>
            </w:r>
            <w:r w:rsidR="00A61B9B" w:rsidRPr="00A61B9B">
              <w:rPr>
                <w:sz w:val="16"/>
                <w:szCs w:val="16"/>
              </w:rPr>
              <w:t xml:space="preserve">pga. arbejdets </w:t>
            </w:r>
            <w:r w:rsidR="00763DA5" w:rsidRPr="00A61B9B">
              <w:rPr>
                <w:sz w:val="16"/>
                <w:szCs w:val="16"/>
              </w:rPr>
              <w:t xml:space="preserve">begrænsede </w:t>
            </w:r>
            <w:r w:rsidR="00763DA5">
              <w:rPr>
                <w:sz w:val="16"/>
                <w:szCs w:val="16"/>
              </w:rPr>
              <w:t>omfang</w:t>
            </w:r>
            <w:r w:rsidRPr="00A61B9B">
              <w:rPr>
                <w:rFonts w:eastAsia="Times New Roman" w:cs="Arial"/>
                <w:color w:val="000000" w:themeColor="text1"/>
                <w:sz w:val="16"/>
                <w:szCs w:val="16"/>
                <w:lang w:eastAsia="da-DK"/>
              </w:rPr>
              <w:t>.</w:t>
            </w:r>
            <w:r w:rsidRPr="002D131B">
              <w:rPr>
                <w:rFonts w:eastAsia="Times New Roman" w:cs="Arial"/>
                <w:color w:val="000000" w:themeColor="text1"/>
                <w:sz w:val="16"/>
                <w:szCs w:val="16"/>
                <w:lang w:eastAsia="da-DK"/>
              </w:rPr>
              <w:t xml:space="preserve"> </w:t>
            </w:r>
          </w:p>
        </w:tc>
      </w:tr>
      <w:tr w:rsidR="002D131B" w:rsidRPr="002D131B" w14:paraId="53648A3A"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63D95820"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2416B631"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1658453A"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5. Eutrofiering</w:t>
            </w:r>
          </w:p>
        </w:tc>
      </w:tr>
      <w:tr w:rsidR="002D131B" w:rsidRPr="002D131B" w14:paraId="5D8BCBD6" w14:textId="77777777" w:rsidTr="007D6969">
        <w:trPr>
          <w:gridAfter w:val="1"/>
          <w:wAfter w:w="8" w:type="dxa"/>
          <w:trHeight w:val="400"/>
        </w:trPr>
        <w:tc>
          <w:tcPr>
            <w:tcW w:w="3346" w:type="dxa"/>
            <w:vMerge/>
            <w:tcBorders>
              <w:top w:val="nil"/>
              <w:left w:val="single" w:sz="8" w:space="0" w:color="auto"/>
              <w:bottom w:val="single" w:sz="8" w:space="0" w:color="000000"/>
              <w:right w:val="single" w:sz="8" w:space="0" w:color="auto"/>
            </w:tcBorders>
            <w:vAlign w:val="center"/>
            <w:hideMark/>
          </w:tcPr>
          <w:p w14:paraId="5317A9D6"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DDB5D9E"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73A35F4C"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Projektet vil ikke give anledning til betyde</w:t>
            </w:r>
            <w:r w:rsidR="00A34A0C" w:rsidRPr="002D131B">
              <w:rPr>
                <w:rFonts w:eastAsia="Times New Roman" w:cs="Arial"/>
                <w:color w:val="000000" w:themeColor="text1"/>
                <w:sz w:val="16"/>
                <w:szCs w:val="16"/>
                <w:lang w:eastAsia="da-DK"/>
              </w:rPr>
              <w:t>nde</w:t>
            </w:r>
            <w:r w:rsidRPr="002D131B">
              <w:rPr>
                <w:rFonts w:eastAsia="Times New Roman" w:cs="Arial"/>
                <w:color w:val="000000" w:themeColor="text1"/>
                <w:sz w:val="16"/>
                <w:szCs w:val="16"/>
                <w:lang w:eastAsia="da-DK"/>
              </w:rPr>
              <w:t xml:space="preserve"> udledning af næringsstoffer i havnen.</w:t>
            </w:r>
          </w:p>
        </w:tc>
      </w:tr>
      <w:tr w:rsidR="002D131B" w:rsidRPr="002D131B" w14:paraId="3C86E1E0"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5717B9DE"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4424D6B"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3EA0DE8F"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6. Havbunden</w:t>
            </w:r>
            <w:r w:rsidR="007551F1">
              <w:rPr>
                <w:rFonts w:eastAsia="Times New Roman" w:cs="Arial"/>
                <w:i/>
                <w:iCs/>
                <w:color w:val="000000" w:themeColor="text1"/>
                <w:sz w:val="16"/>
                <w:szCs w:val="16"/>
                <w:lang w:eastAsia="da-DK"/>
              </w:rPr>
              <w:t xml:space="preserve"> integritet</w:t>
            </w:r>
          </w:p>
        </w:tc>
      </w:tr>
      <w:tr w:rsidR="002D131B" w:rsidRPr="002D131B" w14:paraId="4482F2F1"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1D94249F"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574D9DDC"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57ADE04E" w14:textId="77777777" w:rsidR="00BA2D13" w:rsidRPr="00766F4A" w:rsidRDefault="00BA2D13" w:rsidP="000B1115">
            <w:pPr>
              <w:spacing w:after="10"/>
              <w:rPr>
                <w:rFonts w:eastAsia="Times New Roman" w:cs="Arial"/>
                <w:color w:val="000000" w:themeColor="text1"/>
                <w:sz w:val="16"/>
                <w:szCs w:val="16"/>
                <w:highlight w:val="green"/>
                <w:lang w:eastAsia="da-DK"/>
              </w:rPr>
            </w:pPr>
            <w:r w:rsidRPr="007551F1">
              <w:rPr>
                <w:rFonts w:eastAsia="Times New Roman" w:cs="Arial"/>
                <w:color w:val="000000" w:themeColor="text1"/>
                <w:sz w:val="16"/>
                <w:szCs w:val="16"/>
                <w:lang w:eastAsia="da-DK"/>
              </w:rPr>
              <w:t>Projektet vil resultere i tab af havbunden</w:t>
            </w:r>
            <w:r w:rsidR="007551F1" w:rsidRPr="007551F1">
              <w:rPr>
                <w:rFonts w:eastAsia="Times New Roman" w:cs="Arial"/>
                <w:color w:val="000000" w:themeColor="text1"/>
                <w:sz w:val="16"/>
                <w:szCs w:val="16"/>
                <w:lang w:eastAsia="da-DK"/>
              </w:rPr>
              <w:t>,</w:t>
            </w:r>
            <w:r w:rsidR="007074B3" w:rsidRPr="007551F1">
              <w:rPr>
                <w:rFonts w:eastAsia="Times New Roman" w:cs="Arial"/>
                <w:color w:val="000000" w:themeColor="text1"/>
                <w:sz w:val="16"/>
                <w:szCs w:val="16"/>
                <w:lang w:eastAsia="da-DK"/>
              </w:rPr>
              <w:t xml:space="preserve"> hvor </w:t>
            </w:r>
            <w:r w:rsidR="007212AB">
              <w:rPr>
                <w:rFonts w:eastAsia="Times New Roman" w:cs="Arial"/>
                <w:color w:val="000000" w:themeColor="text1"/>
                <w:sz w:val="16"/>
                <w:szCs w:val="16"/>
                <w:lang w:eastAsia="da-DK"/>
              </w:rPr>
              <w:t>bådrampe</w:t>
            </w:r>
            <w:r w:rsidR="007551F1" w:rsidRPr="007551F1">
              <w:rPr>
                <w:rFonts w:eastAsia="Times New Roman" w:cs="Arial"/>
                <w:color w:val="000000" w:themeColor="text1"/>
                <w:sz w:val="16"/>
                <w:szCs w:val="16"/>
                <w:lang w:eastAsia="da-DK"/>
              </w:rPr>
              <w:t>n</w:t>
            </w:r>
            <w:r w:rsidR="007074B3" w:rsidRPr="007551F1">
              <w:rPr>
                <w:rFonts w:eastAsia="Times New Roman" w:cs="Arial"/>
                <w:color w:val="000000" w:themeColor="text1"/>
                <w:sz w:val="16"/>
                <w:szCs w:val="16"/>
                <w:lang w:eastAsia="da-DK"/>
              </w:rPr>
              <w:t xml:space="preserve"> skal</w:t>
            </w:r>
            <w:r w:rsidR="007551F1" w:rsidRPr="007551F1">
              <w:rPr>
                <w:rFonts w:eastAsia="Times New Roman" w:cs="Arial"/>
                <w:color w:val="000000" w:themeColor="text1"/>
                <w:sz w:val="16"/>
                <w:szCs w:val="16"/>
                <w:lang w:eastAsia="da-DK"/>
              </w:rPr>
              <w:t xml:space="preserve"> placeres. Det vurderes ikke at hinder opnåelsen af miljømål</w:t>
            </w:r>
            <w:r w:rsidRPr="007551F1">
              <w:rPr>
                <w:rFonts w:eastAsia="Times New Roman" w:cs="Arial"/>
                <w:color w:val="000000" w:themeColor="text1"/>
                <w:sz w:val="16"/>
                <w:szCs w:val="16"/>
                <w:lang w:eastAsia="da-DK"/>
              </w:rPr>
              <w:t>.</w:t>
            </w:r>
          </w:p>
        </w:tc>
      </w:tr>
      <w:tr w:rsidR="002D131B" w:rsidRPr="002D131B" w14:paraId="5715C659"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6EAEE2E3"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643086A"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14A69E5B"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7. Hydrografiske ændringer</w:t>
            </w:r>
          </w:p>
        </w:tc>
      </w:tr>
      <w:tr w:rsidR="002D131B" w:rsidRPr="002D131B" w14:paraId="09DC8EE3" w14:textId="77777777" w:rsidTr="007D6969">
        <w:trPr>
          <w:gridAfter w:val="1"/>
          <w:wAfter w:w="8" w:type="dxa"/>
          <w:trHeight w:val="400"/>
        </w:trPr>
        <w:tc>
          <w:tcPr>
            <w:tcW w:w="3346" w:type="dxa"/>
            <w:vMerge/>
            <w:tcBorders>
              <w:top w:val="nil"/>
              <w:left w:val="single" w:sz="8" w:space="0" w:color="auto"/>
              <w:bottom w:val="single" w:sz="8" w:space="0" w:color="000000"/>
              <w:right w:val="single" w:sz="8" w:space="0" w:color="auto"/>
            </w:tcBorders>
            <w:vAlign w:val="center"/>
            <w:hideMark/>
          </w:tcPr>
          <w:p w14:paraId="7967347F"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0755E91F"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05DCFCD8" w14:textId="391D7935"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Det vurderes, at projektet ikke vil </w:t>
            </w:r>
            <w:r w:rsidR="00A34A0C" w:rsidRPr="002D131B">
              <w:rPr>
                <w:rFonts w:eastAsia="Times New Roman" w:cs="Arial"/>
                <w:color w:val="000000" w:themeColor="text1"/>
                <w:sz w:val="16"/>
                <w:szCs w:val="16"/>
                <w:lang w:eastAsia="da-DK"/>
              </w:rPr>
              <w:t>få</w:t>
            </w:r>
            <w:r w:rsidRPr="002D131B">
              <w:rPr>
                <w:rFonts w:eastAsia="Times New Roman" w:cs="Arial"/>
                <w:color w:val="000000" w:themeColor="text1"/>
                <w:sz w:val="16"/>
                <w:szCs w:val="16"/>
                <w:lang w:eastAsia="da-DK"/>
              </w:rPr>
              <w:t xml:space="preserve"> konsekvenser for forhold som vandgennemstrømning, salinitet, temperatur </w:t>
            </w:r>
            <w:r w:rsidR="00F02288">
              <w:rPr>
                <w:rFonts w:eastAsia="Times New Roman" w:cs="Arial"/>
                <w:color w:val="000000" w:themeColor="text1"/>
                <w:sz w:val="16"/>
                <w:szCs w:val="16"/>
                <w:lang w:eastAsia="da-DK"/>
              </w:rPr>
              <w:t>osv.</w:t>
            </w:r>
            <w:r w:rsidRPr="002D131B">
              <w:rPr>
                <w:rFonts w:eastAsia="Times New Roman" w:cs="Arial"/>
                <w:color w:val="000000" w:themeColor="text1"/>
                <w:sz w:val="16"/>
                <w:szCs w:val="16"/>
                <w:lang w:eastAsia="da-DK"/>
              </w:rPr>
              <w:t xml:space="preserve"> i </w:t>
            </w:r>
            <w:r w:rsidRPr="00A61B9B">
              <w:rPr>
                <w:rFonts w:eastAsia="Times New Roman" w:cs="Arial"/>
                <w:color w:val="000000" w:themeColor="text1"/>
                <w:sz w:val="16"/>
                <w:szCs w:val="16"/>
                <w:lang w:eastAsia="da-DK"/>
              </w:rPr>
              <w:t>havnen</w:t>
            </w:r>
            <w:r w:rsidR="00A61B9B" w:rsidRPr="00A61B9B">
              <w:rPr>
                <w:rFonts w:eastAsia="Times New Roman" w:cs="Arial"/>
                <w:color w:val="000000" w:themeColor="text1"/>
                <w:sz w:val="16"/>
                <w:szCs w:val="16"/>
                <w:lang w:eastAsia="da-DK"/>
              </w:rPr>
              <w:t xml:space="preserve"> </w:t>
            </w:r>
            <w:r w:rsidR="00A61B9B" w:rsidRPr="00A61B9B">
              <w:rPr>
                <w:sz w:val="16"/>
                <w:szCs w:val="16"/>
              </w:rPr>
              <w:t xml:space="preserve">pga. arbejdets begrænsede </w:t>
            </w:r>
            <w:r w:rsidR="00763DA5">
              <w:rPr>
                <w:sz w:val="16"/>
                <w:szCs w:val="16"/>
              </w:rPr>
              <w:t>omfang</w:t>
            </w:r>
            <w:r w:rsidRPr="00A61B9B">
              <w:rPr>
                <w:rFonts w:eastAsia="Times New Roman" w:cs="Arial"/>
                <w:color w:val="000000" w:themeColor="text1"/>
                <w:sz w:val="16"/>
                <w:szCs w:val="16"/>
                <w:lang w:eastAsia="da-DK"/>
              </w:rPr>
              <w:t>.</w:t>
            </w:r>
          </w:p>
        </w:tc>
      </w:tr>
      <w:tr w:rsidR="002D131B" w:rsidRPr="002D131B" w14:paraId="23F4862D"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6D625894"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70ED15DB"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526C6892"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8. Forurenende stoffer</w:t>
            </w:r>
          </w:p>
        </w:tc>
      </w:tr>
      <w:tr w:rsidR="002D131B" w:rsidRPr="002D131B" w14:paraId="63E3937E"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76CC3DB7"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14689FBA"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0CC45AFF"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Projektet </w:t>
            </w:r>
            <w:r w:rsidR="00E07E5A" w:rsidRPr="002D131B">
              <w:rPr>
                <w:rFonts w:eastAsia="Times New Roman" w:cs="Arial"/>
                <w:color w:val="000000" w:themeColor="text1"/>
                <w:sz w:val="16"/>
                <w:szCs w:val="16"/>
                <w:lang w:eastAsia="da-DK"/>
              </w:rPr>
              <w:t>vurderes</w:t>
            </w:r>
            <w:r w:rsidRPr="002D131B">
              <w:rPr>
                <w:rFonts w:eastAsia="Times New Roman" w:cs="Arial"/>
                <w:color w:val="000000" w:themeColor="text1"/>
                <w:sz w:val="16"/>
                <w:szCs w:val="16"/>
                <w:lang w:eastAsia="da-DK"/>
              </w:rPr>
              <w:t xml:space="preserve"> ikke at påvirke eller tilføje forurenende stoffer.</w:t>
            </w:r>
          </w:p>
        </w:tc>
      </w:tr>
      <w:tr w:rsidR="002D131B" w:rsidRPr="002D131B" w14:paraId="10D5ADF1"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2C9E4515"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ECCF737"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2834E8DA"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9. Forurenende stoffer i fisk og skaldyr til konsum</w:t>
            </w:r>
          </w:p>
        </w:tc>
      </w:tr>
      <w:tr w:rsidR="002D131B" w:rsidRPr="002D131B" w14:paraId="2347EFA8" w14:textId="77777777" w:rsidTr="007D6969">
        <w:trPr>
          <w:gridAfter w:val="1"/>
          <w:wAfter w:w="8" w:type="dxa"/>
          <w:trHeight w:val="400"/>
        </w:trPr>
        <w:tc>
          <w:tcPr>
            <w:tcW w:w="3346" w:type="dxa"/>
            <w:vMerge/>
            <w:tcBorders>
              <w:top w:val="nil"/>
              <w:left w:val="single" w:sz="8" w:space="0" w:color="auto"/>
              <w:bottom w:val="single" w:sz="8" w:space="0" w:color="000000"/>
              <w:right w:val="single" w:sz="8" w:space="0" w:color="auto"/>
            </w:tcBorders>
            <w:vAlign w:val="center"/>
            <w:hideMark/>
          </w:tcPr>
          <w:p w14:paraId="707EB99C"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48A38551"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443E40C7"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Projektet</w:t>
            </w:r>
            <w:r w:rsidR="00E07E5A" w:rsidRPr="002D131B">
              <w:rPr>
                <w:rFonts w:eastAsia="Times New Roman" w:cs="Arial"/>
                <w:color w:val="000000" w:themeColor="text1"/>
                <w:sz w:val="16"/>
                <w:szCs w:val="16"/>
                <w:lang w:eastAsia="da-DK"/>
              </w:rPr>
              <w:t xml:space="preserve"> vil </w:t>
            </w:r>
            <w:r w:rsidRPr="002D131B">
              <w:rPr>
                <w:rFonts w:eastAsia="Times New Roman" w:cs="Arial"/>
                <w:color w:val="000000" w:themeColor="text1"/>
                <w:sz w:val="16"/>
                <w:szCs w:val="16"/>
                <w:lang w:eastAsia="da-DK"/>
              </w:rPr>
              <w:t>ikke påvirke eller tilføje forurenende stoffer i fisk og skaldy</w:t>
            </w:r>
            <w:r w:rsidR="00830617">
              <w:rPr>
                <w:rFonts w:eastAsia="Times New Roman" w:cs="Arial"/>
                <w:color w:val="000000" w:themeColor="text1"/>
                <w:sz w:val="16"/>
                <w:szCs w:val="16"/>
                <w:lang w:eastAsia="da-DK"/>
              </w:rPr>
              <w:t>r til konsum.</w:t>
            </w:r>
          </w:p>
        </w:tc>
      </w:tr>
      <w:tr w:rsidR="002D131B" w:rsidRPr="002D131B" w14:paraId="5AD54ECC"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19C1BFF3"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38ED7E6E"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0A1821CC"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10. Marint affald</w:t>
            </w:r>
          </w:p>
        </w:tc>
      </w:tr>
      <w:tr w:rsidR="002D131B" w:rsidRPr="002D131B" w14:paraId="7C632660"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443CD115"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6C2DFED3"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3B95C995" w14:textId="77777777" w:rsidR="00BA2D13" w:rsidRPr="00763DA5" w:rsidRDefault="00BA2D13" w:rsidP="000B1115">
            <w:pPr>
              <w:spacing w:after="10"/>
              <w:rPr>
                <w:rFonts w:eastAsia="Times New Roman" w:cs="Arial"/>
                <w:color w:val="000000" w:themeColor="text1"/>
                <w:sz w:val="16"/>
                <w:szCs w:val="16"/>
                <w:lang w:eastAsia="da-DK"/>
              </w:rPr>
            </w:pPr>
            <w:r w:rsidRPr="00763DA5">
              <w:rPr>
                <w:rFonts w:eastAsia="Times New Roman" w:cs="Arial"/>
                <w:color w:val="000000" w:themeColor="text1"/>
                <w:sz w:val="16"/>
                <w:szCs w:val="16"/>
                <w:lang w:eastAsia="da-DK"/>
              </w:rPr>
              <w:t>Projektet vil ikke give anledning til øget marint affald.</w:t>
            </w:r>
          </w:p>
        </w:tc>
      </w:tr>
      <w:tr w:rsidR="002D131B" w:rsidRPr="002D131B" w14:paraId="34D247F6"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02C43B7F"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3D2B2C1D"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3C481820" w14:textId="77777777" w:rsidR="00BA2D13" w:rsidRPr="00763DA5" w:rsidRDefault="00BA2D13" w:rsidP="000B1115">
            <w:pPr>
              <w:spacing w:after="10"/>
              <w:rPr>
                <w:rFonts w:eastAsia="Times New Roman" w:cs="Arial"/>
                <w:i/>
                <w:iCs/>
                <w:color w:val="000000" w:themeColor="text1"/>
                <w:sz w:val="16"/>
                <w:szCs w:val="16"/>
                <w:lang w:eastAsia="da-DK"/>
              </w:rPr>
            </w:pPr>
            <w:r w:rsidRPr="00763DA5">
              <w:rPr>
                <w:rFonts w:eastAsia="Times New Roman" w:cs="Arial"/>
                <w:i/>
                <w:iCs/>
                <w:color w:val="000000" w:themeColor="text1"/>
                <w:sz w:val="16"/>
                <w:szCs w:val="16"/>
                <w:lang w:eastAsia="da-DK"/>
              </w:rPr>
              <w:t>11.Undervandsstøj</w:t>
            </w:r>
          </w:p>
        </w:tc>
      </w:tr>
      <w:tr w:rsidR="002D131B" w:rsidRPr="002D131B" w14:paraId="07BC21F2"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021F7506"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0BD913B1"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21D51CBC" w14:textId="77777777" w:rsidR="00BA2D13" w:rsidRPr="00763DA5" w:rsidRDefault="00BA2D13" w:rsidP="000B1115">
            <w:pPr>
              <w:spacing w:after="10"/>
              <w:rPr>
                <w:rFonts w:eastAsia="Times New Roman" w:cs="Arial"/>
                <w:i/>
                <w:iCs/>
                <w:color w:val="000000" w:themeColor="text1"/>
                <w:sz w:val="16"/>
                <w:szCs w:val="16"/>
                <w:lang w:eastAsia="da-DK"/>
              </w:rPr>
            </w:pPr>
            <w:r w:rsidRPr="00763DA5">
              <w:rPr>
                <w:rFonts w:eastAsia="Times New Roman" w:cs="Arial"/>
                <w:i/>
                <w:iCs/>
                <w:color w:val="000000" w:themeColor="text1"/>
                <w:sz w:val="16"/>
                <w:szCs w:val="16"/>
                <w:lang w:eastAsia="da-DK"/>
              </w:rPr>
              <w:t>Anlægsfasen</w:t>
            </w:r>
          </w:p>
        </w:tc>
      </w:tr>
      <w:tr w:rsidR="002D131B" w:rsidRPr="002D131B" w14:paraId="1EE399BD" w14:textId="77777777" w:rsidTr="007D6969">
        <w:trPr>
          <w:gridAfter w:val="1"/>
          <w:wAfter w:w="8" w:type="dxa"/>
          <w:trHeight w:val="501"/>
        </w:trPr>
        <w:tc>
          <w:tcPr>
            <w:tcW w:w="3346" w:type="dxa"/>
            <w:vMerge/>
            <w:tcBorders>
              <w:top w:val="nil"/>
              <w:left w:val="single" w:sz="8" w:space="0" w:color="auto"/>
              <w:bottom w:val="single" w:sz="8" w:space="0" w:color="000000"/>
              <w:right w:val="single" w:sz="8" w:space="0" w:color="auto"/>
            </w:tcBorders>
            <w:vAlign w:val="center"/>
            <w:hideMark/>
          </w:tcPr>
          <w:p w14:paraId="576EFA58"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5786F7B8"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6FDA25A8" w14:textId="77777777" w:rsidR="00BA2D13" w:rsidRPr="00763DA5" w:rsidRDefault="00763DA5" w:rsidP="00763DA5">
            <w:pPr>
              <w:pStyle w:val="BodyText"/>
              <w:spacing w:after="10"/>
              <w:rPr>
                <w:sz w:val="16"/>
                <w:szCs w:val="16"/>
              </w:rPr>
            </w:pPr>
            <w:r w:rsidRPr="00763DA5">
              <w:rPr>
                <w:sz w:val="16"/>
                <w:szCs w:val="16"/>
              </w:rPr>
              <w:t xml:space="preserve">Givet arbejdets afskærmede placering inde i havnen </w:t>
            </w:r>
            <w:r w:rsidR="000117C3">
              <w:rPr>
                <w:sz w:val="16"/>
                <w:szCs w:val="16"/>
              </w:rPr>
              <w:t xml:space="preserve">vurderes </w:t>
            </w:r>
            <w:r w:rsidRPr="00763DA5">
              <w:rPr>
                <w:sz w:val="16"/>
                <w:szCs w:val="16"/>
              </w:rPr>
              <w:t>undervandsstøjen fra anlægsarbejdet, særligt udledt ved ramning af spuns, at have en begrænset udbredelse til det omgivende havmiljø. Da der desuden er en lav tilstedeværelse af marine arter i området, vurderes anlægsarbejdet ikke at have en væsentlig påvirkning på det marine dyreliv.</w:t>
            </w:r>
          </w:p>
        </w:tc>
      </w:tr>
      <w:tr w:rsidR="002D131B" w:rsidRPr="002D131B" w14:paraId="67EC77BE" w14:textId="77777777" w:rsidTr="007D6969">
        <w:trPr>
          <w:gridAfter w:val="1"/>
          <w:wAfter w:w="8" w:type="dxa"/>
          <w:trHeight w:val="102"/>
        </w:trPr>
        <w:tc>
          <w:tcPr>
            <w:tcW w:w="3346" w:type="dxa"/>
            <w:vMerge/>
            <w:tcBorders>
              <w:top w:val="nil"/>
              <w:left w:val="single" w:sz="8" w:space="0" w:color="auto"/>
              <w:bottom w:val="single" w:sz="8" w:space="0" w:color="000000"/>
              <w:right w:val="single" w:sz="8" w:space="0" w:color="auto"/>
            </w:tcBorders>
            <w:vAlign w:val="center"/>
            <w:hideMark/>
          </w:tcPr>
          <w:p w14:paraId="1C8DBD4E"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04A4246B"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2815D080" w14:textId="77777777" w:rsidR="00BA2D13" w:rsidRPr="00763DA5" w:rsidRDefault="00BA2D13" w:rsidP="000B1115">
            <w:pPr>
              <w:spacing w:after="10"/>
              <w:rPr>
                <w:rFonts w:eastAsia="Times New Roman" w:cs="Arial"/>
                <w:color w:val="000000" w:themeColor="text1"/>
                <w:sz w:val="16"/>
                <w:szCs w:val="16"/>
                <w:lang w:eastAsia="da-DK"/>
              </w:rPr>
            </w:pPr>
          </w:p>
        </w:tc>
      </w:tr>
      <w:tr w:rsidR="002D131B" w:rsidRPr="002D131B" w14:paraId="44DF78F4" w14:textId="77777777" w:rsidTr="007D6969">
        <w:trPr>
          <w:gridAfter w:val="1"/>
          <w:wAfter w:w="8" w:type="dxa"/>
          <w:trHeight w:val="250"/>
        </w:trPr>
        <w:tc>
          <w:tcPr>
            <w:tcW w:w="3346" w:type="dxa"/>
            <w:vMerge/>
            <w:tcBorders>
              <w:top w:val="nil"/>
              <w:left w:val="single" w:sz="8" w:space="0" w:color="auto"/>
              <w:bottom w:val="single" w:sz="8" w:space="0" w:color="000000"/>
              <w:right w:val="single" w:sz="8" w:space="0" w:color="auto"/>
            </w:tcBorders>
            <w:vAlign w:val="center"/>
            <w:hideMark/>
          </w:tcPr>
          <w:p w14:paraId="75BAAB88"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155375BF"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3DD8E53F" w14:textId="77777777" w:rsidR="00BA2D13" w:rsidRPr="00763DA5" w:rsidRDefault="00BA2D13" w:rsidP="000B1115">
            <w:pPr>
              <w:spacing w:after="10"/>
              <w:rPr>
                <w:rFonts w:eastAsia="Times New Roman" w:cs="Arial"/>
                <w:i/>
                <w:iCs/>
                <w:color w:val="000000" w:themeColor="text1"/>
                <w:sz w:val="16"/>
                <w:szCs w:val="16"/>
                <w:lang w:eastAsia="da-DK"/>
              </w:rPr>
            </w:pPr>
            <w:r w:rsidRPr="00763DA5">
              <w:rPr>
                <w:rFonts w:eastAsia="Times New Roman" w:cs="Arial"/>
                <w:i/>
                <w:iCs/>
                <w:color w:val="000000" w:themeColor="text1"/>
                <w:sz w:val="16"/>
                <w:szCs w:val="16"/>
                <w:lang w:eastAsia="da-DK"/>
              </w:rPr>
              <w:t>Driftsfasen</w:t>
            </w:r>
          </w:p>
        </w:tc>
      </w:tr>
      <w:tr w:rsidR="002D131B" w:rsidRPr="002D131B" w14:paraId="149106E6" w14:textId="77777777" w:rsidTr="007D6969">
        <w:trPr>
          <w:gridAfter w:val="1"/>
          <w:wAfter w:w="8" w:type="dxa"/>
          <w:trHeight w:val="890"/>
        </w:trPr>
        <w:tc>
          <w:tcPr>
            <w:tcW w:w="3346" w:type="dxa"/>
            <w:vMerge/>
            <w:tcBorders>
              <w:top w:val="nil"/>
              <w:left w:val="single" w:sz="8" w:space="0" w:color="auto"/>
              <w:bottom w:val="single" w:sz="8" w:space="0" w:color="000000"/>
              <w:right w:val="single" w:sz="8" w:space="0" w:color="auto"/>
            </w:tcBorders>
            <w:vAlign w:val="center"/>
            <w:hideMark/>
          </w:tcPr>
          <w:p w14:paraId="4C300507"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693DB5F5"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nil"/>
              <w:right w:val="single" w:sz="8" w:space="0" w:color="auto"/>
            </w:tcBorders>
            <w:shd w:val="clear" w:color="auto" w:fill="auto"/>
            <w:vAlign w:val="center"/>
            <w:hideMark/>
          </w:tcPr>
          <w:p w14:paraId="7F7A5EBA" w14:textId="77777777" w:rsidR="00BA2D13" w:rsidRPr="00763DA5" w:rsidRDefault="00763DA5" w:rsidP="000B1115">
            <w:pPr>
              <w:pStyle w:val="BodyText"/>
              <w:spacing w:after="10"/>
              <w:rPr>
                <w:rFonts w:asciiTheme="majorHAnsi" w:hAnsiTheme="majorHAnsi"/>
                <w:sz w:val="16"/>
                <w:szCs w:val="16"/>
              </w:rPr>
            </w:pPr>
            <w:r w:rsidRPr="00763DA5">
              <w:rPr>
                <w:rFonts w:asciiTheme="majorHAnsi" w:hAnsiTheme="majorHAnsi"/>
                <w:sz w:val="16"/>
                <w:szCs w:val="16"/>
              </w:rPr>
              <w:t>Det vurderes, at projektet ikke vil medføre væsentlige påvirkninger i driftsfasen, da redningsfartøjet som skal benytte Esbjerg redningsstation udgør en meget lille tilføjelse til den eksisterende skibstrafik i havnen og det omgivende havmiljø.</w:t>
            </w:r>
          </w:p>
        </w:tc>
      </w:tr>
      <w:tr w:rsidR="002D131B" w:rsidRPr="002D131B" w14:paraId="59D1EE49" w14:textId="77777777" w:rsidTr="007D6969">
        <w:trPr>
          <w:gridAfter w:val="1"/>
          <w:wAfter w:w="8" w:type="dxa"/>
          <w:trHeight w:val="263"/>
        </w:trPr>
        <w:tc>
          <w:tcPr>
            <w:tcW w:w="3346" w:type="dxa"/>
            <w:vMerge/>
            <w:tcBorders>
              <w:top w:val="nil"/>
              <w:left w:val="single" w:sz="8" w:space="0" w:color="auto"/>
              <w:bottom w:val="single" w:sz="8" w:space="0" w:color="000000"/>
              <w:right w:val="single" w:sz="8" w:space="0" w:color="auto"/>
            </w:tcBorders>
            <w:vAlign w:val="center"/>
            <w:hideMark/>
          </w:tcPr>
          <w:p w14:paraId="1AC26CD0"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2FD53770"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single" w:sz="4" w:space="0" w:color="auto"/>
              <w:left w:val="nil"/>
              <w:bottom w:val="single" w:sz="8" w:space="0" w:color="auto"/>
              <w:right w:val="single" w:sz="8" w:space="0" w:color="auto"/>
            </w:tcBorders>
            <w:shd w:val="clear" w:color="auto" w:fill="auto"/>
            <w:vAlign w:val="center"/>
            <w:hideMark/>
          </w:tcPr>
          <w:p w14:paraId="21BC8F4B"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Projektet vil ikke forhindre, at målsætningerne i Danmarks Havstrategi II kan opfyldes.</w:t>
            </w:r>
          </w:p>
        </w:tc>
      </w:tr>
      <w:tr w:rsidR="002D131B" w:rsidRPr="002D131B" w14:paraId="398546C3" w14:textId="77777777" w:rsidTr="007D6969">
        <w:trPr>
          <w:gridAfter w:val="1"/>
          <w:wAfter w:w="8" w:type="dxa"/>
          <w:trHeight w:val="564"/>
        </w:trPr>
        <w:tc>
          <w:tcPr>
            <w:tcW w:w="3346" w:type="dxa"/>
            <w:vMerge/>
            <w:tcBorders>
              <w:top w:val="nil"/>
              <w:left w:val="single" w:sz="8" w:space="0" w:color="auto"/>
              <w:bottom w:val="single" w:sz="8" w:space="0" w:color="000000"/>
              <w:right w:val="single" w:sz="8" w:space="0" w:color="auto"/>
            </w:tcBorders>
            <w:vAlign w:val="center"/>
            <w:hideMark/>
          </w:tcPr>
          <w:p w14:paraId="65AF4FA4"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val="restart"/>
            <w:tcBorders>
              <w:top w:val="nil"/>
              <w:left w:val="single" w:sz="8" w:space="0" w:color="auto"/>
              <w:bottom w:val="single" w:sz="8" w:space="0" w:color="000000"/>
              <w:right w:val="single" w:sz="8" w:space="0" w:color="auto"/>
            </w:tcBorders>
            <w:shd w:val="clear" w:color="auto" w:fill="auto"/>
            <w:vAlign w:val="center"/>
            <w:hideMark/>
          </w:tcPr>
          <w:p w14:paraId="118F40B7" w14:textId="77777777" w:rsidR="00BA2D13" w:rsidRPr="002D131B" w:rsidRDefault="00BA2D13" w:rsidP="000B1115">
            <w:pPr>
              <w:spacing w:after="10"/>
              <w:rPr>
                <w:rFonts w:eastAsia="Times New Roman" w:cs="Arial"/>
                <w:b/>
                <w:bCs/>
                <w:color w:val="000000" w:themeColor="text1"/>
                <w:sz w:val="16"/>
                <w:szCs w:val="16"/>
                <w:lang w:eastAsia="da-DK"/>
              </w:rPr>
            </w:pPr>
            <w:r w:rsidRPr="002D131B">
              <w:rPr>
                <w:rFonts w:eastAsia="Times New Roman" w:cs="Arial"/>
                <w:b/>
                <w:bCs/>
                <w:color w:val="000000" w:themeColor="text1"/>
                <w:sz w:val="16"/>
                <w:szCs w:val="16"/>
                <w:lang w:eastAsia="da-DK"/>
              </w:rPr>
              <w:t>Havplan</w:t>
            </w:r>
          </w:p>
        </w:tc>
        <w:tc>
          <w:tcPr>
            <w:tcW w:w="6868" w:type="dxa"/>
            <w:tcBorders>
              <w:top w:val="nil"/>
              <w:left w:val="nil"/>
              <w:bottom w:val="nil"/>
              <w:right w:val="single" w:sz="8" w:space="0" w:color="auto"/>
            </w:tcBorders>
            <w:shd w:val="clear" w:color="auto" w:fill="auto"/>
            <w:vAlign w:val="center"/>
            <w:hideMark/>
          </w:tcPr>
          <w:p w14:paraId="3FB262CE" w14:textId="77777777" w:rsidR="00BA2D13" w:rsidRPr="002D131B" w:rsidRDefault="00F3619E" w:rsidP="000B1115">
            <w:pPr>
              <w:pStyle w:val="Heading1"/>
              <w:numPr>
                <w:ilvl w:val="0"/>
                <w:numId w:val="0"/>
              </w:numPr>
              <w:shd w:val="clear" w:color="auto" w:fill="FFFFFF"/>
              <w:spacing w:before="0" w:after="10" w:line="240" w:lineRule="atLeast"/>
              <w:rPr>
                <w:rFonts w:eastAsia="Times New Roman"/>
                <w:color w:val="000000" w:themeColor="text1"/>
                <w:sz w:val="16"/>
                <w:szCs w:val="16"/>
                <w:lang w:eastAsia="da-DK"/>
              </w:rPr>
            </w:pPr>
            <w:bookmarkStart w:id="20" w:name="_Toc204235818"/>
            <w:bookmarkStart w:id="21" w:name="_Toc205198930"/>
            <w:bookmarkStart w:id="22" w:name="_Toc205440693"/>
            <w:bookmarkStart w:id="23" w:name="_Toc205527848"/>
            <w:bookmarkStart w:id="24" w:name="_Toc205871187"/>
            <w:bookmarkStart w:id="25" w:name="_Toc205871291"/>
            <w:bookmarkStart w:id="26" w:name="_Toc205902308"/>
            <w:bookmarkStart w:id="27" w:name="_Toc207200997"/>
            <w:r w:rsidRPr="00F3619E">
              <w:rPr>
                <w:rFonts w:eastAsia="Times New Roman"/>
                <w:color w:val="000000" w:themeColor="text1"/>
                <w:sz w:val="16"/>
                <w:szCs w:val="16"/>
                <w:lang w:eastAsia="da-DK"/>
              </w:rPr>
              <w:t>Esbjerg Havn ligger i zonen med respektafstande for luftfart (Ir8), som omfatter respektafstande til offentlige flyvepladser. Udlægningen af området begrænser ikke i sig selv adgangen til fiskeri eller sejlads i området.</w:t>
            </w:r>
            <w:bookmarkEnd w:id="20"/>
            <w:bookmarkEnd w:id="21"/>
            <w:bookmarkEnd w:id="22"/>
            <w:bookmarkEnd w:id="23"/>
            <w:bookmarkEnd w:id="24"/>
            <w:bookmarkEnd w:id="25"/>
            <w:bookmarkEnd w:id="26"/>
            <w:bookmarkEnd w:id="27"/>
          </w:p>
        </w:tc>
      </w:tr>
      <w:tr w:rsidR="002D131B" w:rsidRPr="002D131B" w14:paraId="00AAA558" w14:textId="77777777" w:rsidTr="007D6969">
        <w:trPr>
          <w:gridAfter w:val="1"/>
          <w:wAfter w:w="8" w:type="dxa"/>
          <w:trHeight w:val="388"/>
        </w:trPr>
        <w:tc>
          <w:tcPr>
            <w:tcW w:w="3346" w:type="dxa"/>
            <w:vMerge/>
            <w:tcBorders>
              <w:top w:val="nil"/>
              <w:left w:val="single" w:sz="8" w:space="0" w:color="auto"/>
              <w:bottom w:val="single" w:sz="8" w:space="0" w:color="000000"/>
              <w:right w:val="single" w:sz="8" w:space="0" w:color="auto"/>
            </w:tcBorders>
            <w:vAlign w:val="center"/>
            <w:hideMark/>
          </w:tcPr>
          <w:p w14:paraId="48F87D15"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nil"/>
              <w:left w:val="single" w:sz="8" w:space="0" w:color="auto"/>
              <w:bottom w:val="single" w:sz="8" w:space="0" w:color="000000"/>
              <w:right w:val="single" w:sz="8" w:space="0" w:color="auto"/>
            </w:tcBorders>
            <w:vAlign w:val="center"/>
            <w:hideMark/>
          </w:tcPr>
          <w:p w14:paraId="7FE36B16"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nil"/>
              <w:bottom w:val="single" w:sz="8" w:space="0" w:color="auto"/>
              <w:right w:val="single" w:sz="8" w:space="0" w:color="auto"/>
            </w:tcBorders>
            <w:shd w:val="clear" w:color="auto" w:fill="auto"/>
            <w:vAlign w:val="center"/>
            <w:hideMark/>
          </w:tcPr>
          <w:p w14:paraId="529030BD"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Det vurderes, at projektet er i overensstemmelse med Havplanens formål og vil ikke udgøre en væsentlig påvirkning af Danmarks Havplan.</w:t>
            </w:r>
          </w:p>
        </w:tc>
      </w:tr>
      <w:tr w:rsidR="002D131B" w:rsidRPr="002D131B" w14:paraId="26734D88" w14:textId="77777777" w:rsidTr="007D6969">
        <w:trPr>
          <w:gridAfter w:val="1"/>
          <w:wAfter w:w="8" w:type="dxa"/>
          <w:trHeight w:val="430"/>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2D95DCEA"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iii. Bjerg- og skovområder</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6948BC79"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Der er ingen bjerg- og skovområder i nærheden af ​​projektområdet, derfor er der ingen påvirkning.</w:t>
            </w:r>
          </w:p>
        </w:tc>
      </w:tr>
      <w:tr w:rsidR="002D131B" w:rsidRPr="002D131B" w14:paraId="68D3C526" w14:textId="77777777" w:rsidTr="007D6969">
        <w:trPr>
          <w:gridAfter w:val="1"/>
          <w:wAfter w:w="8" w:type="dxa"/>
          <w:trHeight w:val="540"/>
        </w:trPr>
        <w:tc>
          <w:tcPr>
            <w:tcW w:w="3346" w:type="dxa"/>
            <w:tcBorders>
              <w:top w:val="nil"/>
              <w:left w:val="single" w:sz="8" w:space="0" w:color="auto"/>
              <w:bottom w:val="nil"/>
              <w:right w:val="single" w:sz="8" w:space="0" w:color="auto"/>
            </w:tcBorders>
            <w:shd w:val="clear" w:color="auto" w:fill="auto"/>
            <w:vAlign w:val="center"/>
            <w:hideMark/>
          </w:tcPr>
          <w:p w14:paraId="307214DA"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iv. Naturreservater og parker</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2396BCC0" w14:textId="7FB3DCF0" w:rsidR="00C12F36"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Det nærmeste vildtreservat er </w:t>
            </w:r>
            <w:r w:rsidR="007E3187">
              <w:rPr>
                <w:rFonts w:eastAsia="Times New Roman" w:cs="Arial"/>
                <w:color w:val="000000" w:themeColor="text1"/>
                <w:sz w:val="16"/>
                <w:szCs w:val="16"/>
                <w:lang w:eastAsia="da-DK"/>
              </w:rPr>
              <w:t xml:space="preserve">Vadehavet Natur- og </w:t>
            </w:r>
            <w:r w:rsidRPr="002D131B">
              <w:rPr>
                <w:rFonts w:eastAsia="Times New Roman" w:cs="Arial"/>
                <w:color w:val="000000" w:themeColor="text1"/>
                <w:sz w:val="16"/>
                <w:szCs w:val="16"/>
                <w:lang w:eastAsia="da-DK"/>
              </w:rPr>
              <w:t>Vildtreservat</w:t>
            </w:r>
            <w:r w:rsidR="007E3187">
              <w:rPr>
                <w:rFonts w:eastAsia="Times New Roman" w:cs="Arial"/>
                <w:color w:val="000000" w:themeColor="text1"/>
                <w:sz w:val="16"/>
                <w:szCs w:val="16"/>
                <w:lang w:eastAsia="da-DK"/>
              </w:rPr>
              <w:t xml:space="preserve"> </w:t>
            </w:r>
            <w:sdt>
              <w:sdtPr>
                <w:rPr>
                  <w:rFonts w:eastAsia="Times New Roman" w:cs="Arial"/>
                  <w:color w:val="000000" w:themeColor="text1"/>
                  <w:sz w:val="16"/>
                  <w:szCs w:val="16"/>
                  <w:lang w:eastAsia="da-DK"/>
                </w:rPr>
                <w:id w:val="-711346394"/>
                <w:citation/>
              </w:sdtPr>
              <w:sdtContent>
                <w:r w:rsidR="007E3187">
                  <w:rPr>
                    <w:rFonts w:eastAsia="Times New Roman" w:cs="Arial"/>
                    <w:color w:val="000000" w:themeColor="text1"/>
                    <w:sz w:val="16"/>
                    <w:szCs w:val="16"/>
                    <w:lang w:eastAsia="da-DK"/>
                  </w:rPr>
                  <w:fldChar w:fldCharType="begin"/>
                </w:r>
                <w:r w:rsidR="007E3187">
                  <w:rPr>
                    <w:rFonts w:eastAsia="Times New Roman" w:cs="Arial"/>
                    <w:color w:val="000000" w:themeColor="text1"/>
                    <w:sz w:val="16"/>
                    <w:szCs w:val="16"/>
                    <w:lang w:eastAsia="da-DK"/>
                  </w:rPr>
                  <w:instrText xml:space="preserve"> CITATION Ret07 \l 1030 </w:instrText>
                </w:r>
                <w:r w:rsidR="007E3187">
                  <w:rPr>
                    <w:rFonts w:eastAsia="Times New Roman" w:cs="Arial"/>
                    <w:color w:val="000000" w:themeColor="text1"/>
                    <w:sz w:val="16"/>
                    <w:szCs w:val="16"/>
                    <w:lang w:eastAsia="da-DK"/>
                  </w:rPr>
                  <w:fldChar w:fldCharType="separate"/>
                </w:r>
                <w:r w:rsidR="00F02288" w:rsidRPr="00F02288">
                  <w:rPr>
                    <w:rFonts w:eastAsia="Times New Roman" w:cs="Arial"/>
                    <w:noProof/>
                    <w:color w:val="000000" w:themeColor="text1"/>
                    <w:sz w:val="16"/>
                    <w:szCs w:val="16"/>
                    <w:lang w:eastAsia="da-DK"/>
                  </w:rPr>
                  <w:t>(Retsinformation, 2007)</w:t>
                </w:r>
                <w:r w:rsidR="007E3187">
                  <w:rPr>
                    <w:rFonts w:eastAsia="Times New Roman" w:cs="Arial"/>
                    <w:color w:val="000000" w:themeColor="text1"/>
                    <w:sz w:val="16"/>
                    <w:szCs w:val="16"/>
                    <w:lang w:eastAsia="da-DK"/>
                  </w:rPr>
                  <w:fldChar w:fldCharType="end"/>
                </w:r>
              </w:sdtContent>
            </w:sdt>
            <w:r w:rsidRPr="002D131B">
              <w:rPr>
                <w:rFonts w:eastAsia="Times New Roman" w:cs="Arial"/>
                <w:color w:val="000000" w:themeColor="text1"/>
                <w:sz w:val="16"/>
                <w:szCs w:val="16"/>
                <w:lang w:eastAsia="da-DK"/>
              </w:rPr>
              <w:t xml:space="preserve">, cirka </w:t>
            </w:r>
            <w:r w:rsidR="007E3187">
              <w:rPr>
                <w:rFonts w:eastAsia="Times New Roman" w:cs="Arial"/>
                <w:color w:val="000000" w:themeColor="text1"/>
                <w:sz w:val="16"/>
                <w:szCs w:val="16"/>
                <w:lang w:eastAsia="da-DK"/>
              </w:rPr>
              <w:t>750 m</w:t>
            </w:r>
            <w:r w:rsidRPr="002D131B">
              <w:rPr>
                <w:rFonts w:eastAsia="Times New Roman" w:cs="Arial"/>
                <w:color w:val="000000" w:themeColor="text1"/>
                <w:sz w:val="16"/>
                <w:szCs w:val="16"/>
                <w:lang w:eastAsia="da-DK"/>
              </w:rPr>
              <w:t xml:space="preserve"> </w:t>
            </w:r>
            <w:r w:rsidR="007E3187">
              <w:rPr>
                <w:rFonts w:eastAsia="Times New Roman" w:cs="Arial"/>
                <w:color w:val="000000" w:themeColor="text1"/>
                <w:sz w:val="16"/>
                <w:szCs w:val="16"/>
                <w:lang w:eastAsia="da-DK"/>
              </w:rPr>
              <w:t>vest fra projektområdet</w:t>
            </w:r>
            <w:r w:rsidRPr="002D131B">
              <w:rPr>
                <w:rFonts w:eastAsia="Times New Roman" w:cs="Arial"/>
                <w:color w:val="000000" w:themeColor="text1"/>
                <w:sz w:val="16"/>
                <w:szCs w:val="16"/>
                <w:lang w:eastAsia="da-DK"/>
              </w:rPr>
              <w:t>. I betragtning af afstand</w:t>
            </w:r>
            <w:r w:rsidR="00D11F7D" w:rsidRPr="002D131B">
              <w:rPr>
                <w:rFonts w:eastAsia="Times New Roman" w:cs="Arial"/>
                <w:color w:val="000000" w:themeColor="text1"/>
                <w:sz w:val="16"/>
                <w:szCs w:val="16"/>
                <w:lang w:eastAsia="da-DK"/>
              </w:rPr>
              <w:t>en</w:t>
            </w:r>
            <w:r w:rsidRPr="002D131B">
              <w:rPr>
                <w:rFonts w:eastAsia="Times New Roman" w:cs="Arial"/>
                <w:color w:val="000000" w:themeColor="text1"/>
                <w:sz w:val="16"/>
                <w:szCs w:val="16"/>
                <w:lang w:eastAsia="da-DK"/>
              </w:rPr>
              <w:t xml:space="preserve"> </w:t>
            </w:r>
            <w:r w:rsidR="007D6969">
              <w:rPr>
                <w:rFonts w:eastAsia="Times New Roman" w:cs="Arial"/>
                <w:color w:val="000000" w:themeColor="text1"/>
                <w:sz w:val="16"/>
                <w:szCs w:val="16"/>
                <w:lang w:eastAsia="da-DK"/>
              </w:rPr>
              <w:t xml:space="preserve">og </w:t>
            </w:r>
            <w:r w:rsidR="007935D1">
              <w:rPr>
                <w:sz w:val="16"/>
                <w:szCs w:val="16"/>
              </w:rPr>
              <w:t>arealmæssigt</w:t>
            </w:r>
            <w:r w:rsidR="007935D1" w:rsidRPr="00775673">
              <w:rPr>
                <w:sz w:val="16"/>
                <w:szCs w:val="16"/>
              </w:rPr>
              <w:t xml:space="preserve"> begrænsede</w:t>
            </w:r>
            <w:r w:rsidR="007D6969">
              <w:rPr>
                <w:rFonts w:eastAsia="Times New Roman" w:cs="Arial"/>
                <w:color w:val="000000" w:themeColor="text1"/>
                <w:sz w:val="16"/>
                <w:szCs w:val="16"/>
                <w:lang w:eastAsia="da-DK"/>
              </w:rPr>
              <w:t xml:space="preserve"> omfang </w:t>
            </w:r>
            <w:r w:rsidR="00A0453B" w:rsidRPr="002D131B">
              <w:rPr>
                <w:rFonts w:eastAsia="Times New Roman" w:cs="Arial"/>
                <w:color w:val="000000" w:themeColor="text1"/>
                <w:sz w:val="16"/>
                <w:szCs w:val="16"/>
                <w:lang w:eastAsia="da-DK"/>
              </w:rPr>
              <w:t>vurderes</w:t>
            </w:r>
            <w:r w:rsidR="000117C3">
              <w:rPr>
                <w:rFonts w:eastAsia="Times New Roman" w:cs="Arial"/>
                <w:color w:val="000000" w:themeColor="text1"/>
                <w:sz w:val="16"/>
                <w:szCs w:val="16"/>
                <w:lang w:eastAsia="da-DK"/>
              </w:rPr>
              <w:t xml:space="preserve"> det</w:t>
            </w:r>
            <w:r w:rsidR="00A0453B" w:rsidRPr="002D131B">
              <w:rPr>
                <w:rFonts w:eastAsia="Times New Roman" w:cs="Arial"/>
                <w:color w:val="000000" w:themeColor="text1"/>
                <w:sz w:val="16"/>
                <w:szCs w:val="16"/>
                <w:lang w:eastAsia="da-DK"/>
              </w:rPr>
              <w:t>, at</w:t>
            </w:r>
            <w:r w:rsidRPr="002D131B">
              <w:rPr>
                <w:rFonts w:eastAsia="Times New Roman" w:cs="Arial"/>
                <w:color w:val="000000" w:themeColor="text1"/>
                <w:sz w:val="16"/>
                <w:szCs w:val="16"/>
                <w:lang w:eastAsia="da-DK"/>
              </w:rPr>
              <w:t xml:space="preserve"> projektet </w:t>
            </w:r>
            <w:r w:rsidR="008928BE" w:rsidRPr="002D131B">
              <w:rPr>
                <w:rFonts w:eastAsia="Times New Roman" w:cs="Arial"/>
                <w:color w:val="000000" w:themeColor="text1"/>
                <w:sz w:val="16"/>
                <w:szCs w:val="16"/>
                <w:lang w:eastAsia="da-DK"/>
              </w:rPr>
              <w:t xml:space="preserve">ikke </w:t>
            </w:r>
            <w:r w:rsidR="00A0453B" w:rsidRPr="002D131B">
              <w:rPr>
                <w:rFonts w:eastAsia="Times New Roman" w:cs="Arial"/>
                <w:color w:val="000000" w:themeColor="text1"/>
                <w:sz w:val="16"/>
                <w:szCs w:val="16"/>
                <w:lang w:eastAsia="da-DK"/>
              </w:rPr>
              <w:t xml:space="preserve">vil </w:t>
            </w:r>
            <w:r w:rsidRPr="002D131B">
              <w:rPr>
                <w:rFonts w:eastAsia="Times New Roman" w:cs="Arial"/>
                <w:color w:val="000000" w:themeColor="text1"/>
                <w:sz w:val="16"/>
                <w:szCs w:val="16"/>
                <w:lang w:eastAsia="da-DK"/>
              </w:rPr>
              <w:t>påvirke vildtreservatet.</w:t>
            </w:r>
          </w:p>
        </w:tc>
      </w:tr>
      <w:tr w:rsidR="002D131B" w:rsidRPr="002D131B" w14:paraId="17E71588" w14:textId="77777777" w:rsidTr="007D6969">
        <w:trPr>
          <w:gridAfter w:val="1"/>
          <w:wAfter w:w="8" w:type="dxa"/>
          <w:trHeight w:val="582"/>
        </w:trPr>
        <w:tc>
          <w:tcPr>
            <w:tcW w:w="3346" w:type="dxa"/>
            <w:vMerge w:val="restart"/>
            <w:tcBorders>
              <w:top w:val="single" w:sz="8" w:space="0" w:color="auto"/>
              <w:left w:val="single" w:sz="8" w:space="0" w:color="auto"/>
              <w:bottom w:val="nil"/>
              <w:right w:val="single" w:sz="8" w:space="0" w:color="auto"/>
            </w:tcBorders>
            <w:shd w:val="clear" w:color="auto" w:fill="auto"/>
            <w:vAlign w:val="center"/>
            <w:hideMark/>
          </w:tcPr>
          <w:p w14:paraId="1F3F33E0"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lastRenderedPageBreak/>
              <w:t>c. v. Områder, der er registreret eller fredet ved national lovgivning, Natura 2000-områder udpeget af medlemsstater i henhold til direktiv 92/43/EØF og direktiv 2009/147/EF</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56B5CF85"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I nærheden af </w:t>
            </w:r>
            <w:r w:rsidR="007E3187">
              <w:rPr>
                <w:rFonts w:eastAsia="Times New Roman" w:cs="Arial"/>
                <w:color w:val="000000" w:themeColor="text1"/>
                <w:sz w:val="16"/>
                <w:szCs w:val="16"/>
                <w:lang w:eastAsia="da-DK"/>
              </w:rPr>
              <w:t>Esbjerg Havn</w:t>
            </w:r>
            <w:r w:rsidRPr="002D131B">
              <w:rPr>
                <w:rFonts w:eastAsia="Times New Roman" w:cs="Arial"/>
                <w:color w:val="000000" w:themeColor="text1"/>
                <w:sz w:val="16"/>
                <w:szCs w:val="16"/>
                <w:lang w:eastAsia="da-DK"/>
              </w:rPr>
              <w:t xml:space="preserve"> ligger områder, som er beskyttet inden for flere nationale og EU-lovg</w:t>
            </w:r>
            <w:r w:rsidR="00F02288">
              <w:rPr>
                <w:rFonts w:eastAsia="Times New Roman" w:cs="Arial"/>
                <w:color w:val="000000" w:themeColor="text1"/>
                <w:sz w:val="16"/>
                <w:szCs w:val="16"/>
                <w:lang w:eastAsia="da-DK"/>
              </w:rPr>
              <w:t>i</w:t>
            </w:r>
            <w:r w:rsidRPr="002D131B">
              <w:rPr>
                <w:rFonts w:eastAsia="Times New Roman" w:cs="Arial"/>
                <w:color w:val="000000" w:themeColor="text1"/>
                <w:sz w:val="16"/>
                <w:szCs w:val="16"/>
                <w:lang w:eastAsia="da-DK"/>
              </w:rPr>
              <w:t>vning</w:t>
            </w:r>
            <w:r w:rsidR="000117C3">
              <w:rPr>
                <w:rFonts w:eastAsia="Times New Roman" w:cs="Arial"/>
                <w:color w:val="000000" w:themeColor="text1"/>
                <w:sz w:val="16"/>
                <w:szCs w:val="16"/>
                <w:lang w:eastAsia="da-DK"/>
              </w:rPr>
              <w:t>er</w:t>
            </w:r>
            <w:r w:rsidRPr="002D131B">
              <w:rPr>
                <w:rFonts w:eastAsia="Times New Roman" w:cs="Arial"/>
                <w:color w:val="000000" w:themeColor="text1"/>
                <w:sz w:val="16"/>
                <w:szCs w:val="16"/>
                <w:lang w:eastAsia="da-DK"/>
              </w:rPr>
              <w:t>, navnlig:</w:t>
            </w:r>
          </w:p>
        </w:tc>
      </w:tr>
      <w:tr w:rsidR="002D131B" w:rsidRPr="002D131B" w14:paraId="691C943D" w14:textId="77777777" w:rsidTr="007D6969">
        <w:trPr>
          <w:gridAfter w:val="1"/>
          <w:wAfter w:w="8" w:type="dxa"/>
          <w:trHeight w:val="266"/>
        </w:trPr>
        <w:tc>
          <w:tcPr>
            <w:tcW w:w="3346" w:type="dxa"/>
            <w:vMerge/>
            <w:tcBorders>
              <w:top w:val="single" w:sz="8" w:space="0" w:color="auto"/>
              <w:left w:val="single" w:sz="8" w:space="0" w:color="auto"/>
              <w:bottom w:val="nil"/>
              <w:right w:val="single" w:sz="8" w:space="0" w:color="auto"/>
            </w:tcBorders>
            <w:vAlign w:val="center"/>
            <w:hideMark/>
          </w:tcPr>
          <w:p w14:paraId="1731D1AF"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val="restart"/>
            <w:tcBorders>
              <w:top w:val="single" w:sz="8" w:space="0" w:color="auto"/>
              <w:left w:val="single" w:sz="8" w:space="0" w:color="auto"/>
              <w:bottom w:val="nil"/>
              <w:right w:val="nil"/>
            </w:tcBorders>
            <w:shd w:val="clear" w:color="auto" w:fill="auto"/>
            <w:vAlign w:val="center"/>
            <w:hideMark/>
          </w:tcPr>
          <w:p w14:paraId="6D45E0CB" w14:textId="77777777" w:rsidR="00BA2D13" w:rsidRPr="002D131B" w:rsidRDefault="00BA2D13" w:rsidP="000B1115">
            <w:pPr>
              <w:spacing w:after="10"/>
              <w:jc w:val="center"/>
              <w:rPr>
                <w:rFonts w:eastAsia="Times New Roman" w:cs="Arial"/>
                <w:b/>
                <w:bCs/>
                <w:color w:val="000000" w:themeColor="text1"/>
                <w:sz w:val="16"/>
                <w:szCs w:val="16"/>
                <w:lang w:eastAsia="da-DK"/>
              </w:rPr>
            </w:pPr>
            <w:r w:rsidRPr="002D131B">
              <w:rPr>
                <w:rFonts w:eastAsia="Times New Roman" w:cs="Arial"/>
                <w:b/>
                <w:bCs/>
                <w:color w:val="000000" w:themeColor="text1"/>
                <w:sz w:val="16"/>
                <w:szCs w:val="16"/>
                <w:lang w:eastAsia="da-DK"/>
              </w:rPr>
              <w:t xml:space="preserve">Natura 2000-områder og bilag IV-arter </w:t>
            </w:r>
          </w:p>
        </w:tc>
        <w:tc>
          <w:tcPr>
            <w:tcW w:w="6868" w:type="dxa"/>
            <w:tcBorders>
              <w:top w:val="single" w:sz="8" w:space="0" w:color="auto"/>
              <w:left w:val="single" w:sz="8" w:space="0" w:color="auto"/>
              <w:bottom w:val="nil"/>
              <w:right w:val="single" w:sz="8" w:space="0" w:color="auto"/>
            </w:tcBorders>
            <w:shd w:val="clear" w:color="auto" w:fill="auto"/>
            <w:vAlign w:val="center"/>
            <w:hideMark/>
          </w:tcPr>
          <w:p w14:paraId="2CCDAAC2"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Natura 2000</w:t>
            </w:r>
          </w:p>
        </w:tc>
      </w:tr>
      <w:tr w:rsidR="002D131B" w:rsidRPr="002D131B" w14:paraId="23F66B1F" w14:textId="77777777" w:rsidTr="000117C3">
        <w:trPr>
          <w:gridAfter w:val="1"/>
          <w:wAfter w:w="8" w:type="dxa"/>
          <w:trHeight w:val="560"/>
        </w:trPr>
        <w:tc>
          <w:tcPr>
            <w:tcW w:w="3346" w:type="dxa"/>
            <w:vMerge/>
            <w:tcBorders>
              <w:top w:val="single" w:sz="8" w:space="0" w:color="auto"/>
              <w:left w:val="single" w:sz="8" w:space="0" w:color="auto"/>
              <w:bottom w:val="nil"/>
              <w:right w:val="single" w:sz="8" w:space="0" w:color="auto"/>
            </w:tcBorders>
            <w:vAlign w:val="center"/>
            <w:hideMark/>
          </w:tcPr>
          <w:p w14:paraId="086FD81B"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nil"/>
              <w:right w:val="nil"/>
            </w:tcBorders>
            <w:vAlign w:val="center"/>
            <w:hideMark/>
          </w:tcPr>
          <w:p w14:paraId="45C24585"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single" w:sz="8" w:space="0" w:color="auto"/>
              <w:bottom w:val="nil"/>
              <w:right w:val="single" w:sz="8" w:space="0" w:color="auto"/>
            </w:tcBorders>
            <w:shd w:val="clear" w:color="auto" w:fill="auto"/>
            <w:vAlign w:val="center"/>
            <w:hideMark/>
          </w:tcPr>
          <w:p w14:paraId="48F1E49F" w14:textId="004B5CAF" w:rsidR="007E3187" w:rsidRPr="00763DA5"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Natura 2000-områder er en samling af særligt </w:t>
            </w:r>
            <w:r w:rsidRPr="007E3187">
              <w:rPr>
                <w:rFonts w:eastAsia="Times New Roman" w:cs="Arial"/>
                <w:color w:val="000000" w:themeColor="text1"/>
                <w:sz w:val="16"/>
                <w:szCs w:val="16"/>
                <w:lang w:eastAsia="da-DK"/>
              </w:rPr>
              <w:t xml:space="preserve">udpegede naturområder. </w:t>
            </w:r>
            <w:bookmarkStart w:id="28" w:name="_Hlk204178599"/>
            <w:r w:rsidRPr="007E3187">
              <w:rPr>
                <w:rFonts w:eastAsia="Times New Roman" w:cs="Arial"/>
                <w:color w:val="000000" w:themeColor="text1"/>
                <w:sz w:val="16"/>
                <w:szCs w:val="16"/>
                <w:lang w:eastAsia="da-DK"/>
              </w:rPr>
              <w:t xml:space="preserve">Grundlaget for Natura 2000-områderne er EU's Habitat og Fuglebeskyttelsesdirektiver. </w:t>
            </w:r>
            <w:bookmarkEnd w:id="28"/>
            <w:r w:rsidR="007E3187" w:rsidRPr="007E3187">
              <w:rPr>
                <w:rFonts w:eastAsia="Times New Roman" w:cs="Arial"/>
                <w:color w:val="000000" w:themeColor="text1"/>
                <w:sz w:val="16"/>
                <w:szCs w:val="16"/>
                <w:lang w:eastAsia="da-DK"/>
              </w:rPr>
              <w:t xml:space="preserve">Vest </w:t>
            </w:r>
            <w:r w:rsidRPr="007E3187">
              <w:rPr>
                <w:rFonts w:eastAsia="Times New Roman" w:cs="Arial"/>
                <w:color w:val="000000" w:themeColor="text1"/>
                <w:sz w:val="16"/>
                <w:szCs w:val="16"/>
                <w:lang w:eastAsia="da-DK"/>
              </w:rPr>
              <w:t xml:space="preserve">fra </w:t>
            </w:r>
            <w:r w:rsidR="007E3187" w:rsidRPr="007E3187">
              <w:rPr>
                <w:rFonts w:eastAsia="Times New Roman" w:cs="Arial"/>
                <w:color w:val="000000" w:themeColor="text1"/>
                <w:sz w:val="16"/>
                <w:szCs w:val="16"/>
                <w:lang w:eastAsia="da-DK"/>
              </w:rPr>
              <w:t>Esbjerg Havn</w:t>
            </w:r>
            <w:r w:rsidRPr="007E3187">
              <w:rPr>
                <w:rFonts w:eastAsia="Times New Roman" w:cs="Arial"/>
                <w:color w:val="000000" w:themeColor="text1"/>
                <w:sz w:val="16"/>
                <w:szCs w:val="16"/>
                <w:lang w:eastAsia="da-DK"/>
              </w:rPr>
              <w:t xml:space="preserve"> (ca. </w:t>
            </w:r>
            <w:r w:rsidR="007E3187" w:rsidRPr="007E3187">
              <w:rPr>
                <w:rFonts w:eastAsia="Times New Roman" w:cs="Arial"/>
                <w:color w:val="000000" w:themeColor="text1"/>
                <w:sz w:val="16"/>
                <w:szCs w:val="16"/>
                <w:lang w:eastAsia="da-DK"/>
              </w:rPr>
              <w:t>760</w:t>
            </w:r>
            <w:r w:rsidRPr="007E3187">
              <w:rPr>
                <w:rFonts w:eastAsia="Times New Roman" w:cs="Arial"/>
                <w:color w:val="000000" w:themeColor="text1"/>
                <w:sz w:val="16"/>
                <w:szCs w:val="16"/>
                <w:lang w:eastAsia="da-DK"/>
              </w:rPr>
              <w:t xml:space="preserve"> m) ligger Natura 2000-område N</w:t>
            </w:r>
            <w:r w:rsidR="007E3187" w:rsidRPr="007E3187">
              <w:rPr>
                <w:rFonts w:eastAsia="Times New Roman" w:cs="Arial"/>
                <w:color w:val="000000" w:themeColor="text1"/>
                <w:sz w:val="16"/>
                <w:szCs w:val="16"/>
                <w:lang w:eastAsia="da-DK"/>
              </w:rPr>
              <w:t>89</w:t>
            </w:r>
            <w:r w:rsidRPr="007E3187">
              <w:rPr>
                <w:rFonts w:eastAsia="Times New Roman" w:cs="Arial"/>
                <w:color w:val="000000" w:themeColor="text1"/>
                <w:sz w:val="16"/>
                <w:szCs w:val="16"/>
                <w:lang w:eastAsia="da-DK"/>
              </w:rPr>
              <w:t xml:space="preserve"> </w:t>
            </w:r>
            <w:r w:rsidR="007E3187" w:rsidRPr="007E3187">
              <w:rPr>
                <w:rFonts w:eastAsia="Times New Roman" w:cs="Arial"/>
                <w:color w:val="000000" w:themeColor="text1"/>
                <w:sz w:val="16"/>
                <w:szCs w:val="16"/>
                <w:lang w:eastAsia="da-DK"/>
              </w:rPr>
              <w:t>Vadehavet</w:t>
            </w:r>
            <w:r w:rsidRPr="007E3187">
              <w:rPr>
                <w:rFonts w:eastAsia="Times New Roman" w:cs="Arial"/>
                <w:color w:val="000000" w:themeColor="text1"/>
                <w:sz w:val="16"/>
                <w:szCs w:val="16"/>
                <w:lang w:eastAsia="da-DK"/>
              </w:rPr>
              <w:t xml:space="preserve">, </w:t>
            </w:r>
            <w:bookmarkStart w:id="29" w:name="_Hlk204178641"/>
            <w:r w:rsidRPr="007E3187">
              <w:rPr>
                <w:rFonts w:eastAsia="Times New Roman" w:cs="Arial"/>
                <w:color w:val="000000" w:themeColor="text1"/>
                <w:sz w:val="16"/>
                <w:szCs w:val="16"/>
                <w:lang w:eastAsia="da-DK"/>
              </w:rPr>
              <w:t>der består af EU-habitatområde H</w:t>
            </w:r>
            <w:r w:rsidR="007E3187" w:rsidRPr="007E3187">
              <w:rPr>
                <w:rFonts w:eastAsia="Times New Roman" w:cs="Arial"/>
                <w:color w:val="000000" w:themeColor="text1"/>
                <w:sz w:val="16"/>
                <w:szCs w:val="16"/>
                <w:lang w:eastAsia="da-DK"/>
              </w:rPr>
              <w:t>78</w:t>
            </w:r>
            <w:r w:rsidRPr="007E3187">
              <w:rPr>
                <w:rFonts w:eastAsia="Times New Roman" w:cs="Arial"/>
                <w:color w:val="000000" w:themeColor="text1"/>
                <w:sz w:val="16"/>
                <w:szCs w:val="16"/>
                <w:lang w:eastAsia="da-DK"/>
              </w:rPr>
              <w:t xml:space="preserve"> </w:t>
            </w:r>
            <w:r w:rsidR="007E3187" w:rsidRPr="00F720BD">
              <w:rPr>
                <w:sz w:val="16"/>
                <w:szCs w:val="16"/>
              </w:rPr>
              <w:t>Vadehavet med Ribe Å, Tved Å og Varde Å vest for Varde</w:t>
            </w:r>
            <w:r w:rsidRPr="00F720BD">
              <w:rPr>
                <w:rFonts w:eastAsia="Times New Roman" w:cs="Arial"/>
                <w:color w:val="000000" w:themeColor="text1"/>
                <w:sz w:val="16"/>
                <w:szCs w:val="16"/>
                <w:lang w:eastAsia="da-DK"/>
              </w:rPr>
              <w:t xml:space="preserve"> og EU-fuglebeskyttelsesområde F</w:t>
            </w:r>
            <w:r w:rsidR="007E3187" w:rsidRPr="00F720BD">
              <w:rPr>
                <w:rFonts w:eastAsia="Times New Roman" w:cs="Arial"/>
                <w:color w:val="000000" w:themeColor="text1"/>
                <w:sz w:val="16"/>
                <w:szCs w:val="16"/>
                <w:lang w:eastAsia="da-DK"/>
              </w:rPr>
              <w:t>57</w:t>
            </w:r>
            <w:r w:rsidRPr="00F720BD">
              <w:rPr>
                <w:rFonts w:eastAsia="Times New Roman" w:cs="Arial"/>
                <w:color w:val="000000" w:themeColor="text1"/>
                <w:sz w:val="16"/>
                <w:szCs w:val="16"/>
                <w:lang w:eastAsia="da-DK"/>
              </w:rPr>
              <w:t xml:space="preserve"> </w:t>
            </w:r>
            <w:r w:rsidR="007E3187" w:rsidRPr="00763DA5">
              <w:rPr>
                <w:rFonts w:eastAsia="Times New Roman" w:cs="Arial"/>
                <w:color w:val="000000" w:themeColor="text1"/>
                <w:sz w:val="16"/>
                <w:szCs w:val="16"/>
                <w:lang w:eastAsia="da-DK"/>
              </w:rPr>
              <w:t xml:space="preserve">Vadehavet </w:t>
            </w:r>
            <w:bookmarkEnd w:id="29"/>
            <w:r w:rsidR="00763DA5" w:rsidRPr="00763DA5">
              <w:rPr>
                <w:rFonts w:eastAsia="Times New Roman" w:cs="Arial"/>
                <w:color w:val="000000" w:themeColor="text1"/>
                <w:sz w:val="16"/>
                <w:szCs w:val="16"/>
                <w:lang w:eastAsia="da-DK"/>
              </w:rPr>
              <w:t>(</w:t>
            </w:r>
            <w:r w:rsidR="00763DA5" w:rsidRPr="00763DA5">
              <w:rPr>
                <w:rFonts w:eastAsia="Times New Roman" w:cs="Arial"/>
                <w:color w:val="000000" w:themeColor="text1"/>
                <w:sz w:val="16"/>
                <w:szCs w:val="16"/>
                <w:lang w:eastAsia="da-DK"/>
              </w:rPr>
              <w:fldChar w:fldCharType="begin"/>
            </w:r>
            <w:r w:rsidR="00763DA5" w:rsidRPr="00763DA5">
              <w:rPr>
                <w:rFonts w:eastAsia="Times New Roman" w:cs="Arial"/>
                <w:color w:val="000000" w:themeColor="text1"/>
                <w:sz w:val="16"/>
                <w:szCs w:val="16"/>
                <w:lang w:eastAsia="da-DK"/>
              </w:rPr>
              <w:instrText xml:space="preserve"> REF _Ref205450966 \h </w:instrText>
            </w:r>
            <w:r w:rsidR="00763DA5">
              <w:rPr>
                <w:rFonts w:eastAsia="Times New Roman" w:cs="Arial"/>
                <w:color w:val="000000" w:themeColor="text1"/>
                <w:sz w:val="16"/>
                <w:szCs w:val="16"/>
                <w:lang w:eastAsia="da-DK"/>
              </w:rPr>
              <w:instrText xml:space="preserve"> \* MERGEFORMAT </w:instrText>
            </w:r>
            <w:r w:rsidR="00763DA5" w:rsidRPr="00763DA5">
              <w:rPr>
                <w:rFonts w:eastAsia="Times New Roman" w:cs="Arial"/>
                <w:color w:val="000000" w:themeColor="text1"/>
                <w:sz w:val="16"/>
                <w:szCs w:val="16"/>
                <w:lang w:eastAsia="da-DK"/>
              </w:rPr>
            </w:r>
            <w:r w:rsidR="00763DA5" w:rsidRPr="00763DA5">
              <w:rPr>
                <w:rFonts w:eastAsia="Times New Roman" w:cs="Arial"/>
                <w:color w:val="000000" w:themeColor="text1"/>
                <w:sz w:val="16"/>
                <w:szCs w:val="16"/>
                <w:lang w:eastAsia="da-DK"/>
              </w:rPr>
              <w:fldChar w:fldCharType="separate"/>
            </w:r>
            <w:r w:rsidR="002536AD" w:rsidRPr="002536AD">
              <w:rPr>
                <w:sz w:val="16"/>
                <w:szCs w:val="16"/>
              </w:rPr>
              <w:t>Figur 3</w:t>
            </w:r>
            <w:r w:rsidR="002536AD" w:rsidRPr="002536AD">
              <w:rPr>
                <w:sz w:val="16"/>
                <w:szCs w:val="16"/>
              </w:rPr>
              <w:noBreakHyphen/>
              <w:t>1</w:t>
            </w:r>
            <w:r w:rsidR="00763DA5" w:rsidRPr="00763DA5">
              <w:rPr>
                <w:rFonts w:eastAsia="Times New Roman" w:cs="Arial"/>
                <w:color w:val="000000" w:themeColor="text1"/>
                <w:sz w:val="16"/>
                <w:szCs w:val="16"/>
                <w:lang w:eastAsia="da-DK"/>
              </w:rPr>
              <w:fldChar w:fldCharType="end"/>
            </w:r>
            <w:r w:rsidR="00763DA5" w:rsidRPr="00763DA5">
              <w:rPr>
                <w:rFonts w:eastAsia="Times New Roman" w:cs="Arial"/>
                <w:color w:val="000000" w:themeColor="text1"/>
                <w:sz w:val="16"/>
                <w:szCs w:val="16"/>
                <w:lang w:eastAsia="da-DK"/>
              </w:rPr>
              <w:t>).</w:t>
            </w:r>
          </w:p>
          <w:p w14:paraId="02DC716C" w14:textId="77777777" w:rsidR="00F02288" w:rsidRDefault="00F02288" w:rsidP="00F02288">
            <w:pPr>
              <w:spacing w:after="10"/>
              <w:rPr>
                <w:rFonts w:asciiTheme="majorHAnsi" w:hAnsiTheme="majorHAnsi"/>
                <w:sz w:val="16"/>
                <w:szCs w:val="16"/>
              </w:rPr>
            </w:pPr>
          </w:p>
          <w:p w14:paraId="5DF7DE8D" w14:textId="77777777" w:rsidR="00F02288" w:rsidRDefault="00F02288" w:rsidP="00F02288">
            <w:pPr>
              <w:spacing w:after="10"/>
              <w:rPr>
                <w:rFonts w:asciiTheme="majorHAnsi" w:hAnsiTheme="majorHAnsi"/>
                <w:sz w:val="16"/>
                <w:szCs w:val="16"/>
              </w:rPr>
            </w:pPr>
            <w:r>
              <w:rPr>
                <w:rFonts w:asciiTheme="majorHAnsi" w:hAnsiTheme="majorHAnsi"/>
                <w:sz w:val="16"/>
                <w:szCs w:val="16"/>
              </w:rPr>
              <w:t>Vurderingerne foretages for påvirkninger af projektets anlægsfase. Der vurderes ikke at være nogen væsentlige påvirkninger af driftsfasen, da redningsfartøjet som skal benytte Esbjerg redningsstation udgør en meget lille tilføjelse til den eksisterende skibstrafik i havnen og det omgivende havmiljø.</w:t>
            </w:r>
          </w:p>
          <w:p w14:paraId="0921A869" w14:textId="77777777" w:rsidR="00A23495" w:rsidRDefault="00A23495" w:rsidP="000B1115">
            <w:pPr>
              <w:spacing w:after="10"/>
              <w:rPr>
                <w:rFonts w:eastAsia="Times New Roman" w:cs="Arial"/>
                <w:color w:val="000000" w:themeColor="text1"/>
                <w:sz w:val="16"/>
                <w:szCs w:val="16"/>
                <w:lang w:eastAsia="da-DK"/>
              </w:rPr>
            </w:pPr>
          </w:p>
          <w:p w14:paraId="6B467ED0" w14:textId="77777777" w:rsidR="00F720BD" w:rsidRDefault="00A23495" w:rsidP="000B1115">
            <w:pPr>
              <w:pStyle w:val="BodyText"/>
              <w:spacing w:after="10"/>
              <w:rPr>
                <w:rFonts w:asciiTheme="majorHAnsi" w:hAnsiTheme="majorHAnsi"/>
                <w:sz w:val="16"/>
                <w:szCs w:val="16"/>
              </w:rPr>
            </w:pPr>
            <w:r w:rsidRPr="00BB38FF">
              <w:rPr>
                <w:rFonts w:asciiTheme="majorHAnsi" w:hAnsiTheme="majorHAnsi"/>
                <w:sz w:val="16"/>
                <w:szCs w:val="16"/>
              </w:rPr>
              <w:t>Naturtype</w:t>
            </w:r>
            <w:r>
              <w:rPr>
                <w:rFonts w:asciiTheme="majorHAnsi" w:hAnsiTheme="majorHAnsi"/>
                <w:sz w:val="16"/>
                <w:szCs w:val="16"/>
              </w:rPr>
              <w:t xml:space="preserve">n i området som er på udpegningsgrundlaget for Natura 2000-området </w:t>
            </w:r>
            <w:r w:rsidRPr="007E3187">
              <w:rPr>
                <w:rFonts w:eastAsia="Times New Roman" w:cs="Arial"/>
                <w:color w:val="000000" w:themeColor="text1"/>
                <w:sz w:val="16"/>
                <w:szCs w:val="16"/>
                <w:lang w:eastAsia="da-DK"/>
              </w:rPr>
              <w:t>N89 Vadehavet</w:t>
            </w:r>
            <w:r w:rsidRPr="00FA11B0">
              <w:rPr>
                <w:rFonts w:asciiTheme="majorHAnsi" w:hAnsiTheme="majorHAnsi"/>
                <w:sz w:val="16"/>
                <w:szCs w:val="16"/>
              </w:rPr>
              <w:t xml:space="preserve"> </w:t>
            </w:r>
            <w:r>
              <w:rPr>
                <w:rFonts w:asciiTheme="majorHAnsi" w:hAnsiTheme="majorHAnsi"/>
                <w:sz w:val="16"/>
                <w:szCs w:val="16"/>
              </w:rPr>
              <w:t>er: s</w:t>
            </w:r>
            <w:r w:rsidRPr="00A23495">
              <w:rPr>
                <w:rFonts w:asciiTheme="majorHAnsi" w:hAnsiTheme="majorHAnsi"/>
                <w:sz w:val="16"/>
                <w:szCs w:val="16"/>
              </w:rPr>
              <w:t>andbanke (1110), flodmunding (1130), vadeflade (1140), lagune (1150), bugt (1160), rev (1170), strandvold med flerårige planter (1220), kystklint/klippe (1230), enårig strandengsvegetation (1310), vadegræssamfund (1320), strandeng (1330), forklit (2110), hvid klit (2120), grå/grøn klit (2130), klithede (2140), havtornklit (2160), grårisklit (2170), skovklit (2180), klitlavning (2190), visse-indlandsklit (2310), græs-indlandsklit (2330), søbred med småurter (3130), kransnålalge-sø (3140), næringsrig sø (3150), brunvandet sø (3160), vandløb (3260), våd hede (4010), tør hede (4030), kalkoverdrev (6210), surt overdrev (6230), tidvis våd eng (6410), urtebræmme (6430), hængesæk (7140), tørvelavning (7150), rigkær (7230), bøg på mor (9110), stilkege-krat (9190), skovbevokset tørvemose (91D0) og elle- og askeskov (91E0)</w:t>
            </w:r>
            <w:r>
              <w:rPr>
                <w:rFonts w:asciiTheme="majorHAnsi" w:hAnsiTheme="majorHAnsi"/>
                <w:sz w:val="16"/>
                <w:szCs w:val="16"/>
              </w:rPr>
              <w:t xml:space="preserve">. Ovenstående naturtyper forventes ikke at blive væsentligt påvirket </w:t>
            </w:r>
            <w:r w:rsidR="00047E2A">
              <w:rPr>
                <w:rFonts w:asciiTheme="majorHAnsi" w:hAnsiTheme="majorHAnsi"/>
                <w:sz w:val="16"/>
                <w:szCs w:val="16"/>
              </w:rPr>
              <w:t>p</w:t>
            </w:r>
            <w:r w:rsidR="00047E2A" w:rsidRPr="00FA11B0">
              <w:rPr>
                <w:rFonts w:asciiTheme="majorHAnsi" w:hAnsiTheme="majorHAnsi"/>
                <w:sz w:val="16"/>
                <w:szCs w:val="16"/>
              </w:rPr>
              <w:t>å grund af projektets begrænsede omfang</w:t>
            </w:r>
            <w:r>
              <w:rPr>
                <w:rFonts w:asciiTheme="majorHAnsi" w:hAnsiTheme="majorHAnsi"/>
                <w:sz w:val="16"/>
                <w:szCs w:val="16"/>
              </w:rPr>
              <w:t xml:space="preserve">. </w:t>
            </w:r>
          </w:p>
          <w:p w14:paraId="0A7BD406" w14:textId="77777777" w:rsidR="00A23495" w:rsidRDefault="00A23495" w:rsidP="000B1115">
            <w:pPr>
              <w:pStyle w:val="BodyText"/>
              <w:spacing w:after="10"/>
              <w:rPr>
                <w:rFonts w:asciiTheme="majorHAnsi" w:hAnsiTheme="majorHAnsi"/>
                <w:sz w:val="16"/>
                <w:szCs w:val="16"/>
              </w:rPr>
            </w:pPr>
            <w:r>
              <w:rPr>
                <w:rFonts w:asciiTheme="majorHAnsi" w:hAnsiTheme="majorHAnsi"/>
                <w:sz w:val="16"/>
                <w:szCs w:val="16"/>
              </w:rPr>
              <w:t xml:space="preserve"> </w:t>
            </w:r>
          </w:p>
          <w:p w14:paraId="4B81915E" w14:textId="77777777" w:rsidR="00680D6E" w:rsidRDefault="00763DA5" w:rsidP="000B1115">
            <w:pPr>
              <w:spacing w:after="10"/>
              <w:rPr>
                <w:rFonts w:asciiTheme="majorHAnsi" w:hAnsiTheme="majorHAnsi"/>
                <w:sz w:val="16"/>
                <w:szCs w:val="16"/>
              </w:rPr>
            </w:pPr>
            <w:r>
              <w:rPr>
                <w:rFonts w:asciiTheme="majorHAnsi" w:hAnsiTheme="majorHAnsi"/>
                <w:sz w:val="16"/>
                <w:szCs w:val="16"/>
              </w:rPr>
              <w:t>U</w:t>
            </w:r>
            <w:r w:rsidR="00A23495">
              <w:rPr>
                <w:rFonts w:asciiTheme="majorHAnsi" w:hAnsiTheme="majorHAnsi"/>
                <w:sz w:val="16"/>
                <w:szCs w:val="16"/>
              </w:rPr>
              <w:t xml:space="preserve">dpegningsgrundlaget for Natura 2000-området </w:t>
            </w:r>
            <w:r w:rsidR="00680D6E">
              <w:rPr>
                <w:rFonts w:asciiTheme="majorHAnsi" w:hAnsiTheme="majorHAnsi"/>
                <w:sz w:val="16"/>
                <w:szCs w:val="16"/>
              </w:rPr>
              <w:t xml:space="preserve">N89 Vadehavet </w:t>
            </w:r>
            <w:r w:rsidR="00A23495" w:rsidRPr="00FA11B0">
              <w:rPr>
                <w:rFonts w:asciiTheme="majorHAnsi" w:hAnsiTheme="majorHAnsi"/>
                <w:sz w:val="16"/>
                <w:szCs w:val="16"/>
              </w:rPr>
              <w:t xml:space="preserve">er </w:t>
            </w:r>
            <w:r>
              <w:rPr>
                <w:rFonts w:asciiTheme="majorHAnsi" w:hAnsiTheme="majorHAnsi"/>
                <w:sz w:val="16"/>
                <w:szCs w:val="16"/>
              </w:rPr>
              <w:t xml:space="preserve">de </w:t>
            </w:r>
            <w:r w:rsidR="00A23495">
              <w:rPr>
                <w:rFonts w:asciiTheme="majorHAnsi" w:hAnsiTheme="majorHAnsi"/>
                <w:sz w:val="16"/>
                <w:szCs w:val="16"/>
              </w:rPr>
              <w:t>følgende arter: g</w:t>
            </w:r>
            <w:r w:rsidR="00A23495" w:rsidRPr="00A23495">
              <w:rPr>
                <w:rFonts w:asciiTheme="majorHAnsi" w:hAnsiTheme="majorHAnsi"/>
                <w:sz w:val="16"/>
                <w:szCs w:val="16"/>
              </w:rPr>
              <w:t>røn kølleguldsmed (1037), havlampret (1095), bæklampret (1096), flodlampret (1099), stavsild (1103), laks (1106), snæbel (1113), marsvin (1351), odder (1355), gråsæl (1364) og spættet sæl (1365).</w:t>
            </w:r>
          </w:p>
          <w:p w14:paraId="133A87B7" w14:textId="77777777" w:rsidR="00763DA5" w:rsidRDefault="00763DA5" w:rsidP="000B1115">
            <w:pPr>
              <w:spacing w:after="10"/>
              <w:rPr>
                <w:rFonts w:asciiTheme="majorHAnsi" w:hAnsiTheme="majorHAnsi"/>
                <w:sz w:val="16"/>
                <w:szCs w:val="16"/>
              </w:rPr>
            </w:pPr>
          </w:p>
          <w:p w14:paraId="47752EA1" w14:textId="2E2428FF" w:rsidR="000117C3" w:rsidRDefault="000117C3" w:rsidP="000B1115">
            <w:pPr>
              <w:spacing w:after="10"/>
              <w:rPr>
                <w:rFonts w:asciiTheme="majorHAnsi" w:hAnsiTheme="majorHAnsi"/>
                <w:sz w:val="16"/>
                <w:szCs w:val="16"/>
              </w:rPr>
            </w:pPr>
            <w:r w:rsidRPr="000117C3">
              <w:rPr>
                <w:rFonts w:asciiTheme="majorHAnsi" w:hAnsiTheme="majorHAnsi"/>
                <w:sz w:val="16"/>
                <w:szCs w:val="16"/>
              </w:rPr>
              <w:lastRenderedPageBreak/>
              <w:t>Den grøn kølleguldsmed forekommer ikke i projektområdet</w:t>
            </w:r>
            <w:r>
              <w:rPr>
                <w:rFonts w:asciiTheme="majorHAnsi" w:hAnsiTheme="majorHAnsi"/>
                <w:sz w:val="16"/>
                <w:szCs w:val="16"/>
              </w:rPr>
              <w:t xml:space="preserve"> </w:t>
            </w:r>
            <w:sdt>
              <w:sdtPr>
                <w:rPr>
                  <w:rFonts w:asciiTheme="majorHAnsi" w:hAnsiTheme="majorHAnsi"/>
                  <w:sz w:val="16"/>
                  <w:szCs w:val="16"/>
                </w:rPr>
                <w:id w:val="-875847348"/>
                <w:citation/>
              </w:sdtPr>
              <w:sdtContent>
                <w:r>
                  <w:rPr>
                    <w:rFonts w:asciiTheme="majorHAnsi" w:hAnsiTheme="majorHAnsi"/>
                    <w:sz w:val="16"/>
                    <w:szCs w:val="16"/>
                  </w:rPr>
                  <w:fldChar w:fldCharType="begin"/>
                </w:r>
                <w:r>
                  <w:rPr>
                    <w:rFonts w:asciiTheme="majorHAnsi" w:hAnsiTheme="majorHAnsi"/>
                    <w:sz w:val="16"/>
                    <w:szCs w:val="16"/>
                  </w:rPr>
                  <w:instrText xml:space="preserve"> CITATION Art25 \l 1030 </w:instrText>
                </w:r>
                <w:r>
                  <w:rPr>
                    <w:rFonts w:asciiTheme="majorHAnsi" w:hAnsiTheme="majorHAnsi"/>
                    <w:sz w:val="16"/>
                    <w:szCs w:val="16"/>
                  </w:rPr>
                  <w:fldChar w:fldCharType="separate"/>
                </w:r>
                <w:r w:rsidR="002536AD" w:rsidRPr="002536AD">
                  <w:rPr>
                    <w:rFonts w:asciiTheme="majorHAnsi" w:hAnsiTheme="majorHAnsi"/>
                    <w:noProof/>
                    <w:sz w:val="16"/>
                    <w:szCs w:val="16"/>
                  </w:rPr>
                  <w:t>(Arter, 2025)</w:t>
                </w:r>
                <w:r>
                  <w:rPr>
                    <w:rFonts w:asciiTheme="majorHAnsi" w:hAnsiTheme="majorHAnsi"/>
                    <w:sz w:val="16"/>
                    <w:szCs w:val="16"/>
                  </w:rPr>
                  <w:fldChar w:fldCharType="end"/>
                </w:r>
              </w:sdtContent>
            </w:sdt>
            <w:r w:rsidRPr="000117C3">
              <w:rPr>
                <w:rFonts w:asciiTheme="majorHAnsi" w:hAnsiTheme="majorHAnsi"/>
                <w:sz w:val="16"/>
                <w:szCs w:val="16"/>
              </w:rPr>
              <w:t xml:space="preserve">. Arten er tilknyttet rentvandssystemer og yngler i hurtigtstrømmende, iltrige vandløb, og den forventes derfor ikke at være til stede i havneområdet. Den nævnte fiskeart er heller ikke registreret i projektområdet </w:t>
            </w:r>
            <w:sdt>
              <w:sdtPr>
                <w:rPr>
                  <w:rFonts w:asciiTheme="majorHAnsi" w:hAnsiTheme="majorHAnsi"/>
                  <w:sz w:val="16"/>
                  <w:szCs w:val="16"/>
                </w:rPr>
                <w:id w:val="-719061889"/>
                <w:citation/>
              </w:sdtPr>
              <w:sdtContent>
                <w:r>
                  <w:rPr>
                    <w:rFonts w:asciiTheme="majorHAnsi" w:hAnsiTheme="majorHAnsi"/>
                    <w:sz w:val="16"/>
                    <w:szCs w:val="16"/>
                  </w:rPr>
                  <w:fldChar w:fldCharType="begin"/>
                </w:r>
                <w:r>
                  <w:rPr>
                    <w:rFonts w:asciiTheme="majorHAnsi" w:hAnsiTheme="majorHAnsi"/>
                    <w:sz w:val="16"/>
                    <w:szCs w:val="16"/>
                  </w:rPr>
                  <w:instrText xml:space="preserve"> CITATION Art25 \l 1030 </w:instrText>
                </w:r>
                <w:r>
                  <w:rPr>
                    <w:rFonts w:asciiTheme="majorHAnsi" w:hAnsiTheme="majorHAnsi"/>
                    <w:sz w:val="16"/>
                    <w:szCs w:val="16"/>
                  </w:rPr>
                  <w:fldChar w:fldCharType="separate"/>
                </w:r>
                <w:r w:rsidR="002536AD" w:rsidRPr="002536AD">
                  <w:rPr>
                    <w:rFonts w:asciiTheme="majorHAnsi" w:hAnsiTheme="majorHAnsi"/>
                    <w:noProof/>
                    <w:sz w:val="16"/>
                    <w:szCs w:val="16"/>
                  </w:rPr>
                  <w:t>(Arter, 2025)</w:t>
                </w:r>
                <w:r>
                  <w:rPr>
                    <w:rFonts w:asciiTheme="majorHAnsi" w:hAnsiTheme="majorHAnsi"/>
                    <w:sz w:val="16"/>
                    <w:szCs w:val="16"/>
                  </w:rPr>
                  <w:fldChar w:fldCharType="end"/>
                </w:r>
              </w:sdtContent>
            </w:sdt>
            <w:r>
              <w:rPr>
                <w:rFonts w:asciiTheme="majorHAnsi" w:hAnsiTheme="majorHAnsi"/>
                <w:sz w:val="16"/>
                <w:szCs w:val="16"/>
              </w:rPr>
              <w:t xml:space="preserve"> </w:t>
            </w:r>
            <w:r w:rsidRPr="000117C3">
              <w:rPr>
                <w:rFonts w:asciiTheme="majorHAnsi" w:hAnsiTheme="majorHAnsi"/>
                <w:sz w:val="16"/>
                <w:szCs w:val="16"/>
              </w:rPr>
              <w:t>og forventes ikke at forekomme i havnen på grund af manglende fødegrundlag</w:t>
            </w:r>
            <w:r w:rsidR="00F02288">
              <w:t xml:space="preserve"> </w:t>
            </w:r>
            <w:r w:rsidR="00F02288" w:rsidRPr="00F02288">
              <w:rPr>
                <w:rFonts w:asciiTheme="majorHAnsi" w:hAnsiTheme="majorHAnsi"/>
                <w:sz w:val="16"/>
                <w:szCs w:val="16"/>
              </w:rPr>
              <w:t>og det er ikke det typiske levested for disse arter</w:t>
            </w:r>
            <w:r w:rsidRPr="000117C3">
              <w:rPr>
                <w:rFonts w:asciiTheme="majorHAnsi" w:hAnsiTheme="majorHAnsi"/>
                <w:sz w:val="16"/>
                <w:szCs w:val="16"/>
              </w:rPr>
              <w:t>. Det vurderes derfor, at hverken grøn kølleguldsmed eller den nævnte fiskeart vil blive væsentligt påvirket af projektet.</w:t>
            </w:r>
          </w:p>
          <w:p w14:paraId="758AA456" w14:textId="77777777" w:rsidR="000117C3" w:rsidRDefault="000117C3" w:rsidP="000B1115">
            <w:pPr>
              <w:spacing w:after="10"/>
              <w:rPr>
                <w:rFonts w:asciiTheme="majorHAnsi" w:hAnsiTheme="majorHAnsi"/>
                <w:color w:val="000000" w:themeColor="text1"/>
                <w:sz w:val="16"/>
                <w:szCs w:val="16"/>
              </w:rPr>
            </w:pPr>
          </w:p>
          <w:p w14:paraId="62CF6CE1" w14:textId="77777777" w:rsidR="00763DA5" w:rsidRDefault="00763DA5" w:rsidP="00763DA5">
            <w:pPr>
              <w:spacing w:after="10"/>
              <w:rPr>
                <w:rFonts w:asciiTheme="majorHAnsi" w:hAnsiTheme="majorHAnsi"/>
                <w:i/>
                <w:iCs/>
                <w:color w:val="000000" w:themeColor="text1"/>
                <w:sz w:val="16"/>
                <w:szCs w:val="16"/>
              </w:rPr>
            </w:pPr>
            <w:r>
              <w:rPr>
                <w:rFonts w:asciiTheme="majorHAnsi" w:hAnsiTheme="majorHAnsi"/>
                <w:i/>
                <w:iCs/>
                <w:color w:val="000000" w:themeColor="text1"/>
                <w:sz w:val="16"/>
                <w:szCs w:val="16"/>
              </w:rPr>
              <w:t>Pattedyr</w:t>
            </w:r>
          </w:p>
          <w:p w14:paraId="4A90D478" w14:textId="77777777" w:rsidR="00763DA5" w:rsidRPr="00D50FD5" w:rsidRDefault="00763DA5" w:rsidP="00763DA5">
            <w:pPr>
              <w:spacing w:after="10"/>
              <w:rPr>
                <w:rFonts w:asciiTheme="majorHAnsi" w:hAnsiTheme="majorHAnsi"/>
                <w:i/>
                <w:iCs/>
                <w:color w:val="000000" w:themeColor="text1"/>
                <w:sz w:val="16"/>
                <w:szCs w:val="16"/>
              </w:rPr>
            </w:pPr>
          </w:p>
          <w:p w14:paraId="3133EC8A" w14:textId="66EF0D63" w:rsidR="00763DA5" w:rsidRDefault="00763DA5" w:rsidP="00763DA5">
            <w:pPr>
              <w:spacing w:after="10"/>
              <w:rPr>
                <w:rFonts w:asciiTheme="majorHAnsi" w:hAnsiTheme="majorHAnsi"/>
                <w:sz w:val="16"/>
                <w:szCs w:val="16"/>
              </w:rPr>
            </w:pPr>
            <w:r>
              <w:rPr>
                <w:rFonts w:asciiTheme="majorHAnsi" w:hAnsiTheme="majorHAnsi"/>
                <w:color w:val="000000" w:themeColor="text1"/>
                <w:sz w:val="16"/>
                <w:szCs w:val="16"/>
              </w:rPr>
              <w:t>Oddere er observeret på Fanø (2021-2025) og syd for Esbjerg havn (2013-2024;</w:t>
            </w:r>
            <w:r w:rsidR="007D6969">
              <w:rPr>
                <w:rFonts w:asciiTheme="majorHAnsi" w:hAnsiTheme="majorHAnsi"/>
                <w:color w:val="000000" w:themeColor="text1"/>
                <w:sz w:val="16"/>
                <w:szCs w:val="16"/>
              </w:rPr>
              <w:t xml:space="preserve"> </w:t>
            </w:r>
            <w:sdt>
              <w:sdtPr>
                <w:rPr>
                  <w:rFonts w:asciiTheme="majorHAnsi" w:hAnsiTheme="majorHAnsi"/>
                  <w:color w:val="000000" w:themeColor="text1"/>
                  <w:sz w:val="16"/>
                  <w:szCs w:val="16"/>
                </w:rPr>
                <w:id w:val="734211630"/>
                <w:citation/>
              </w:sdtPr>
              <w:sdtContent>
                <w:r w:rsidR="007D6969">
                  <w:rPr>
                    <w:rFonts w:asciiTheme="majorHAnsi" w:hAnsiTheme="majorHAnsi"/>
                    <w:color w:val="000000" w:themeColor="text1"/>
                    <w:sz w:val="16"/>
                    <w:szCs w:val="16"/>
                  </w:rPr>
                  <w:fldChar w:fldCharType="begin"/>
                </w:r>
                <w:r w:rsidR="007D6969" w:rsidRPr="007D6969">
                  <w:rPr>
                    <w:rFonts w:asciiTheme="majorHAnsi" w:hAnsiTheme="majorHAnsi"/>
                    <w:color w:val="000000" w:themeColor="text1"/>
                    <w:sz w:val="16"/>
                    <w:szCs w:val="16"/>
                  </w:rPr>
                  <w:instrText xml:space="preserve"> CITATION Art25 \l 1033 </w:instrText>
                </w:r>
                <w:r w:rsidR="007D6969">
                  <w:rPr>
                    <w:rFonts w:asciiTheme="majorHAnsi" w:hAnsiTheme="majorHAnsi"/>
                    <w:color w:val="000000" w:themeColor="text1"/>
                    <w:sz w:val="16"/>
                    <w:szCs w:val="16"/>
                  </w:rPr>
                  <w:instrText xml:space="preserve"> \m Nat252</w:instrText>
                </w:r>
                <w:r w:rsidR="007D6969">
                  <w:rPr>
                    <w:rFonts w:asciiTheme="majorHAnsi" w:hAnsiTheme="majorHAnsi"/>
                    <w:color w:val="000000" w:themeColor="text1"/>
                    <w:sz w:val="16"/>
                    <w:szCs w:val="16"/>
                  </w:rPr>
                  <w:fldChar w:fldCharType="separate"/>
                </w:r>
                <w:r w:rsidR="002536AD" w:rsidRPr="002536AD">
                  <w:rPr>
                    <w:rFonts w:asciiTheme="majorHAnsi" w:hAnsiTheme="majorHAnsi"/>
                    <w:noProof/>
                    <w:color w:val="000000" w:themeColor="text1"/>
                    <w:sz w:val="16"/>
                    <w:szCs w:val="16"/>
                  </w:rPr>
                  <w:t>(Arter, 2025; Naturbasen, 2025)</w:t>
                </w:r>
                <w:r w:rsidR="007D6969">
                  <w:rPr>
                    <w:rFonts w:asciiTheme="majorHAnsi" w:hAnsiTheme="majorHAnsi"/>
                    <w:color w:val="000000" w:themeColor="text1"/>
                    <w:sz w:val="16"/>
                    <w:szCs w:val="16"/>
                  </w:rPr>
                  <w:fldChar w:fldCharType="end"/>
                </w:r>
              </w:sdtContent>
            </w:sdt>
            <w:r>
              <w:rPr>
                <w:rFonts w:asciiTheme="majorHAnsi" w:hAnsiTheme="majorHAnsi"/>
                <w:color w:val="000000" w:themeColor="text1"/>
                <w:sz w:val="16"/>
                <w:szCs w:val="16"/>
              </w:rPr>
              <w:t xml:space="preserve">. </w:t>
            </w:r>
            <w:r w:rsidR="000117C3" w:rsidRPr="002817C5">
              <w:rPr>
                <w:rFonts w:asciiTheme="majorHAnsi" w:hAnsiTheme="majorHAnsi"/>
                <w:color w:val="000000" w:themeColor="text1"/>
                <w:sz w:val="16"/>
                <w:szCs w:val="16"/>
              </w:rPr>
              <w:t xml:space="preserve">Odderen er nataktiv, </w:t>
            </w:r>
            <w:r w:rsidR="000117C3">
              <w:rPr>
                <w:rFonts w:asciiTheme="majorHAnsi" w:hAnsiTheme="majorHAnsi"/>
                <w:color w:val="000000" w:themeColor="text1"/>
                <w:sz w:val="16"/>
                <w:szCs w:val="16"/>
              </w:rPr>
              <w:t xml:space="preserve">og </w:t>
            </w:r>
            <w:r w:rsidR="000117C3" w:rsidRPr="002817C5">
              <w:rPr>
                <w:rFonts w:asciiTheme="majorHAnsi" w:hAnsiTheme="majorHAnsi"/>
                <w:color w:val="000000" w:themeColor="text1"/>
                <w:sz w:val="16"/>
                <w:szCs w:val="16"/>
              </w:rPr>
              <w:t>om dagen opholder den sig i en hule, under buske eller trærødder</w:t>
            </w:r>
            <w:r w:rsidR="000117C3">
              <w:rPr>
                <w:rFonts w:asciiTheme="majorHAnsi" w:hAnsiTheme="majorHAnsi"/>
                <w:color w:val="000000" w:themeColor="text1"/>
                <w:sz w:val="16"/>
                <w:szCs w:val="16"/>
              </w:rPr>
              <w:t>.</w:t>
            </w:r>
            <w:r w:rsidR="000117C3" w:rsidRPr="002817C5">
              <w:rPr>
                <w:rFonts w:asciiTheme="majorHAnsi" w:hAnsiTheme="majorHAnsi"/>
                <w:color w:val="000000" w:themeColor="text1"/>
                <w:sz w:val="16"/>
                <w:szCs w:val="16"/>
              </w:rPr>
              <w:t xml:space="preserve"> </w:t>
            </w:r>
            <w:r w:rsidR="001C5895">
              <w:rPr>
                <w:rFonts w:asciiTheme="majorHAnsi" w:hAnsiTheme="majorHAnsi"/>
                <w:color w:val="000000" w:themeColor="text1"/>
                <w:sz w:val="16"/>
                <w:szCs w:val="16"/>
              </w:rPr>
              <w:t xml:space="preserve">Oddere </w:t>
            </w:r>
            <w:r w:rsidR="001C5895" w:rsidRPr="00A64CBB">
              <w:rPr>
                <w:rFonts w:asciiTheme="majorHAnsi" w:hAnsiTheme="majorHAnsi"/>
                <w:color w:val="000000" w:themeColor="text1"/>
                <w:sz w:val="16"/>
                <w:szCs w:val="16"/>
              </w:rPr>
              <w:t>råder over betragtelige territorie-arealer og må forventes at flytte sig forbigående hvis de generes af støj</w:t>
            </w:r>
            <w:r w:rsidR="001C5895">
              <w:rPr>
                <w:rFonts w:asciiTheme="majorHAnsi" w:hAnsiTheme="majorHAnsi"/>
                <w:color w:val="000000" w:themeColor="text1"/>
                <w:sz w:val="16"/>
                <w:szCs w:val="16"/>
              </w:rPr>
              <w:t xml:space="preserve">. </w:t>
            </w:r>
            <w:r>
              <w:rPr>
                <w:rFonts w:asciiTheme="majorHAnsi" w:hAnsiTheme="majorHAnsi"/>
                <w:color w:val="000000" w:themeColor="text1"/>
                <w:sz w:val="16"/>
                <w:szCs w:val="16"/>
              </w:rPr>
              <w:t xml:space="preserve">Området har en lav tæthed af marsvin året rundt og vurderes ikke at være væsentlig for marsvinepopulationen </w:t>
            </w:r>
            <w:sdt>
              <w:sdtPr>
                <w:rPr>
                  <w:rFonts w:asciiTheme="majorHAnsi" w:hAnsiTheme="majorHAnsi"/>
                  <w:color w:val="000000" w:themeColor="text1"/>
                  <w:sz w:val="16"/>
                  <w:szCs w:val="16"/>
                </w:rPr>
                <w:id w:val="2023124925"/>
                <w:citation/>
              </w:sdtPr>
              <w:sdtContent>
                <w:r>
                  <w:rPr>
                    <w:rFonts w:asciiTheme="majorHAnsi" w:hAnsiTheme="majorHAnsi"/>
                    <w:color w:val="000000" w:themeColor="text1"/>
                    <w:sz w:val="16"/>
                    <w:szCs w:val="16"/>
                  </w:rPr>
                  <w:fldChar w:fldCharType="begin"/>
                </w:r>
                <w:r>
                  <w:rPr>
                    <w:rFonts w:asciiTheme="majorHAnsi" w:hAnsiTheme="majorHAnsi"/>
                    <w:color w:val="000000" w:themeColor="text1"/>
                    <w:sz w:val="16"/>
                    <w:szCs w:val="16"/>
                  </w:rPr>
                  <w:instrText xml:space="preserve"> CITATION Sig18 \l 1030 </w:instrText>
                </w:r>
                <w:r>
                  <w:rPr>
                    <w:rFonts w:asciiTheme="majorHAnsi" w:hAnsiTheme="majorHAnsi"/>
                    <w:color w:val="000000" w:themeColor="text1"/>
                    <w:sz w:val="16"/>
                    <w:szCs w:val="16"/>
                  </w:rPr>
                  <w:fldChar w:fldCharType="separate"/>
                </w:r>
                <w:r w:rsidR="002536AD" w:rsidRPr="002536AD">
                  <w:rPr>
                    <w:rFonts w:asciiTheme="majorHAnsi" w:hAnsiTheme="majorHAnsi"/>
                    <w:noProof/>
                    <w:color w:val="000000" w:themeColor="text1"/>
                    <w:sz w:val="16"/>
                    <w:szCs w:val="16"/>
                  </w:rPr>
                  <w:t>(Sveegaard S., 2018)</w:t>
                </w:r>
                <w:r>
                  <w:rPr>
                    <w:rFonts w:asciiTheme="majorHAnsi" w:hAnsiTheme="majorHAnsi"/>
                    <w:color w:val="000000" w:themeColor="text1"/>
                    <w:sz w:val="16"/>
                    <w:szCs w:val="16"/>
                  </w:rPr>
                  <w:fldChar w:fldCharType="end"/>
                </w:r>
              </w:sdtContent>
            </w:sdt>
            <w:r>
              <w:rPr>
                <w:rFonts w:asciiTheme="majorHAnsi" w:hAnsiTheme="majorHAnsi"/>
                <w:color w:val="000000" w:themeColor="text1"/>
                <w:sz w:val="16"/>
                <w:szCs w:val="16"/>
              </w:rPr>
              <w:t>. Både gråsæl og spættet sæl har en høj forekomst og yngler i området</w:t>
            </w:r>
            <w:r w:rsidR="007D6969">
              <w:rPr>
                <w:rFonts w:asciiTheme="majorHAnsi" w:hAnsiTheme="majorHAnsi"/>
                <w:color w:val="000000" w:themeColor="text1"/>
                <w:sz w:val="16"/>
                <w:szCs w:val="16"/>
              </w:rPr>
              <w:t xml:space="preserve"> </w:t>
            </w:r>
            <w:sdt>
              <w:sdtPr>
                <w:rPr>
                  <w:rFonts w:asciiTheme="majorHAnsi" w:hAnsiTheme="majorHAnsi"/>
                  <w:color w:val="000000" w:themeColor="text1"/>
                  <w:sz w:val="16"/>
                  <w:szCs w:val="16"/>
                </w:rPr>
                <w:id w:val="-1181583266"/>
                <w:citation/>
              </w:sdtPr>
              <w:sdtContent>
                <w:r w:rsidR="007D6969">
                  <w:rPr>
                    <w:rFonts w:asciiTheme="majorHAnsi" w:hAnsiTheme="majorHAnsi"/>
                    <w:color w:val="000000" w:themeColor="text1"/>
                    <w:sz w:val="16"/>
                    <w:szCs w:val="16"/>
                  </w:rPr>
                  <w:fldChar w:fldCharType="begin"/>
                </w:r>
                <w:r w:rsidR="007D6969">
                  <w:rPr>
                    <w:rFonts w:asciiTheme="majorHAnsi" w:hAnsiTheme="majorHAnsi"/>
                    <w:color w:val="000000" w:themeColor="text1"/>
                    <w:sz w:val="16"/>
                    <w:szCs w:val="16"/>
                  </w:rPr>
                  <w:instrText xml:space="preserve">CITATION Gal17 \l 1033 </w:instrText>
                </w:r>
                <w:r w:rsidR="007D6969">
                  <w:rPr>
                    <w:rFonts w:asciiTheme="majorHAnsi" w:hAnsiTheme="majorHAnsi"/>
                    <w:color w:val="000000" w:themeColor="text1"/>
                    <w:sz w:val="16"/>
                    <w:szCs w:val="16"/>
                  </w:rPr>
                  <w:fldChar w:fldCharType="separate"/>
                </w:r>
                <w:r w:rsidR="002536AD" w:rsidRPr="002536AD">
                  <w:rPr>
                    <w:rFonts w:asciiTheme="majorHAnsi" w:hAnsiTheme="majorHAnsi"/>
                    <w:noProof/>
                    <w:color w:val="000000" w:themeColor="text1"/>
                    <w:sz w:val="16"/>
                    <w:szCs w:val="16"/>
                  </w:rPr>
                  <w:t>(Galatius, 2017)</w:t>
                </w:r>
                <w:r w:rsidR="007D6969">
                  <w:rPr>
                    <w:rFonts w:asciiTheme="majorHAnsi" w:hAnsiTheme="majorHAnsi"/>
                    <w:color w:val="000000" w:themeColor="text1"/>
                    <w:sz w:val="16"/>
                    <w:szCs w:val="16"/>
                  </w:rPr>
                  <w:fldChar w:fldCharType="end"/>
                </w:r>
              </w:sdtContent>
            </w:sdt>
            <w:r w:rsidR="007D6969">
              <w:rPr>
                <w:rFonts w:asciiTheme="majorHAnsi" w:hAnsiTheme="majorHAnsi"/>
                <w:color w:val="000000" w:themeColor="text1"/>
                <w:sz w:val="16"/>
                <w:szCs w:val="16"/>
              </w:rPr>
              <w:t>.</w:t>
            </w:r>
          </w:p>
          <w:p w14:paraId="30064805" w14:textId="77777777" w:rsidR="00763DA5" w:rsidRDefault="00763DA5" w:rsidP="00763DA5">
            <w:pPr>
              <w:spacing w:after="10"/>
              <w:rPr>
                <w:rFonts w:asciiTheme="majorHAnsi" w:hAnsiTheme="majorHAnsi"/>
                <w:sz w:val="16"/>
                <w:szCs w:val="16"/>
              </w:rPr>
            </w:pPr>
          </w:p>
          <w:p w14:paraId="7C05B224" w14:textId="77777777" w:rsidR="00763DA5" w:rsidRDefault="00763DA5" w:rsidP="00763DA5">
            <w:pPr>
              <w:spacing w:after="10"/>
              <w:rPr>
                <w:rFonts w:asciiTheme="majorHAnsi" w:hAnsiTheme="majorHAnsi"/>
                <w:color w:val="000000" w:themeColor="text1"/>
                <w:sz w:val="16"/>
                <w:szCs w:val="16"/>
              </w:rPr>
            </w:pPr>
            <w:r w:rsidRPr="00A64CBB">
              <w:rPr>
                <w:rFonts w:asciiTheme="majorHAnsi" w:hAnsiTheme="majorHAnsi"/>
                <w:color w:val="000000" w:themeColor="text1"/>
                <w:sz w:val="16"/>
                <w:szCs w:val="16"/>
              </w:rPr>
              <w:t>Odder</w:t>
            </w:r>
            <w:r>
              <w:rPr>
                <w:rFonts w:asciiTheme="majorHAnsi" w:hAnsiTheme="majorHAnsi"/>
                <w:color w:val="000000" w:themeColor="text1"/>
                <w:sz w:val="16"/>
                <w:szCs w:val="16"/>
              </w:rPr>
              <w:t>, marsvin (se også under bilag IV nedenfor), gråsæl</w:t>
            </w:r>
            <w:r w:rsidRPr="00A64CBB">
              <w:rPr>
                <w:rFonts w:asciiTheme="majorHAnsi" w:hAnsiTheme="majorHAnsi"/>
                <w:color w:val="000000" w:themeColor="text1"/>
                <w:sz w:val="16"/>
                <w:szCs w:val="16"/>
              </w:rPr>
              <w:t xml:space="preserve"> og </w:t>
            </w:r>
            <w:r>
              <w:rPr>
                <w:rFonts w:asciiTheme="majorHAnsi" w:hAnsiTheme="majorHAnsi"/>
                <w:color w:val="000000" w:themeColor="text1"/>
                <w:sz w:val="16"/>
                <w:szCs w:val="16"/>
              </w:rPr>
              <w:t xml:space="preserve">spættet sæl </w:t>
            </w:r>
            <w:r w:rsidRPr="00A64CBB">
              <w:rPr>
                <w:rFonts w:asciiTheme="majorHAnsi" w:hAnsiTheme="majorHAnsi"/>
                <w:color w:val="000000" w:themeColor="text1"/>
                <w:sz w:val="16"/>
                <w:szCs w:val="16"/>
              </w:rPr>
              <w:t xml:space="preserve">kan potentielt forstyrres af </w:t>
            </w:r>
            <w:r>
              <w:rPr>
                <w:rFonts w:asciiTheme="majorHAnsi" w:hAnsiTheme="majorHAnsi"/>
                <w:color w:val="000000" w:themeColor="text1"/>
                <w:sz w:val="16"/>
                <w:szCs w:val="16"/>
              </w:rPr>
              <w:t>anlægsarbejdet, særligt støjen som udledes i forbindelse med ramning af spuns</w:t>
            </w:r>
            <w:r w:rsidRPr="00A64CBB">
              <w:rPr>
                <w:rFonts w:asciiTheme="majorHAnsi" w:hAnsiTheme="majorHAnsi"/>
                <w:color w:val="000000" w:themeColor="text1"/>
                <w:sz w:val="16"/>
                <w:szCs w:val="16"/>
              </w:rPr>
              <w:t>.</w:t>
            </w:r>
            <w:r>
              <w:rPr>
                <w:rFonts w:asciiTheme="majorHAnsi" w:hAnsiTheme="majorHAnsi"/>
                <w:color w:val="000000" w:themeColor="text1"/>
                <w:sz w:val="16"/>
                <w:szCs w:val="16"/>
              </w:rPr>
              <w:t xml:space="preserve"> </w:t>
            </w:r>
            <w:r>
              <w:rPr>
                <w:rFonts w:eastAsia="Times New Roman" w:cs="Arial"/>
                <w:color w:val="000000" w:themeColor="text1"/>
                <w:sz w:val="16"/>
                <w:szCs w:val="16"/>
                <w:lang w:eastAsia="da-DK"/>
              </w:rPr>
              <w:t>S</w:t>
            </w:r>
            <w:r w:rsidRPr="007B1D75">
              <w:rPr>
                <w:rFonts w:eastAsia="Times New Roman" w:cs="Arial"/>
                <w:color w:val="000000" w:themeColor="text1"/>
                <w:sz w:val="16"/>
                <w:szCs w:val="16"/>
                <w:lang w:eastAsia="da-DK"/>
              </w:rPr>
              <w:t>tøjen</w:t>
            </w:r>
            <w:r>
              <w:rPr>
                <w:rFonts w:eastAsia="Times New Roman" w:cs="Arial"/>
                <w:color w:val="000000" w:themeColor="text1"/>
                <w:sz w:val="16"/>
                <w:szCs w:val="16"/>
                <w:lang w:eastAsia="da-DK"/>
              </w:rPr>
              <w:t xml:space="preserve"> udledt ved ramning af spuns vil primært bestå af impulsstøj med peak frekvenser omkring 100 Hz. Impulsstøjen kan medføre forstyrrelse af pattedyr, som færdes i det marine miljø.</w:t>
            </w:r>
            <w:r>
              <w:rPr>
                <w:rFonts w:asciiTheme="majorHAnsi" w:hAnsiTheme="majorHAnsi"/>
                <w:color w:val="000000" w:themeColor="text1"/>
                <w:sz w:val="16"/>
                <w:szCs w:val="16"/>
              </w:rPr>
              <w:t xml:space="preserve"> Oddere</w:t>
            </w:r>
            <w:r w:rsidRPr="00A64CBB">
              <w:rPr>
                <w:rFonts w:asciiTheme="majorHAnsi" w:hAnsiTheme="majorHAnsi"/>
                <w:color w:val="000000" w:themeColor="text1"/>
                <w:sz w:val="16"/>
                <w:szCs w:val="16"/>
              </w:rPr>
              <w:t xml:space="preserve"> </w:t>
            </w:r>
            <w:r>
              <w:rPr>
                <w:rFonts w:asciiTheme="majorHAnsi" w:hAnsiTheme="majorHAnsi"/>
                <w:color w:val="000000" w:themeColor="text1"/>
                <w:sz w:val="16"/>
                <w:szCs w:val="16"/>
              </w:rPr>
              <w:t>og sæler er semiakvatiske og kan påvirkes af forstyrrelser både over og under vand, hvorimod marsvin påvirkes af den udledte undervandsstøj. Ligeledes forventes havpattedyr (marsvin og sæler) at søge væk fra de mest støjramte områder imens arbejdet foregår. Impulsstøjen udledt under vand kan desuden medføre midlertidige eller permanente høreskader hos havpattedyr.</w:t>
            </w:r>
          </w:p>
          <w:p w14:paraId="0190167A" w14:textId="77777777" w:rsidR="00763DA5" w:rsidRDefault="00763DA5" w:rsidP="00763DA5">
            <w:pPr>
              <w:spacing w:after="10"/>
              <w:rPr>
                <w:rFonts w:asciiTheme="majorHAnsi" w:hAnsiTheme="majorHAnsi"/>
                <w:color w:val="000000" w:themeColor="text1"/>
                <w:sz w:val="16"/>
                <w:szCs w:val="16"/>
              </w:rPr>
            </w:pPr>
          </w:p>
          <w:p w14:paraId="0FBB027E" w14:textId="77777777" w:rsidR="00763DA5" w:rsidRDefault="00763DA5" w:rsidP="00763DA5">
            <w:pPr>
              <w:spacing w:after="10"/>
              <w:rPr>
                <w:rFonts w:asciiTheme="majorHAnsi" w:hAnsiTheme="majorHAnsi"/>
                <w:color w:val="000000" w:themeColor="text1"/>
                <w:sz w:val="16"/>
                <w:szCs w:val="16"/>
              </w:rPr>
            </w:pPr>
            <w:r>
              <w:rPr>
                <w:rFonts w:eastAsia="Times New Roman" w:cs="Arial"/>
                <w:color w:val="000000" w:themeColor="text1"/>
                <w:sz w:val="16"/>
                <w:szCs w:val="16"/>
                <w:lang w:eastAsia="da-DK"/>
              </w:rPr>
              <w:t>Støjudledningen er modelleret for ramning placeret lige udenfor havnen, hvor vanddybden i modelsoftwaren er tilstrækkelig til at foretage beregningerne. Der er derfor anvendt en kildestyrke på 196 dB re 1 µPa</w:t>
            </w:r>
            <w:r>
              <w:rPr>
                <w:rFonts w:eastAsia="Times New Roman" w:cs="Arial"/>
                <w:color w:val="000000" w:themeColor="text1"/>
                <w:sz w:val="16"/>
                <w:szCs w:val="16"/>
                <w:vertAlign w:val="superscript"/>
                <w:lang w:eastAsia="da-DK"/>
              </w:rPr>
              <w:t>2</w:t>
            </w:r>
            <w:r>
              <w:rPr>
                <w:rFonts w:eastAsia="Times New Roman" w:cs="Arial"/>
                <w:color w:val="000000" w:themeColor="text1"/>
                <w:sz w:val="16"/>
                <w:szCs w:val="16"/>
                <w:lang w:eastAsia="da-DK"/>
              </w:rPr>
              <w:t>s (tilsvare</w:t>
            </w:r>
            <w:r w:rsidR="000117C3">
              <w:rPr>
                <w:rFonts w:eastAsia="Times New Roman" w:cs="Arial"/>
                <w:color w:val="000000" w:themeColor="text1"/>
                <w:sz w:val="16"/>
                <w:szCs w:val="16"/>
                <w:lang w:eastAsia="da-DK"/>
              </w:rPr>
              <w:t>nde</w:t>
            </w:r>
            <w:r>
              <w:rPr>
                <w:rFonts w:eastAsia="Times New Roman" w:cs="Arial"/>
                <w:color w:val="000000" w:themeColor="text1"/>
                <w:sz w:val="16"/>
                <w:szCs w:val="16"/>
                <w:lang w:eastAsia="da-DK"/>
              </w:rPr>
              <w:t xml:space="preserve"> nedramning af en pæl med en diameter på 0.5 m) minus 20 dB, for at tage højde for afstandsdæmpningen i området, samt afskærmningen fra havnemolen. Hvis der i stedet anvendes nedvibrering af </w:t>
            </w:r>
            <w:r w:rsidR="001C5895">
              <w:rPr>
                <w:rFonts w:eastAsia="Times New Roman" w:cs="Arial"/>
                <w:color w:val="000000" w:themeColor="text1"/>
                <w:sz w:val="16"/>
                <w:szCs w:val="16"/>
                <w:lang w:eastAsia="da-DK"/>
              </w:rPr>
              <w:t>spuns,</w:t>
            </w:r>
            <w:r>
              <w:rPr>
                <w:rFonts w:eastAsia="Times New Roman" w:cs="Arial"/>
                <w:color w:val="000000" w:themeColor="text1"/>
                <w:sz w:val="16"/>
                <w:szCs w:val="16"/>
                <w:lang w:eastAsia="da-DK"/>
              </w:rPr>
              <w:t xml:space="preserve"> vil støjpåvirkningen være lavere end ved ramning. På basis af modelleringen vurderes det, at den udledte undervandsstøj ved ramning </w:t>
            </w:r>
            <w:r w:rsidRPr="007B1D75">
              <w:rPr>
                <w:rFonts w:eastAsia="Times New Roman" w:cs="Arial"/>
                <w:color w:val="000000" w:themeColor="text1"/>
                <w:sz w:val="16"/>
                <w:szCs w:val="16"/>
                <w:lang w:eastAsia="da-DK"/>
              </w:rPr>
              <w:t xml:space="preserve">kun i </w:t>
            </w:r>
            <w:r>
              <w:rPr>
                <w:rFonts w:eastAsia="Times New Roman" w:cs="Arial"/>
                <w:color w:val="000000" w:themeColor="text1"/>
                <w:sz w:val="16"/>
                <w:szCs w:val="16"/>
                <w:lang w:eastAsia="da-DK"/>
              </w:rPr>
              <w:t>lav</w:t>
            </w:r>
            <w:r w:rsidRPr="007B1D75">
              <w:rPr>
                <w:rFonts w:eastAsia="Times New Roman" w:cs="Arial"/>
                <w:color w:val="000000" w:themeColor="text1"/>
                <w:sz w:val="16"/>
                <w:szCs w:val="16"/>
                <w:lang w:eastAsia="da-DK"/>
              </w:rPr>
              <w:t xml:space="preserve"> grad </w:t>
            </w:r>
            <w:r>
              <w:rPr>
                <w:rFonts w:eastAsia="Times New Roman" w:cs="Arial"/>
                <w:color w:val="000000" w:themeColor="text1"/>
                <w:sz w:val="16"/>
                <w:szCs w:val="16"/>
                <w:lang w:eastAsia="da-DK"/>
              </w:rPr>
              <w:t xml:space="preserve">vil </w:t>
            </w:r>
            <w:r w:rsidRPr="007B1D75">
              <w:rPr>
                <w:rFonts w:eastAsia="Times New Roman" w:cs="Arial"/>
                <w:color w:val="000000" w:themeColor="text1"/>
                <w:sz w:val="16"/>
                <w:szCs w:val="16"/>
                <w:lang w:eastAsia="da-DK"/>
              </w:rPr>
              <w:t>påvirke havmiljøet</w:t>
            </w:r>
            <w:r>
              <w:rPr>
                <w:rFonts w:eastAsia="Times New Roman" w:cs="Arial"/>
                <w:color w:val="000000" w:themeColor="text1"/>
                <w:sz w:val="16"/>
                <w:szCs w:val="16"/>
                <w:lang w:eastAsia="da-DK"/>
              </w:rPr>
              <w:t xml:space="preserve"> udenfor havnen</w:t>
            </w:r>
            <w:r w:rsidRPr="007B1D75">
              <w:rPr>
                <w:rFonts w:eastAsia="Times New Roman" w:cs="Arial"/>
                <w:color w:val="000000" w:themeColor="text1"/>
                <w:sz w:val="16"/>
                <w:szCs w:val="16"/>
                <w:lang w:eastAsia="da-DK"/>
              </w:rPr>
              <w:t xml:space="preserve">, da projektet </w:t>
            </w:r>
            <w:r w:rsidRPr="007B1D75">
              <w:rPr>
                <w:rFonts w:eastAsia="Times New Roman" w:cs="Arial"/>
                <w:color w:val="000000" w:themeColor="text1"/>
                <w:sz w:val="16"/>
                <w:szCs w:val="16"/>
                <w:lang w:eastAsia="da-DK"/>
              </w:rPr>
              <w:lastRenderedPageBreak/>
              <w:t xml:space="preserve">foregår indenfor havnens afskærmende værker </w:t>
            </w:r>
            <w:r>
              <w:rPr>
                <w:rFonts w:eastAsia="Times New Roman" w:cs="Arial"/>
                <w:color w:val="000000" w:themeColor="text1"/>
                <w:sz w:val="16"/>
                <w:szCs w:val="16"/>
                <w:lang w:eastAsia="da-DK"/>
              </w:rPr>
              <w:t xml:space="preserve">og </w:t>
            </w:r>
            <w:r w:rsidRPr="007B1D75">
              <w:rPr>
                <w:rFonts w:eastAsia="Times New Roman" w:cs="Arial"/>
                <w:color w:val="000000" w:themeColor="text1"/>
                <w:sz w:val="16"/>
                <w:szCs w:val="16"/>
                <w:lang w:eastAsia="da-DK"/>
              </w:rPr>
              <w:t xml:space="preserve">støjen </w:t>
            </w:r>
            <w:r>
              <w:rPr>
                <w:rFonts w:eastAsia="Times New Roman" w:cs="Arial"/>
                <w:color w:val="000000" w:themeColor="text1"/>
                <w:sz w:val="16"/>
                <w:szCs w:val="16"/>
                <w:lang w:eastAsia="da-DK"/>
              </w:rPr>
              <w:t>derfor kun i</w:t>
            </w:r>
            <w:r w:rsidRPr="007B1D75">
              <w:rPr>
                <w:rFonts w:eastAsia="Times New Roman" w:cs="Arial"/>
                <w:color w:val="000000" w:themeColor="text1"/>
                <w:sz w:val="16"/>
                <w:szCs w:val="16"/>
                <w:lang w:eastAsia="da-DK"/>
              </w:rPr>
              <w:t xml:space="preserve"> begrænset </w:t>
            </w:r>
            <w:r>
              <w:rPr>
                <w:rFonts w:eastAsia="Times New Roman" w:cs="Arial"/>
                <w:color w:val="000000" w:themeColor="text1"/>
                <w:sz w:val="16"/>
                <w:szCs w:val="16"/>
                <w:lang w:eastAsia="da-DK"/>
              </w:rPr>
              <w:t>omfang vil udbredes</w:t>
            </w:r>
            <w:r w:rsidRPr="007B1D75">
              <w:rPr>
                <w:rFonts w:eastAsia="Times New Roman" w:cs="Arial"/>
                <w:color w:val="000000" w:themeColor="text1"/>
                <w:sz w:val="16"/>
                <w:szCs w:val="16"/>
                <w:lang w:eastAsia="da-DK"/>
              </w:rPr>
              <w:t xml:space="preserve"> til det omgivende miljø. </w:t>
            </w:r>
            <w:r>
              <w:rPr>
                <w:rFonts w:asciiTheme="majorHAnsi" w:hAnsiTheme="majorHAnsi"/>
                <w:color w:val="000000" w:themeColor="text1"/>
                <w:sz w:val="16"/>
                <w:szCs w:val="16"/>
              </w:rPr>
              <w:t>Det estimeres, at påvirkningsafstandene for forstyrrelse er 350 m for marsvin og 1,8 km for sæler. Påvirkningsafstanden for forstyrrelse er større for sæler, da de hører bedre end marsvin ved de lave frekvenser, som impulsstøjen primært udsender. Det betyder, at dyr som færdes mellem Esbjerg havn og den nordøstligste del af Fanø, indenfor de estimerede påvirkningsafstande, midlertidigt vil ændre adfærd i anlægsperioden. Den mest sandsynlige adfærdsændring er, at dyrene svømmer væk når der rammes. Området vil i forvejen være trafikeret af skibe, som udleder betydelige niveauer af undervandsstøj, og det må derfor forventes at støjfølsomme dyr i forvejen forstyrres og færdes i lavere grad i dette område.</w:t>
            </w:r>
          </w:p>
          <w:p w14:paraId="145B49C9" w14:textId="77777777" w:rsidR="00763DA5" w:rsidRDefault="00763DA5" w:rsidP="00763DA5">
            <w:pPr>
              <w:spacing w:after="10"/>
              <w:rPr>
                <w:rFonts w:asciiTheme="majorHAnsi" w:hAnsiTheme="majorHAnsi"/>
                <w:color w:val="000000" w:themeColor="text1"/>
                <w:sz w:val="16"/>
                <w:szCs w:val="16"/>
              </w:rPr>
            </w:pPr>
          </w:p>
          <w:p w14:paraId="0D2A50DE" w14:textId="377D4E8E" w:rsidR="00763DA5" w:rsidRDefault="00763DA5" w:rsidP="00763DA5">
            <w:pPr>
              <w:spacing w:after="10"/>
              <w:rPr>
                <w:rFonts w:eastAsia="Times New Roman" w:cs="Arial"/>
                <w:color w:val="000000" w:themeColor="text1"/>
                <w:sz w:val="16"/>
                <w:szCs w:val="16"/>
                <w:lang w:eastAsia="da-DK"/>
              </w:rPr>
            </w:pPr>
            <w:r>
              <w:rPr>
                <w:rFonts w:asciiTheme="majorHAnsi" w:hAnsiTheme="majorHAnsi"/>
                <w:color w:val="000000" w:themeColor="text1"/>
                <w:sz w:val="16"/>
                <w:szCs w:val="16"/>
              </w:rPr>
              <w:t xml:space="preserve">Det estimeres, at påvirkningsafstandene for midlertidig høreskade (TTS) er 200 m for marsvin og 140 m for sæler. For at undervandsstøjen kan medføre de estimerede høreskader skal dyrene opholde sig indenfor disse afstande i en periode på 8 timer (antaget daglig arbejdsperiode), hvor støjen akkumuleres. For permanent høreskade (PTS), estimeret som akkumuleret støjpåvirkning over 8 timer, samt som støjeksponering ved ét enkelt slag med maksimal hammerenergi, vurderes påvirkningsafstanden at være mindre end 50 m tilsvarende indenfor havnebassinet. Det vurderes, at der er en meget lille risiko for at havpattedyr pådrager sig høreskader som følge af projektets anlægsfase. </w:t>
            </w:r>
            <w:r>
              <w:rPr>
                <w:rFonts w:eastAsia="Times New Roman" w:cs="Arial"/>
                <w:color w:val="000000" w:themeColor="text1"/>
                <w:sz w:val="16"/>
                <w:szCs w:val="16"/>
                <w:lang w:eastAsia="da-DK"/>
              </w:rPr>
              <w:t xml:space="preserve">Arbejdet forud for ramningerne, såsom placering af flåde med rammeudstyr, samt </w:t>
            </w:r>
            <w:r w:rsidRPr="007B1D75">
              <w:rPr>
                <w:rFonts w:eastAsia="Times New Roman" w:cs="Arial"/>
                <w:color w:val="000000" w:themeColor="text1"/>
                <w:sz w:val="16"/>
                <w:szCs w:val="16"/>
                <w:lang w:eastAsia="da-DK"/>
              </w:rPr>
              <w:t>anvende</w:t>
            </w:r>
            <w:r>
              <w:rPr>
                <w:rFonts w:eastAsia="Times New Roman" w:cs="Arial"/>
                <w:color w:val="000000" w:themeColor="text1"/>
                <w:sz w:val="16"/>
                <w:szCs w:val="16"/>
                <w:lang w:eastAsia="da-DK"/>
              </w:rPr>
              <w:t>lse af ramp-up metoder i form af</w:t>
            </w:r>
            <w:r w:rsidRPr="007B1D75">
              <w:rPr>
                <w:rFonts w:eastAsia="Times New Roman" w:cs="Arial"/>
                <w:color w:val="000000" w:themeColor="text1"/>
                <w:sz w:val="16"/>
                <w:szCs w:val="16"/>
                <w:lang w:eastAsia="da-DK"/>
              </w:rPr>
              <w:t xml:space="preserve"> s</w:t>
            </w:r>
            <w:r>
              <w:rPr>
                <w:rFonts w:eastAsia="Times New Roman" w:cs="Arial"/>
                <w:color w:val="000000" w:themeColor="text1"/>
                <w:sz w:val="16"/>
                <w:szCs w:val="16"/>
                <w:lang w:eastAsia="da-DK"/>
              </w:rPr>
              <w:t>low (færre slag per tid) og</w:t>
            </w:r>
            <w:r w:rsidRPr="007B1D75">
              <w:rPr>
                <w:rFonts w:eastAsia="Times New Roman" w:cs="Arial"/>
                <w:color w:val="000000" w:themeColor="text1"/>
                <w:sz w:val="16"/>
                <w:szCs w:val="16"/>
                <w:lang w:eastAsia="da-DK"/>
              </w:rPr>
              <w:t>/</w:t>
            </w:r>
            <w:r>
              <w:rPr>
                <w:rFonts w:eastAsia="Times New Roman" w:cs="Arial"/>
                <w:color w:val="000000" w:themeColor="text1"/>
                <w:sz w:val="16"/>
                <w:szCs w:val="16"/>
                <w:lang w:eastAsia="da-DK"/>
              </w:rPr>
              <w:t xml:space="preserve">eller </w:t>
            </w:r>
            <w:r w:rsidRPr="007B1D75">
              <w:rPr>
                <w:rFonts w:eastAsia="Times New Roman" w:cs="Arial"/>
                <w:color w:val="000000" w:themeColor="text1"/>
                <w:sz w:val="16"/>
                <w:szCs w:val="16"/>
                <w:lang w:eastAsia="da-DK"/>
              </w:rPr>
              <w:t>s</w:t>
            </w:r>
            <w:r>
              <w:rPr>
                <w:rFonts w:eastAsia="Times New Roman" w:cs="Arial"/>
                <w:color w:val="000000" w:themeColor="text1"/>
                <w:sz w:val="16"/>
                <w:szCs w:val="16"/>
                <w:lang w:eastAsia="da-DK"/>
              </w:rPr>
              <w:t>oft</w:t>
            </w:r>
            <w:r w:rsidRPr="007B1D75">
              <w:rPr>
                <w:rFonts w:eastAsia="Times New Roman" w:cs="Arial"/>
                <w:color w:val="000000" w:themeColor="text1"/>
                <w:sz w:val="16"/>
                <w:szCs w:val="16"/>
                <w:lang w:eastAsia="da-DK"/>
              </w:rPr>
              <w:t xml:space="preserve"> </w:t>
            </w:r>
            <w:r>
              <w:rPr>
                <w:rFonts w:eastAsia="Times New Roman" w:cs="Arial"/>
                <w:color w:val="000000" w:themeColor="text1"/>
                <w:sz w:val="16"/>
                <w:szCs w:val="16"/>
                <w:lang w:eastAsia="da-DK"/>
              </w:rPr>
              <w:t xml:space="preserve">(lavere hammerenergi) </w:t>
            </w:r>
            <w:r w:rsidRPr="007B1D75">
              <w:rPr>
                <w:rFonts w:eastAsia="Times New Roman" w:cs="Arial"/>
                <w:color w:val="000000" w:themeColor="text1"/>
                <w:sz w:val="16"/>
                <w:szCs w:val="16"/>
                <w:lang w:eastAsia="da-DK"/>
              </w:rPr>
              <w:t xml:space="preserve">start ved ramningerne </w:t>
            </w:r>
            <w:r>
              <w:rPr>
                <w:rFonts w:eastAsia="Times New Roman" w:cs="Arial"/>
                <w:color w:val="000000" w:themeColor="text1"/>
                <w:sz w:val="16"/>
                <w:szCs w:val="16"/>
                <w:lang w:eastAsia="da-DK"/>
              </w:rPr>
              <w:t>giver</w:t>
            </w:r>
            <w:r w:rsidRPr="007B1D75">
              <w:rPr>
                <w:rFonts w:eastAsia="Times New Roman" w:cs="Arial"/>
                <w:color w:val="000000" w:themeColor="text1"/>
                <w:sz w:val="16"/>
                <w:szCs w:val="16"/>
                <w:lang w:eastAsia="da-DK"/>
              </w:rPr>
              <w:t xml:space="preserve"> dyrene mulighed for at søge væk fra område</w:t>
            </w:r>
            <w:r>
              <w:rPr>
                <w:rFonts w:eastAsia="Times New Roman" w:cs="Arial"/>
                <w:color w:val="000000" w:themeColor="text1"/>
                <w:sz w:val="16"/>
                <w:szCs w:val="16"/>
                <w:lang w:eastAsia="da-DK"/>
              </w:rPr>
              <w:t>t</w:t>
            </w:r>
            <w:r w:rsidRPr="007B1D75">
              <w:rPr>
                <w:rFonts w:eastAsia="Times New Roman" w:cs="Arial"/>
                <w:color w:val="000000" w:themeColor="text1"/>
                <w:sz w:val="16"/>
                <w:szCs w:val="16"/>
                <w:lang w:eastAsia="da-DK"/>
              </w:rPr>
              <w:t xml:space="preserve">, inden støjen når den maksimale energi. </w:t>
            </w:r>
            <w:r w:rsidRPr="004159A9">
              <w:rPr>
                <w:rFonts w:eastAsia="Times New Roman" w:cs="Arial"/>
                <w:color w:val="000000" w:themeColor="text1"/>
                <w:sz w:val="16"/>
                <w:szCs w:val="16"/>
                <w:lang w:eastAsia="da-DK"/>
              </w:rPr>
              <w:t xml:space="preserve">Da risikoen </w:t>
            </w:r>
            <w:r>
              <w:rPr>
                <w:rFonts w:eastAsia="Times New Roman" w:cs="Arial"/>
                <w:color w:val="000000" w:themeColor="text1"/>
                <w:sz w:val="16"/>
                <w:szCs w:val="16"/>
                <w:lang w:eastAsia="da-DK"/>
              </w:rPr>
              <w:t xml:space="preserve">for høreskade </w:t>
            </w:r>
            <w:r w:rsidRPr="004159A9">
              <w:rPr>
                <w:rFonts w:eastAsia="Times New Roman" w:cs="Arial"/>
                <w:color w:val="000000" w:themeColor="text1"/>
                <w:sz w:val="16"/>
                <w:szCs w:val="16"/>
                <w:lang w:eastAsia="da-DK"/>
              </w:rPr>
              <w:t xml:space="preserve">estimeres at være mindre end 200 m anbefales det ikke at anvende </w:t>
            </w:r>
            <w:r>
              <w:rPr>
                <w:rFonts w:eastAsia="Times New Roman" w:cs="Arial"/>
                <w:color w:val="000000" w:themeColor="text1"/>
                <w:sz w:val="16"/>
                <w:szCs w:val="16"/>
                <w:lang w:eastAsia="da-DK"/>
              </w:rPr>
              <w:t xml:space="preserve">akustisk skræmmeudstyr, såsom en </w:t>
            </w:r>
            <w:r w:rsidRPr="004159A9">
              <w:rPr>
                <w:rFonts w:eastAsia="Times New Roman" w:cs="Arial"/>
                <w:color w:val="000000" w:themeColor="text1"/>
                <w:sz w:val="16"/>
                <w:szCs w:val="16"/>
                <w:lang w:eastAsia="da-DK"/>
              </w:rPr>
              <w:t>sælskræmmer</w:t>
            </w:r>
            <w:r>
              <w:rPr>
                <w:rFonts w:eastAsia="Times New Roman" w:cs="Arial"/>
                <w:color w:val="000000" w:themeColor="text1"/>
                <w:sz w:val="16"/>
                <w:szCs w:val="16"/>
                <w:lang w:eastAsia="da-DK"/>
              </w:rPr>
              <w:t>,</w:t>
            </w:r>
            <w:r w:rsidRPr="004159A9">
              <w:rPr>
                <w:rFonts w:eastAsia="Times New Roman" w:cs="Arial"/>
                <w:color w:val="000000" w:themeColor="text1"/>
                <w:sz w:val="16"/>
                <w:szCs w:val="16"/>
                <w:lang w:eastAsia="da-DK"/>
              </w:rPr>
              <w:t xml:space="preserve"> forud for rammearbejdet, da der er risiko for at sælskræmmeren forstyrrer mere end selve ramningen </w:t>
            </w:r>
            <w:sdt>
              <w:sdtPr>
                <w:rPr>
                  <w:rFonts w:eastAsia="Times New Roman" w:cs="Arial"/>
                  <w:color w:val="000000" w:themeColor="text1"/>
                  <w:sz w:val="16"/>
                  <w:szCs w:val="16"/>
                  <w:lang w:eastAsia="da-DK"/>
                </w:rPr>
                <w:id w:val="949829108"/>
                <w:citation/>
              </w:sdtPr>
              <w:sdtContent>
                <w:r>
                  <w:rPr>
                    <w:rFonts w:eastAsia="Times New Roman" w:cs="Arial"/>
                    <w:color w:val="000000" w:themeColor="text1"/>
                    <w:sz w:val="16"/>
                    <w:szCs w:val="16"/>
                    <w:lang w:eastAsia="da-DK"/>
                  </w:rPr>
                  <w:fldChar w:fldCharType="begin"/>
                </w:r>
                <w:r>
                  <w:rPr>
                    <w:rFonts w:eastAsia="Times New Roman" w:cs="Arial"/>
                    <w:color w:val="000000" w:themeColor="text1"/>
                    <w:sz w:val="16"/>
                    <w:szCs w:val="16"/>
                    <w:lang w:eastAsia="da-DK"/>
                  </w:rPr>
                  <w:instrText xml:space="preserve"> CITATION Tou21 \l 1030 </w:instrText>
                </w:r>
                <w:r>
                  <w:rPr>
                    <w:rFonts w:eastAsia="Times New Roman" w:cs="Arial"/>
                    <w:color w:val="000000" w:themeColor="text1"/>
                    <w:sz w:val="16"/>
                    <w:szCs w:val="16"/>
                    <w:lang w:eastAsia="da-DK"/>
                  </w:rPr>
                  <w:fldChar w:fldCharType="separate"/>
                </w:r>
                <w:r w:rsidR="002536AD" w:rsidRPr="002536AD">
                  <w:rPr>
                    <w:rFonts w:eastAsia="Times New Roman" w:cs="Arial"/>
                    <w:noProof/>
                    <w:color w:val="000000" w:themeColor="text1"/>
                    <w:sz w:val="16"/>
                    <w:szCs w:val="16"/>
                    <w:lang w:eastAsia="da-DK"/>
                  </w:rPr>
                  <w:t>(Tougaard, 2021)</w:t>
                </w:r>
                <w:r>
                  <w:rPr>
                    <w:rFonts w:eastAsia="Times New Roman" w:cs="Arial"/>
                    <w:color w:val="000000" w:themeColor="text1"/>
                    <w:sz w:val="16"/>
                    <w:szCs w:val="16"/>
                    <w:lang w:eastAsia="da-DK"/>
                  </w:rPr>
                  <w:fldChar w:fldCharType="end"/>
                </w:r>
              </w:sdtContent>
            </w:sdt>
            <w:r>
              <w:rPr>
                <w:rFonts w:eastAsia="Times New Roman" w:cs="Arial"/>
                <w:color w:val="000000" w:themeColor="text1"/>
                <w:sz w:val="16"/>
                <w:szCs w:val="16"/>
                <w:lang w:eastAsia="da-DK"/>
              </w:rPr>
              <w:t>.</w:t>
            </w:r>
          </w:p>
          <w:p w14:paraId="2B6D1041" w14:textId="77777777" w:rsidR="00763DA5" w:rsidRDefault="00763DA5" w:rsidP="00763DA5">
            <w:pPr>
              <w:spacing w:after="10"/>
              <w:rPr>
                <w:rFonts w:eastAsia="Times New Roman" w:cs="Arial"/>
                <w:color w:val="000000" w:themeColor="text1"/>
                <w:sz w:val="16"/>
                <w:szCs w:val="16"/>
                <w:lang w:eastAsia="da-DK"/>
              </w:rPr>
            </w:pPr>
          </w:p>
          <w:p w14:paraId="12156745" w14:textId="77777777" w:rsidR="00763DA5" w:rsidRDefault="00763DA5" w:rsidP="00763DA5">
            <w:pPr>
              <w:spacing w:after="10"/>
              <w:rPr>
                <w:rFonts w:asciiTheme="majorHAnsi" w:hAnsiTheme="majorHAnsi"/>
                <w:sz w:val="16"/>
                <w:szCs w:val="16"/>
              </w:rPr>
            </w:pPr>
            <w:r>
              <w:rPr>
                <w:rFonts w:asciiTheme="majorHAnsi" w:hAnsiTheme="majorHAnsi"/>
                <w:sz w:val="16"/>
                <w:szCs w:val="16"/>
              </w:rPr>
              <w:t>Givet anlægsarbejdets placering i havnen, hvor tilstedeværelsen af pattedyr tilknyttet det marine miljø forventes at være lav året rundt og støjudbredelsen fra ramningerne er begrænset til det omgivende havmiljø, vurderes projektet ikke at medføre væsentlige påvirkninger på udpegningsgrundlaget for Natura 2000 (område N89). Den korte anlægsperiode på forventede 3 uger minimerer yderligere påvirkningerne.</w:t>
            </w:r>
          </w:p>
          <w:p w14:paraId="5A276F22" w14:textId="77777777" w:rsidR="00F720BD" w:rsidRDefault="00F720BD" w:rsidP="000B1115">
            <w:pPr>
              <w:spacing w:after="10"/>
              <w:rPr>
                <w:rFonts w:asciiTheme="majorHAnsi" w:hAnsiTheme="majorHAnsi"/>
                <w:sz w:val="16"/>
                <w:szCs w:val="16"/>
              </w:rPr>
            </w:pPr>
          </w:p>
          <w:p w14:paraId="35DF623A" w14:textId="77777777" w:rsidR="00763DA5" w:rsidRPr="000117C3" w:rsidRDefault="00763DA5" w:rsidP="000B1115">
            <w:pPr>
              <w:spacing w:after="10"/>
              <w:rPr>
                <w:rFonts w:asciiTheme="majorHAnsi" w:hAnsiTheme="majorHAnsi"/>
                <w:i/>
                <w:iCs/>
                <w:sz w:val="16"/>
                <w:szCs w:val="16"/>
              </w:rPr>
            </w:pPr>
            <w:r w:rsidRPr="00763DA5">
              <w:rPr>
                <w:rFonts w:asciiTheme="majorHAnsi" w:hAnsiTheme="majorHAnsi"/>
                <w:i/>
                <w:iCs/>
                <w:sz w:val="16"/>
                <w:szCs w:val="16"/>
              </w:rPr>
              <w:t>Fugle</w:t>
            </w:r>
          </w:p>
          <w:p w14:paraId="55C81865" w14:textId="77777777" w:rsidR="00A23495" w:rsidRDefault="000117C3" w:rsidP="000B1115">
            <w:pPr>
              <w:spacing w:after="10"/>
              <w:rPr>
                <w:rFonts w:asciiTheme="majorHAnsi" w:eastAsia="Times New Roman" w:hAnsiTheme="majorHAnsi" w:cstheme="majorHAnsi"/>
                <w:color w:val="000000" w:themeColor="text1"/>
                <w:sz w:val="16"/>
                <w:szCs w:val="16"/>
                <w:lang w:eastAsia="da-DK"/>
              </w:rPr>
            </w:pPr>
            <w:r>
              <w:rPr>
                <w:rFonts w:asciiTheme="majorHAnsi" w:eastAsia="Times New Roman" w:hAnsiTheme="majorHAnsi" w:cstheme="majorHAnsi"/>
                <w:color w:val="000000" w:themeColor="text1"/>
                <w:sz w:val="16"/>
                <w:szCs w:val="16"/>
                <w:lang w:eastAsia="da-DK"/>
              </w:rPr>
              <w:lastRenderedPageBreak/>
              <w:t>U</w:t>
            </w:r>
            <w:r w:rsidR="005C54D4" w:rsidRPr="00680D6E">
              <w:rPr>
                <w:rFonts w:asciiTheme="majorHAnsi" w:eastAsia="Times New Roman" w:hAnsiTheme="majorHAnsi" w:cstheme="majorHAnsi"/>
                <w:color w:val="000000" w:themeColor="text1"/>
                <w:sz w:val="16"/>
                <w:szCs w:val="16"/>
                <w:lang w:eastAsia="da-DK"/>
              </w:rPr>
              <w:t xml:space="preserve">dpegningsgrundlaget for fuglebeskyttelsesområdet F57 </w:t>
            </w:r>
            <w:r>
              <w:rPr>
                <w:rFonts w:asciiTheme="majorHAnsi" w:eastAsia="Times New Roman" w:hAnsiTheme="majorHAnsi" w:cstheme="majorHAnsi"/>
                <w:color w:val="000000" w:themeColor="text1"/>
                <w:sz w:val="16"/>
                <w:szCs w:val="16"/>
                <w:lang w:eastAsia="da-DK"/>
              </w:rPr>
              <w:t>list</w:t>
            </w:r>
            <w:r w:rsidR="005C54D4" w:rsidRPr="00680D6E">
              <w:rPr>
                <w:rFonts w:asciiTheme="majorHAnsi" w:eastAsia="Times New Roman" w:hAnsiTheme="majorHAnsi" w:cstheme="majorHAnsi"/>
                <w:color w:val="000000" w:themeColor="text1"/>
                <w:sz w:val="16"/>
                <w:szCs w:val="16"/>
                <w:lang w:eastAsia="da-DK"/>
              </w:rPr>
              <w:t>er følgende arter</w:t>
            </w:r>
            <w:r w:rsidR="00F02288">
              <w:rPr>
                <w:rFonts w:asciiTheme="majorHAnsi" w:eastAsia="Times New Roman" w:hAnsiTheme="majorHAnsi" w:cstheme="majorHAnsi"/>
                <w:color w:val="000000" w:themeColor="text1"/>
                <w:sz w:val="16"/>
                <w:szCs w:val="16"/>
                <w:lang w:eastAsia="da-DK"/>
              </w:rPr>
              <w:t xml:space="preserve"> </w:t>
            </w:r>
            <w:r w:rsidR="00F02288" w:rsidRPr="00F02288">
              <w:rPr>
                <w:rFonts w:asciiTheme="majorHAnsi" w:eastAsia="Times New Roman" w:hAnsiTheme="majorHAnsi" w:cstheme="majorHAnsi"/>
                <w:color w:val="000000" w:themeColor="text1"/>
                <w:sz w:val="16"/>
                <w:szCs w:val="16"/>
                <w:lang w:eastAsia="da-DK"/>
              </w:rPr>
              <w:t xml:space="preserve">(Y - </w:t>
            </w:r>
            <w:r w:rsidR="00F02288" w:rsidRPr="00417539">
              <w:rPr>
                <w:rFonts w:asciiTheme="majorHAnsi" w:eastAsia="Times New Roman" w:hAnsiTheme="majorHAnsi" w:cstheme="majorHAnsi"/>
                <w:color w:val="000000"/>
                <w:sz w:val="16"/>
                <w:szCs w:val="16"/>
                <w:lang w:eastAsia="da-DK"/>
              </w:rPr>
              <w:t>Ynglefugle; T - Trækfugle</w:t>
            </w:r>
            <w:r w:rsidR="005C54D4" w:rsidRPr="00680D6E">
              <w:rPr>
                <w:rFonts w:asciiTheme="majorHAnsi" w:eastAsia="Times New Roman" w:hAnsiTheme="majorHAnsi" w:cstheme="majorHAnsi"/>
                <w:color w:val="000000" w:themeColor="text1"/>
                <w:sz w:val="16"/>
                <w:szCs w:val="16"/>
                <w:lang w:eastAsia="da-DK"/>
              </w:rPr>
              <w:t>:</w:t>
            </w:r>
            <w:r w:rsidR="00680D6E" w:rsidRPr="00680D6E">
              <w:rPr>
                <w:rFonts w:asciiTheme="majorHAnsi" w:eastAsia="Times New Roman" w:hAnsiTheme="majorHAnsi" w:cstheme="majorHAnsi"/>
                <w:color w:val="000000" w:themeColor="text1"/>
                <w:sz w:val="16"/>
                <w:szCs w:val="16"/>
                <w:lang w:eastAsia="da-DK"/>
              </w:rPr>
              <w:t xml:space="preserve"> hvidbrystet præstekrave (T), klyde (Y), splitterne (Y), blåhals (Y), dværgterne (Y), fjordterne (Y), havterne (Y), mosehornugle (Y), sandterne (Y), almindelig ryle (T), blisgås (T), blå kærhøg (T), bramgås (T), dværgmåge (T), edderfugl (T), gravand (T), gråand (T), grågås (T), havørn (T), hjejle (T), hvidklire (T), islandsk ryle (T), kortnæbbet gås (T), krikand (T), lille kobbersneppe (T), lysbuget knortegås (T), mørkbuget knortegås (T), pibeand (T), pibesvane (T), rødben (T), sandløber (T), sangsvane (T), skeand (T), sortand (T), sortklire (T), spidsand (T), storspove (T), strandhjejle (T), strandskade (T) og vandrefalk (T)</w:t>
            </w:r>
            <w:r w:rsidR="00680D6E">
              <w:rPr>
                <w:rFonts w:asciiTheme="majorHAnsi" w:eastAsia="Times New Roman" w:hAnsiTheme="majorHAnsi" w:cstheme="majorHAnsi"/>
                <w:color w:val="000000" w:themeColor="text1"/>
                <w:sz w:val="16"/>
                <w:szCs w:val="16"/>
                <w:lang w:eastAsia="da-DK"/>
              </w:rPr>
              <w:t>.</w:t>
            </w:r>
          </w:p>
          <w:p w14:paraId="785CC5E9" w14:textId="77777777" w:rsidR="00680D6E" w:rsidRDefault="00680D6E" w:rsidP="000B1115">
            <w:pPr>
              <w:pStyle w:val="BodyText"/>
              <w:spacing w:after="10"/>
              <w:rPr>
                <w:rFonts w:asciiTheme="majorHAnsi" w:hAnsiTheme="majorHAnsi"/>
                <w:color w:val="000000" w:themeColor="text1"/>
                <w:sz w:val="16"/>
                <w:szCs w:val="16"/>
              </w:rPr>
            </w:pPr>
            <w:r w:rsidRPr="00A64CBB">
              <w:rPr>
                <w:rFonts w:asciiTheme="majorHAnsi" w:hAnsiTheme="majorHAnsi"/>
                <w:color w:val="000000" w:themeColor="text1"/>
                <w:sz w:val="16"/>
                <w:szCs w:val="16"/>
              </w:rPr>
              <w:t>For fugle anvendes ofte en konservativ værdi på 70 dB(A) som adfærdsmæssig respons. For den aktuelle spunsnings</w:t>
            </w:r>
            <w:r w:rsidRPr="00047E2A">
              <w:rPr>
                <w:rFonts w:asciiTheme="majorHAnsi" w:hAnsiTheme="majorHAnsi"/>
                <w:color w:val="000000" w:themeColor="text1"/>
                <w:sz w:val="16"/>
                <w:szCs w:val="16"/>
              </w:rPr>
              <w:t xml:space="preserve">- og pæleramningskilde forventes dette niveau at være overholdt inden for nogle få hundrede meter, </w:t>
            </w:r>
            <w:r w:rsidR="00047E2A" w:rsidRPr="00047E2A">
              <w:rPr>
                <w:rFonts w:asciiTheme="majorHAnsi" w:hAnsiTheme="majorHAnsi"/>
                <w:color w:val="000000" w:themeColor="text1"/>
                <w:sz w:val="16"/>
                <w:szCs w:val="16"/>
              </w:rPr>
              <w:t>og det vurderes derfor ikke for at have en</w:t>
            </w:r>
            <w:r w:rsidRPr="00047E2A">
              <w:rPr>
                <w:rFonts w:asciiTheme="majorHAnsi" w:hAnsiTheme="majorHAnsi"/>
                <w:color w:val="000000" w:themeColor="text1"/>
                <w:sz w:val="16"/>
                <w:szCs w:val="16"/>
              </w:rPr>
              <w:t xml:space="preserve"> væsentlig påvirkning </w:t>
            </w:r>
            <w:r w:rsidR="00047E2A" w:rsidRPr="00047E2A">
              <w:rPr>
                <w:rFonts w:asciiTheme="majorHAnsi" w:hAnsiTheme="majorHAnsi"/>
                <w:color w:val="000000" w:themeColor="text1"/>
                <w:sz w:val="16"/>
                <w:szCs w:val="16"/>
              </w:rPr>
              <w:t>på</w:t>
            </w:r>
            <w:r w:rsidRPr="00047E2A">
              <w:rPr>
                <w:rFonts w:asciiTheme="majorHAnsi" w:hAnsiTheme="majorHAnsi"/>
                <w:color w:val="000000" w:themeColor="text1"/>
                <w:sz w:val="16"/>
                <w:szCs w:val="16"/>
              </w:rPr>
              <w:t xml:space="preserve"> fugle.</w:t>
            </w:r>
          </w:p>
          <w:p w14:paraId="1A217914" w14:textId="77777777" w:rsidR="00763DA5" w:rsidRDefault="00763DA5" w:rsidP="000B1115">
            <w:pPr>
              <w:pStyle w:val="BodyText"/>
              <w:spacing w:after="10"/>
              <w:rPr>
                <w:rFonts w:asciiTheme="majorHAnsi" w:hAnsiTheme="majorHAnsi"/>
                <w:color w:val="000000" w:themeColor="text1"/>
                <w:sz w:val="16"/>
                <w:szCs w:val="16"/>
              </w:rPr>
            </w:pPr>
          </w:p>
          <w:p w14:paraId="112EAA71" w14:textId="11C333A3" w:rsidR="00F720BD" w:rsidRDefault="00680D6E" w:rsidP="000B1115">
            <w:pPr>
              <w:pStyle w:val="BodyText"/>
              <w:spacing w:after="10"/>
              <w:rPr>
                <w:rFonts w:asciiTheme="majorHAnsi" w:hAnsiTheme="majorHAnsi"/>
                <w:sz w:val="16"/>
                <w:szCs w:val="16"/>
              </w:rPr>
            </w:pPr>
            <w:r w:rsidRPr="00FA11B0">
              <w:rPr>
                <w:rFonts w:asciiTheme="majorHAnsi" w:hAnsiTheme="majorHAnsi"/>
                <w:sz w:val="16"/>
                <w:szCs w:val="16"/>
              </w:rPr>
              <w:t>På grund af projektets begrænsede omfang</w:t>
            </w:r>
            <w:r w:rsidR="00047E2A">
              <w:rPr>
                <w:rFonts w:asciiTheme="majorHAnsi" w:hAnsiTheme="majorHAnsi"/>
                <w:sz w:val="16"/>
                <w:szCs w:val="16"/>
              </w:rPr>
              <w:t xml:space="preserve"> af</w:t>
            </w:r>
            <w:r w:rsidRPr="00FA11B0">
              <w:rPr>
                <w:rFonts w:asciiTheme="majorHAnsi" w:hAnsiTheme="majorHAnsi"/>
                <w:sz w:val="16"/>
                <w:szCs w:val="16"/>
              </w:rPr>
              <w:t xml:space="preserve"> </w:t>
            </w:r>
            <w:r w:rsidR="00047E2A">
              <w:rPr>
                <w:rFonts w:asciiTheme="majorHAnsi" w:hAnsiTheme="majorHAnsi"/>
                <w:sz w:val="16"/>
                <w:szCs w:val="16"/>
              </w:rPr>
              <w:t>r</w:t>
            </w:r>
            <w:r w:rsidRPr="00FA11B0">
              <w:rPr>
                <w:rFonts w:asciiTheme="majorHAnsi" w:hAnsiTheme="majorHAnsi"/>
                <w:sz w:val="16"/>
                <w:szCs w:val="16"/>
              </w:rPr>
              <w:t xml:space="preserve">edningsstationen og </w:t>
            </w:r>
            <w:r w:rsidR="007212AB">
              <w:rPr>
                <w:rFonts w:asciiTheme="majorHAnsi" w:hAnsiTheme="majorHAnsi"/>
                <w:sz w:val="16"/>
                <w:szCs w:val="16"/>
              </w:rPr>
              <w:t>bådrampe</w:t>
            </w:r>
            <w:r w:rsidR="00047E2A">
              <w:rPr>
                <w:rFonts w:asciiTheme="majorHAnsi" w:hAnsiTheme="majorHAnsi"/>
                <w:sz w:val="16"/>
                <w:szCs w:val="16"/>
              </w:rPr>
              <w:t>n</w:t>
            </w:r>
            <w:r w:rsidRPr="00FA11B0">
              <w:rPr>
                <w:rFonts w:asciiTheme="majorHAnsi" w:hAnsiTheme="majorHAnsi"/>
                <w:sz w:val="16"/>
                <w:szCs w:val="16"/>
              </w:rPr>
              <w:t xml:space="preserve"> i </w:t>
            </w:r>
            <w:r>
              <w:rPr>
                <w:rFonts w:asciiTheme="majorHAnsi" w:hAnsiTheme="majorHAnsi"/>
                <w:sz w:val="16"/>
                <w:szCs w:val="16"/>
              </w:rPr>
              <w:t>Esbjerg Havn</w:t>
            </w:r>
            <w:r w:rsidRPr="00FA11B0">
              <w:rPr>
                <w:rFonts w:asciiTheme="majorHAnsi" w:hAnsiTheme="majorHAnsi"/>
                <w:sz w:val="16"/>
                <w:szCs w:val="16"/>
              </w:rPr>
              <w:t xml:space="preserve"> vurderes projektet ikke at </w:t>
            </w:r>
            <w:r w:rsidR="00047E2A">
              <w:rPr>
                <w:rFonts w:asciiTheme="majorHAnsi" w:hAnsiTheme="majorHAnsi"/>
                <w:sz w:val="16"/>
                <w:szCs w:val="16"/>
              </w:rPr>
              <w:t>have</w:t>
            </w:r>
            <w:r w:rsidRPr="00FA11B0">
              <w:rPr>
                <w:rFonts w:asciiTheme="majorHAnsi" w:hAnsiTheme="majorHAnsi"/>
                <w:sz w:val="16"/>
                <w:szCs w:val="16"/>
              </w:rPr>
              <w:t xml:space="preserve"> en væsentlig påvirkning </w:t>
            </w:r>
            <w:r w:rsidR="00EA59D4">
              <w:rPr>
                <w:rFonts w:asciiTheme="majorHAnsi" w:hAnsiTheme="majorHAnsi"/>
                <w:sz w:val="16"/>
                <w:szCs w:val="16"/>
              </w:rPr>
              <w:t xml:space="preserve">på </w:t>
            </w:r>
            <w:r w:rsidR="00047E2A">
              <w:rPr>
                <w:rFonts w:asciiTheme="majorHAnsi" w:hAnsiTheme="majorHAnsi"/>
                <w:sz w:val="16"/>
                <w:szCs w:val="16"/>
              </w:rPr>
              <w:t xml:space="preserve">udpegede </w:t>
            </w:r>
            <w:r w:rsidRPr="00FA11B0">
              <w:rPr>
                <w:rFonts w:asciiTheme="majorHAnsi" w:hAnsiTheme="majorHAnsi"/>
                <w:sz w:val="16"/>
                <w:szCs w:val="16"/>
              </w:rPr>
              <w:t xml:space="preserve">naturtyper </w:t>
            </w:r>
            <w:r w:rsidR="00047E2A">
              <w:rPr>
                <w:rFonts w:asciiTheme="majorHAnsi" w:hAnsiTheme="majorHAnsi"/>
                <w:sz w:val="16"/>
                <w:szCs w:val="16"/>
              </w:rPr>
              <w:t>og arter</w:t>
            </w:r>
            <w:r w:rsidRPr="00FA11B0">
              <w:rPr>
                <w:rFonts w:asciiTheme="majorHAnsi" w:hAnsiTheme="majorHAnsi"/>
                <w:sz w:val="16"/>
                <w:szCs w:val="16"/>
              </w:rPr>
              <w:t>.</w:t>
            </w:r>
          </w:p>
          <w:p w14:paraId="464D710A" w14:textId="77777777" w:rsidR="00F02288" w:rsidRPr="000117C3" w:rsidRDefault="00F02288" w:rsidP="000B1115">
            <w:pPr>
              <w:pStyle w:val="BodyText"/>
              <w:spacing w:after="10"/>
              <w:rPr>
                <w:rFonts w:eastAsia="Times New Roman" w:cs="Arial"/>
                <w:color w:val="000000" w:themeColor="text1"/>
                <w:sz w:val="16"/>
                <w:szCs w:val="16"/>
                <w:lang w:eastAsia="da-DK"/>
              </w:rPr>
            </w:pPr>
          </w:p>
        </w:tc>
      </w:tr>
      <w:tr w:rsidR="002D131B" w:rsidRPr="002D131B" w14:paraId="1E4CCF5E" w14:textId="77777777" w:rsidTr="007D6969">
        <w:trPr>
          <w:gridAfter w:val="1"/>
          <w:wAfter w:w="8" w:type="dxa"/>
          <w:trHeight w:val="330"/>
        </w:trPr>
        <w:tc>
          <w:tcPr>
            <w:tcW w:w="3346" w:type="dxa"/>
            <w:vMerge/>
            <w:tcBorders>
              <w:top w:val="single" w:sz="8" w:space="0" w:color="auto"/>
              <w:left w:val="single" w:sz="8" w:space="0" w:color="auto"/>
              <w:bottom w:val="nil"/>
              <w:right w:val="single" w:sz="8" w:space="0" w:color="auto"/>
            </w:tcBorders>
            <w:vAlign w:val="center"/>
            <w:hideMark/>
          </w:tcPr>
          <w:p w14:paraId="3F78399C"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nil"/>
              <w:right w:val="nil"/>
            </w:tcBorders>
            <w:vAlign w:val="center"/>
            <w:hideMark/>
          </w:tcPr>
          <w:p w14:paraId="0246FC1A"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single" w:sz="8" w:space="0" w:color="auto"/>
              <w:bottom w:val="nil"/>
              <w:right w:val="single" w:sz="8" w:space="0" w:color="auto"/>
            </w:tcBorders>
            <w:shd w:val="clear" w:color="auto" w:fill="auto"/>
            <w:vAlign w:val="center"/>
            <w:hideMark/>
          </w:tcPr>
          <w:p w14:paraId="78423088" w14:textId="77777777" w:rsidR="00BA2D13" w:rsidRPr="002D131B" w:rsidRDefault="00BA2D13" w:rsidP="000B1115">
            <w:pPr>
              <w:spacing w:after="10"/>
              <w:rPr>
                <w:rFonts w:eastAsia="Times New Roman" w:cs="Arial"/>
                <w:i/>
                <w:iCs/>
                <w:color w:val="000000" w:themeColor="text1"/>
                <w:sz w:val="16"/>
                <w:szCs w:val="16"/>
                <w:lang w:eastAsia="da-DK"/>
              </w:rPr>
            </w:pPr>
            <w:r w:rsidRPr="002D131B">
              <w:rPr>
                <w:rFonts w:eastAsia="Times New Roman" w:cs="Arial"/>
                <w:i/>
                <w:iCs/>
                <w:color w:val="000000" w:themeColor="text1"/>
                <w:sz w:val="16"/>
                <w:szCs w:val="16"/>
                <w:lang w:eastAsia="da-DK"/>
              </w:rPr>
              <w:t>Bilag IV</w:t>
            </w:r>
            <w:r w:rsidR="00F720BD">
              <w:rPr>
                <w:rFonts w:eastAsia="Times New Roman" w:cs="Arial"/>
                <w:i/>
                <w:iCs/>
                <w:color w:val="000000" w:themeColor="text1"/>
                <w:sz w:val="16"/>
                <w:szCs w:val="16"/>
                <w:lang w:eastAsia="da-DK"/>
              </w:rPr>
              <w:t xml:space="preserve"> arter</w:t>
            </w:r>
          </w:p>
        </w:tc>
      </w:tr>
      <w:tr w:rsidR="002D131B" w:rsidRPr="002D131B" w14:paraId="01DD8B8E" w14:textId="77777777" w:rsidTr="007D6969">
        <w:trPr>
          <w:gridAfter w:val="1"/>
          <w:wAfter w:w="8" w:type="dxa"/>
          <w:trHeight w:val="830"/>
        </w:trPr>
        <w:tc>
          <w:tcPr>
            <w:tcW w:w="3346" w:type="dxa"/>
            <w:vMerge/>
            <w:tcBorders>
              <w:top w:val="single" w:sz="8" w:space="0" w:color="auto"/>
              <w:left w:val="single" w:sz="8" w:space="0" w:color="auto"/>
              <w:bottom w:val="single" w:sz="4" w:space="0" w:color="auto"/>
              <w:right w:val="single" w:sz="8" w:space="0" w:color="auto"/>
            </w:tcBorders>
            <w:vAlign w:val="center"/>
            <w:hideMark/>
          </w:tcPr>
          <w:p w14:paraId="03BBFA3B"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2414" w:type="dxa"/>
            <w:vMerge/>
            <w:tcBorders>
              <w:top w:val="single" w:sz="8" w:space="0" w:color="auto"/>
              <w:left w:val="single" w:sz="8" w:space="0" w:color="auto"/>
              <w:bottom w:val="nil"/>
              <w:right w:val="nil"/>
            </w:tcBorders>
            <w:vAlign w:val="center"/>
            <w:hideMark/>
          </w:tcPr>
          <w:p w14:paraId="5D7B5BEF" w14:textId="77777777" w:rsidR="00BA2D13" w:rsidRPr="002D131B" w:rsidRDefault="00BA2D13" w:rsidP="000B1115">
            <w:pPr>
              <w:spacing w:after="10"/>
              <w:rPr>
                <w:rFonts w:eastAsia="Times New Roman" w:cs="Arial"/>
                <w:b/>
                <w:bCs/>
                <w:color w:val="000000" w:themeColor="text1"/>
                <w:sz w:val="16"/>
                <w:szCs w:val="16"/>
                <w:lang w:eastAsia="da-DK"/>
              </w:rPr>
            </w:pPr>
          </w:p>
        </w:tc>
        <w:tc>
          <w:tcPr>
            <w:tcW w:w="6868" w:type="dxa"/>
            <w:tcBorders>
              <w:top w:val="nil"/>
              <w:left w:val="single" w:sz="8" w:space="0" w:color="auto"/>
              <w:bottom w:val="nil"/>
              <w:right w:val="single" w:sz="8" w:space="0" w:color="auto"/>
            </w:tcBorders>
            <w:shd w:val="clear" w:color="auto" w:fill="auto"/>
            <w:vAlign w:val="center"/>
            <w:hideMark/>
          </w:tcPr>
          <w:p w14:paraId="6082C9FF" w14:textId="77777777" w:rsidR="00047E2A"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Udover arter på udpegningsgrundlagene for ovenstående Natura 2000-områder findes der også arter under Habitatdirektivet, som </w:t>
            </w:r>
            <w:r w:rsidR="00A14C30" w:rsidRPr="002D131B">
              <w:rPr>
                <w:rFonts w:eastAsia="Times New Roman" w:cs="Arial"/>
                <w:color w:val="000000" w:themeColor="text1"/>
                <w:sz w:val="16"/>
                <w:szCs w:val="16"/>
                <w:lang w:eastAsia="da-DK"/>
              </w:rPr>
              <w:t>er</w:t>
            </w:r>
            <w:r w:rsidRPr="002D131B">
              <w:rPr>
                <w:rFonts w:eastAsia="Times New Roman" w:cs="Arial"/>
                <w:color w:val="000000" w:themeColor="text1"/>
                <w:sz w:val="16"/>
                <w:szCs w:val="16"/>
                <w:lang w:eastAsia="da-DK"/>
              </w:rPr>
              <w:t xml:space="preserve"> streng</w:t>
            </w:r>
            <w:r w:rsidR="00A14C30" w:rsidRPr="002D131B">
              <w:rPr>
                <w:rFonts w:eastAsia="Times New Roman" w:cs="Arial"/>
                <w:color w:val="000000" w:themeColor="text1"/>
                <w:sz w:val="16"/>
                <w:szCs w:val="16"/>
                <w:lang w:eastAsia="da-DK"/>
              </w:rPr>
              <w:t>t</w:t>
            </w:r>
            <w:r w:rsidRPr="002D131B">
              <w:rPr>
                <w:rFonts w:eastAsia="Times New Roman" w:cs="Arial"/>
                <w:color w:val="000000" w:themeColor="text1"/>
                <w:sz w:val="16"/>
                <w:szCs w:val="16"/>
                <w:lang w:eastAsia="da-DK"/>
              </w:rPr>
              <w:t xml:space="preserve"> beskytte</w:t>
            </w:r>
            <w:r w:rsidR="00E10AD2" w:rsidRPr="002D131B">
              <w:rPr>
                <w:rFonts w:eastAsia="Times New Roman" w:cs="Arial"/>
                <w:color w:val="000000" w:themeColor="text1"/>
                <w:sz w:val="16"/>
                <w:szCs w:val="16"/>
                <w:lang w:eastAsia="da-DK"/>
              </w:rPr>
              <w:t>de</w:t>
            </w:r>
            <w:r w:rsidRPr="002D131B">
              <w:rPr>
                <w:rFonts w:eastAsia="Times New Roman" w:cs="Arial"/>
                <w:color w:val="000000" w:themeColor="text1"/>
                <w:sz w:val="16"/>
                <w:szCs w:val="16"/>
                <w:lang w:eastAsia="da-DK"/>
              </w:rPr>
              <w:t xml:space="preserve"> i det naturlige udbredelsesområde for en række dyre- og plantearter, der er nævnt i direktivets bilag IV, såkaldte bilag IV-arter. Habitatdirektivets artikel 12 stk. 1 stiller følgende krav til forvaltningen af bilag IV-arter med forbud mod:</w:t>
            </w:r>
          </w:p>
          <w:p w14:paraId="148C243D" w14:textId="77777777" w:rsidR="00047E2A" w:rsidRDefault="000B1115" w:rsidP="000B111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   </w:t>
            </w:r>
            <w:r w:rsidR="00047E2A" w:rsidRPr="002D131B">
              <w:rPr>
                <w:rFonts w:eastAsia="Times New Roman" w:cs="Arial"/>
                <w:color w:val="000000" w:themeColor="text1"/>
                <w:sz w:val="16"/>
                <w:szCs w:val="16"/>
                <w:lang w:eastAsia="da-DK"/>
              </w:rPr>
              <w:t>• alle former for forsætlig indfangning eller drab af individer af disse arter i naturen</w:t>
            </w:r>
            <w:r w:rsidR="00047E2A">
              <w:rPr>
                <w:rFonts w:eastAsia="Times New Roman" w:cs="Arial"/>
                <w:color w:val="000000" w:themeColor="text1"/>
                <w:sz w:val="16"/>
                <w:szCs w:val="16"/>
                <w:lang w:eastAsia="da-DK"/>
              </w:rPr>
              <w:t>.</w:t>
            </w:r>
          </w:p>
          <w:p w14:paraId="5F570183" w14:textId="77777777" w:rsidR="00047E2A" w:rsidRDefault="000B1115" w:rsidP="000B111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   </w:t>
            </w:r>
            <w:r w:rsidR="00047E2A" w:rsidRPr="002D131B">
              <w:rPr>
                <w:rFonts w:eastAsia="Times New Roman" w:cs="Arial"/>
                <w:color w:val="000000" w:themeColor="text1"/>
                <w:sz w:val="16"/>
                <w:szCs w:val="16"/>
                <w:lang w:eastAsia="da-DK"/>
              </w:rPr>
              <w:t>• forsætlig forstyrrelse af disse arter, i særdeleshed i perioder, hvor dyrene yngler, udviser yngelpleje, overvintrer eller vandrer</w:t>
            </w:r>
          </w:p>
          <w:p w14:paraId="27E1F820" w14:textId="77777777" w:rsidR="00047E2A" w:rsidRDefault="000B1115" w:rsidP="000B111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   </w:t>
            </w:r>
            <w:r w:rsidR="00047E2A" w:rsidRPr="002D131B">
              <w:rPr>
                <w:rFonts w:eastAsia="Times New Roman" w:cs="Arial"/>
                <w:color w:val="000000" w:themeColor="text1"/>
                <w:sz w:val="16"/>
                <w:szCs w:val="16"/>
                <w:lang w:eastAsia="da-DK"/>
              </w:rPr>
              <w:t>• beskadigelse eller ødelæggelse af yngle- eller rasteområder.</w:t>
            </w:r>
          </w:p>
          <w:p w14:paraId="22F8AEEE" w14:textId="77777777" w:rsidR="00763DA5" w:rsidRDefault="00763DA5" w:rsidP="000B1115">
            <w:pPr>
              <w:spacing w:after="10"/>
              <w:rPr>
                <w:rFonts w:eastAsia="Times New Roman" w:cs="Arial"/>
                <w:color w:val="000000" w:themeColor="text1"/>
                <w:sz w:val="16"/>
                <w:szCs w:val="16"/>
                <w:lang w:eastAsia="da-DK"/>
              </w:rPr>
            </w:pPr>
          </w:p>
          <w:p w14:paraId="395BA8FE" w14:textId="77777777" w:rsidR="00763DA5" w:rsidRPr="00763DA5" w:rsidRDefault="00763DA5" w:rsidP="00763DA5">
            <w:pPr>
              <w:spacing w:after="10"/>
              <w:rPr>
                <w:rFonts w:asciiTheme="majorHAnsi" w:hAnsiTheme="majorHAnsi"/>
                <w:color w:val="000000" w:themeColor="text1"/>
                <w:sz w:val="16"/>
                <w:szCs w:val="16"/>
              </w:rPr>
            </w:pPr>
            <w:r w:rsidRPr="007B1D75">
              <w:rPr>
                <w:rFonts w:eastAsia="Times New Roman" w:cs="Arial"/>
                <w:color w:val="000000" w:themeColor="text1"/>
                <w:sz w:val="16"/>
                <w:szCs w:val="16"/>
                <w:lang w:eastAsia="da-DK"/>
              </w:rPr>
              <w:t xml:space="preserve">Alle hvaler er strengt beskyttet under Habitatdirektivets bilag IV. Marsvin forekommer i lav tæthed i området N89 </w:t>
            </w:r>
            <w:sdt>
              <w:sdtPr>
                <w:rPr>
                  <w:rFonts w:asciiTheme="majorHAnsi" w:hAnsiTheme="majorHAnsi"/>
                  <w:color w:val="000000" w:themeColor="text1"/>
                  <w:sz w:val="16"/>
                  <w:szCs w:val="16"/>
                </w:rPr>
                <w:id w:val="-766542467"/>
                <w:citation/>
              </w:sdtPr>
              <w:sdtContent>
                <w:r w:rsidRPr="00763DA5">
                  <w:rPr>
                    <w:rFonts w:asciiTheme="majorHAnsi" w:hAnsiTheme="majorHAnsi"/>
                    <w:color w:val="000000" w:themeColor="text1"/>
                    <w:sz w:val="16"/>
                    <w:szCs w:val="16"/>
                  </w:rPr>
                  <w:fldChar w:fldCharType="begin"/>
                </w:r>
                <w:r w:rsidRPr="00763DA5">
                  <w:rPr>
                    <w:rFonts w:asciiTheme="majorHAnsi" w:hAnsiTheme="majorHAnsi"/>
                    <w:color w:val="000000" w:themeColor="text1"/>
                    <w:sz w:val="16"/>
                    <w:szCs w:val="16"/>
                  </w:rPr>
                  <w:instrText xml:space="preserve"> CITATION Sig18 \l 1030 </w:instrText>
                </w:r>
                <w:r w:rsidRPr="00763DA5">
                  <w:rPr>
                    <w:rFonts w:asciiTheme="majorHAnsi" w:hAnsiTheme="majorHAnsi"/>
                    <w:color w:val="000000" w:themeColor="text1"/>
                    <w:sz w:val="16"/>
                    <w:szCs w:val="16"/>
                  </w:rPr>
                  <w:fldChar w:fldCharType="separate"/>
                </w:r>
                <w:r w:rsidR="00F02288" w:rsidRPr="00F02288">
                  <w:rPr>
                    <w:rFonts w:asciiTheme="majorHAnsi" w:hAnsiTheme="majorHAnsi"/>
                    <w:noProof/>
                    <w:color w:val="000000" w:themeColor="text1"/>
                    <w:sz w:val="16"/>
                    <w:szCs w:val="16"/>
                  </w:rPr>
                  <w:t>(Sveegaard S., 2018)</w:t>
                </w:r>
                <w:r w:rsidRPr="00763DA5">
                  <w:rPr>
                    <w:rFonts w:asciiTheme="majorHAnsi" w:hAnsiTheme="majorHAnsi"/>
                    <w:color w:val="000000" w:themeColor="text1"/>
                    <w:sz w:val="16"/>
                    <w:szCs w:val="16"/>
                  </w:rPr>
                  <w:fldChar w:fldCharType="end"/>
                </w:r>
              </w:sdtContent>
            </w:sdt>
            <w:r w:rsidRPr="00763DA5">
              <w:rPr>
                <w:rFonts w:eastAsia="Times New Roman" w:cs="Arial"/>
                <w:color w:val="000000" w:themeColor="text1"/>
                <w:sz w:val="16"/>
                <w:szCs w:val="16"/>
                <w:lang w:eastAsia="da-DK"/>
              </w:rPr>
              <w:t>. Baseret</w:t>
            </w:r>
            <w:r w:rsidRPr="007B1D75">
              <w:rPr>
                <w:rFonts w:eastAsia="Times New Roman" w:cs="Arial"/>
                <w:color w:val="000000" w:themeColor="text1"/>
                <w:sz w:val="16"/>
                <w:szCs w:val="16"/>
                <w:lang w:eastAsia="da-DK"/>
              </w:rPr>
              <w:t xml:space="preserve"> på data for strandinger og observationer kan der sporadisk forekomme andre arter af hvaler i området, deriblandt almindelig delfin</w:t>
            </w:r>
            <w:r>
              <w:rPr>
                <w:rFonts w:eastAsia="Times New Roman" w:cs="Arial"/>
                <w:color w:val="000000" w:themeColor="text1"/>
                <w:sz w:val="16"/>
                <w:szCs w:val="16"/>
                <w:lang w:eastAsia="da-DK"/>
              </w:rPr>
              <w:t xml:space="preserve"> </w:t>
            </w:r>
            <w:sdt>
              <w:sdtPr>
                <w:rPr>
                  <w:rFonts w:eastAsia="Times New Roman" w:cs="Arial"/>
                  <w:color w:val="000000" w:themeColor="text1"/>
                  <w:sz w:val="16"/>
                  <w:szCs w:val="16"/>
                  <w:lang w:eastAsia="da-DK"/>
                </w:rPr>
                <w:id w:val="-1998409561"/>
                <w:citation/>
              </w:sdtPr>
              <w:sdtContent>
                <w:r>
                  <w:rPr>
                    <w:rFonts w:eastAsia="Times New Roman" w:cs="Arial"/>
                    <w:color w:val="000000" w:themeColor="text1"/>
                    <w:sz w:val="16"/>
                    <w:szCs w:val="16"/>
                    <w:lang w:eastAsia="da-DK"/>
                  </w:rPr>
                  <w:fldChar w:fldCharType="begin"/>
                </w:r>
                <w:r>
                  <w:rPr>
                    <w:rFonts w:eastAsia="Times New Roman" w:cs="Arial"/>
                    <w:color w:val="000000" w:themeColor="text1"/>
                    <w:sz w:val="16"/>
                    <w:szCs w:val="16"/>
                    <w:lang w:eastAsia="da-DK"/>
                  </w:rPr>
                  <w:instrText xml:space="preserve"> CITATION Gil23 \l 1030 </w:instrText>
                </w:r>
                <w:r>
                  <w:rPr>
                    <w:rFonts w:eastAsia="Times New Roman" w:cs="Arial"/>
                    <w:color w:val="000000" w:themeColor="text1"/>
                    <w:sz w:val="16"/>
                    <w:szCs w:val="16"/>
                    <w:lang w:eastAsia="da-DK"/>
                  </w:rPr>
                  <w:fldChar w:fldCharType="separate"/>
                </w:r>
                <w:r w:rsidR="00F02288" w:rsidRPr="00F02288">
                  <w:rPr>
                    <w:rFonts w:eastAsia="Times New Roman" w:cs="Arial"/>
                    <w:noProof/>
                    <w:color w:val="000000" w:themeColor="text1"/>
                    <w:sz w:val="16"/>
                    <w:szCs w:val="16"/>
                    <w:lang w:eastAsia="da-DK"/>
                  </w:rPr>
                  <w:t>(Gilles &amp; et. al., 2023)</w:t>
                </w:r>
                <w:r>
                  <w:rPr>
                    <w:rFonts w:eastAsia="Times New Roman" w:cs="Arial"/>
                    <w:color w:val="000000" w:themeColor="text1"/>
                    <w:sz w:val="16"/>
                    <w:szCs w:val="16"/>
                    <w:lang w:eastAsia="da-DK"/>
                  </w:rPr>
                  <w:fldChar w:fldCharType="end"/>
                </w:r>
              </w:sdtContent>
            </w:sdt>
            <w:r>
              <w:rPr>
                <w:rFonts w:eastAsia="Times New Roman" w:cs="Arial"/>
                <w:color w:val="000000" w:themeColor="text1"/>
                <w:sz w:val="16"/>
                <w:szCs w:val="16"/>
                <w:lang w:eastAsia="da-DK"/>
              </w:rPr>
              <w:t>,</w:t>
            </w:r>
            <w:r w:rsidRPr="007B1D75">
              <w:rPr>
                <w:rFonts w:eastAsia="Times New Roman" w:cs="Arial"/>
                <w:color w:val="000000" w:themeColor="text1"/>
                <w:sz w:val="16"/>
                <w:szCs w:val="16"/>
                <w:lang w:eastAsia="da-DK"/>
              </w:rPr>
              <w:t xml:space="preserve"> kaskelothvaler (f.eks. to strandede individer ved Henne Strand nord for Esbjerg i 2014), småhovedet hval (næbhval strandet på Rømø 2020) og hvidhval (observation i 1984</w:t>
            </w:r>
            <w:r>
              <w:rPr>
                <w:rFonts w:eastAsia="Times New Roman" w:cs="Arial"/>
                <w:color w:val="000000" w:themeColor="text1"/>
                <w:sz w:val="16"/>
                <w:szCs w:val="16"/>
                <w:lang w:eastAsia="da-DK"/>
              </w:rPr>
              <w:t>;</w:t>
            </w:r>
            <w:sdt>
              <w:sdtPr>
                <w:rPr>
                  <w:rFonts w:eastAsia="Times New Roman" w:cs="Arial"/>
                  <w:color w:val="000000" w:themeColor="text1"/>
                  <w:sz w:val="16"/>
                  <w:szCs w:val="16"/>
                  <w:lang w:eastAsia="da-DK"/>
                </w:rPr>
                <w:id w:val="-1208721192"/>
                <w:citation/>
              </w:sdtPr>
              <w:sdtContent>
                <w:r>
                  <w:rPr>
                    <w:rFonts w:eastAsia="Times New Roman" w:cs="Arial"/>
                    <w:color w:val="000000" w:themeColor="text1"/>
                    <w:sz w:val="16"/>
                    <w:szCs w:val="16"/>
                    <w:lang w:eastAsia="da-DK"/>
                  </w:rPr>
                  <w:fldChar w:fldCharType="begin"/>
                </w:r>
                <w:r>
                  <w:rPr>
                    <w:rFonts w:eastAsia="Times New Roman" w:cs="Arial"/>
                    <w:color w:val="000000" w:themeColor="text1"/>
                    <w:sz w:val="16"/>
                    <w:szCs w:val="16"/>
                    <w:lang w:eastAsia="da-DK"/>
                  </w:rPr>
                  <w:instrText xml:space="preserve"> CITATION Art25 \l 1030 </w:instrText>
                </w:r>
                <w:r>
                  <w:rPr>
                    <w:rFonts w:eastAsia="Times New Roman" w:cs="Arial"/>
                    <w:color w:val="000000" w:themeColor="text1"/>
                    <w:sz w:val="16"/>
                    <w:szCs w:val="16"/>
                    <w:lang w:eastAsia="da-DK"/>
                  </w:rPr>
                  <w:fldChar w:fldCharType="separate"/>
                </w:r>
                <w:r w:rsidR="00F02288">
                  <w:rPr>
                    <w:rFonts w:eastAsia="Times New Roman" w:cs="Arial"/>
                    <w:noProof/>
                    <w:color w:val="000000" w:themeColor="text1"/>
                    <w:sz w:val="16"/>
                    <w:szCs w:val="16"/>
                    <w:lang w:eastAsia="da-DK"/>
                  </w:rPr>
                  <w:t xml:space="preserve"> </w:t>
                </w:r>
                <w:r w:rsidR="00F02288" w:rsidRPr="00F02288">
                  <w:rPr>
                    <w:rFonts w:eastAsia="Times New Roman" w:cs="Arial"/>
                    <w:noProof/>
                    <w:color w:val="000000" w:themeColor="text1"/>
                    <w:sz w:val="16"/>
                    <w:szCs w:val="16"/>
                    <w:lang w:eastAsia="da-DK"/>
                  </w:rPr>
                  <w:t>(Arter, 2025)</w:t>
                </w:r>
                <w:r>
                  <w:rPr>
                    <w:rFonts w:eastAsia="Times New Roman" w:cs="Arial"/>
                    <w:color w:val="000000" w:themeColor="text1"/>
                    <w:sz w:val="16"/>
                    <w:szCs w:val="16"/>
                    <w:lang w:eastAsia="da-DK"/>
                  </w:rPr>
                  <w:fldChar w:fldCharType="end"/>
                </w:r>
              </w:sdtContent>
            </w:sdt>
            <w:r w:rsidRPr="007B1D75">
              <w:rPr>
                <w:rFonts w:eastAsia="Times New Roman" w:cs="Arial"/>
                <w:color w:val="000000" w:themeColor="text1"/>
                <w:sz w:val="16"/>
                <w:szCs w:val="16"/>
                <w:lang w:eastAsia="da-DK"/>
              </w:rPr>
              <w:t>.</w:t>
            </w:r>
          </w:p>
          <w:p w14:paraId="0C6EEB86" w14:textId="77777777" w:rsidR="00763DA5" w:rsidRDefault="00763DA5" w:rsidP="00763DA5">
            <w:pPr>
              <w:spacing w:after="10"/>
              <w:rPr>
                <w:rFonts w:eastAsia="Times New Roman" w:cs="Arial"/>
                <w:color w:val="000000" w:themeColor="text1"/>
                <w:sz w:val="16"/>
                <w:szCs w:val="16"/>
                <w:lang w:eastAsia="da-DK"/>
              </w:rPr>
            </w:pPr>
          </w:p>
          <w:p w14:paraId="164E1F97" w14:textId="77777777" w:rsidR="00763DA5" w:rsidRDefault="00763DA5" w:rsidP="00763DA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lastRenderedPageBreak/>
              <w:t>S</w:t>
            </w:r>
            <w:r w:rsidRPr="007B1D75">
              <w:rPr>
                <w:rFonts w:eastAsia="Times New Roman" w:cs="Arial"/>
                <w:color w:val="000000" w:themeColor="text1"/>
                <w:sz w:val="16"/>
                <w:szCs w:val="16"/>
                <w:lang w:eastAsia="da-DK"/>
              </w:rPr>
              <w:t xml:space="preserve">tøjen </w:t>
            </w:r>
            <w:r>
              <w:rPr>
                <w:rFonts w:eastAsia="Times New Roman" w:cs="Arial"/>
                <w:color w:val="000000" w:themeColor="text1"/>
                <w:sz w:val="16"/>
                <w:szCs w:val="16"/>
                <w:lang w:eastAsia="da-DK"/>
              </w:rPr>
              <w:t xml:space="preserve">udledt under anlægsfasen vurderes </w:t>
            </w:r>
            <w:r w:rsidRPr="007B1D75">
              <w:rPr>
                <w:rFonts w:eastAsia="Times New Roman" w:cs="Arial"/>
                <w:color w:val="000000" w:themeColor="text1"/>
                <w:sz w:val="16"/>
                <w:szCs w:val="16"/>
                <w:lang w:eastAsia="da-DK"/>
              </w:rPr>
              <w:t xml:space="preserve">kun i mindre grad </w:t>
            </w:r>
            <w:r>
              <w:rPr>
                <w:rFonts w:eastAsia="Times New Roman" w:cs="Arial"/>
                <w:color w:val="000000" w:themeColor="text1"/>
                <w:sz w:val="16"/>
                <w:szCs w:val="16"/>
                <w:lang w:eastAsia="da-DK"/>
              </w:rPr>
              <w:t xml:space="preserve">at </w:t>
            </w:r>
            <w:r w:rsidRPr="007B1D75">
              <w:rPr>
                <w:rFonts w:eastAsia="Times New Roman" w:cs="Arial"/>
                <w:color w:val="000000" w:themeColor="text1"/>
                <w:sz w:val="16"/>
                <w:szCs w:val="16"/>
                <w:lang w:eastAsia="da-DK"/>
              </w:rPr>
              <w:t xml:space="preserve">påvirke havmiljøet, da projektet foregår indenfor havnens </w:t>
            </w:r>
            <w:r w:rsidR="000117C3">
              <w:rPr>
                <w:rFonts w:eastAsia="Times New Roman" w:cs="Arial"/>
                <w:color w:val="000000" w:themeColor="text1"/>
                <w:sz w:val="16"/>
                <w:szCs w:val="16"/>
                <w:lang w:eastAsia="da-DK"/>
              </w:rPr>
              <w:t>dækkende</w:t>
            </w:r>
            <w:r w:rsidRPr="007B1D75">
              <w:rPr>
                <w:rFonts w:eastAsia="Times New Roman" w:cs="Arial"/>
                <w:color w:val="000000" w:themeColor="text1"/>
                <w:sz w:val="16"/>
                <w:szCs w:val="16"/>
                <w:lang w:eastAsia="da-DK"/>
              </w:rPr>
              <w:t xml:space="preserve"> værker, </w:t>
            </w:r>
            <w:r>
              <w:rPr>
                <w:rFonts w:eastAsia="Times New Roman" w:cs="Arial"/>
                <w:color w:val="000000" w:themeColor="text1"/>
                <w:sz w:val="16"/>
                <w:szCs w:val="16"/>
                <w:lang w:eastAsia="da-DK"/>
              </w:rPr>
              <w:t>og</w:t>
            </w:r>
            <w:r w:rsidRPr="007B1D75">
              <w:rPr>
                <w:rFonts w:eastAsia="Times New Roman" w:cs="Arial"/>
                <w:color w:val="000000" w:themeColor="text1"/>
                <w:sz w:val="16"/>
                <w:szCs w:val="16"/>
                <w:lang w:eastAsia="da-DK"/>
              </w:rPr>
              <w:t xml:space="preserve"> undervandsstøjen vil </w:t>
            </w:r>
            <w:r>
              <w:rPr>
                <w:rFonts w:eastAsia="Times New Roman" w:cs="Arial"/>
                <w:color w:val="000000" w:themeColor="text1"/>
                <w:sz w:val="16"/>
                <w:szCs w:val="16"/>
                <w:lang w:eastAsia="da-DK"/>
              </w:rPr>
              <w:t xml:space="preserve">derfor </w:t>
            </w:r>
            <w:r w:rsidRPr="007B1D75">
              <w:rPr>
                <w:rFonts w:eastAsia="Times New Roman" w:cs="Arial"/>
                <w:color w:val="000000" w:themeColor="text1"/>
                <w:sz w:val="16"/>
                <w:szCs w:val="16"/>
                <w:lang w:eastAsia="da-DK"/>
              </w:rPr>
              <w:t xml:space="preserve">have en begrænset spredning til det omgivende miljø. </w:t>
            </w:r>
            <w:r>
              <w:rPr>
                <w:rFonts w:eastAsia="Times New Roman" w:cs="Arial"/>
                <w:color w:val="000000" w:themeColor="text1"/>
                <w:sz w:val="16"/>
                <w:szCs w:val="16"/>
                <w:lang w:eastAsia="da-DK"/>
              </w:rPr>
              <w:t>Baseret på modellering af støjudledningen under ramning vurderes d</w:t>
            </w:r>
            <w:r w:rsidRPr="007B1D75">
              <w:rPr>
                <w:rFonts w:eastAsia="Times New Roman" w:cs="Arial"/>
                <w:color w:val="000000" w:themeColor="text1"/>
                <w:sz w:val="16"/>
                <w:szCs w:val="16"/>
                <w:lang w:eastAsia="da-DK"/>
              </w:rPr>
              <w:t xml:space="preserve">er </w:t>
            </w:r>
            <w:r>
              <w:rPr>
                <w:rFonts w:eastAsia="Times New Roman" w:cs="Arial"/>
                <w:color w:val="000000" w:themeColor="text1"/>
                <w:sz w:val="16"/>
                <w:szCs w:val="16"/>
                <w:lang w:eastAsia="da-DK"/>
              </w:rPr>
              <w:t xml:space="preserve">at være </w:t>
            </w:r>
            <w:r w:rsidRPr="007B1D75">
              <w:rPr>
                <w:rFonts w:eastAsia="Times New Roman" w:cs="Arial"/>
                <w:color w:val="000000" w:themeColor="text1"/>
                <w:sz w:val="16"/>
                <w:szCs w:val="16"/>
                <w:lang w:eastAsia="da-DK"/>
              </w:rPr>
              <w:t>risiko for</w:t>
            </w:r>
            <w:r>
              <w:rPr>
                <w:rFonts w:eastAsia="Times New Roman" w:cs="Arial"/>
                <w:color w:val="000000" w:themeColor="text1"/>
                <w:sz w:val="16"/>
                <w:szCs w:val="16"/>
                <w:lang w:eastAsia="da-DK"/>
              </w:rPr>
              <w:t>,</w:t>
            </w:r>
            <w:r w:rsidRPr="007B1D75">
              <w:rPr>
                <w:rFonts w:eastAsia="Times New Roman" w:cs="Arial"/>
                <w:color w:val="000000" w:themeColor="text1"/>
                <w:sz w:val="16"/>
                <w:szCs w:val="16"/>
                <w:lang w:eastAsia="da-DK"/>
              </w:rPr>
              <w:t xml:space="preserve"> at marsvin forstyrres </w:t>
            </w:r>
            <w:r>
              <w:rPr>
                <w:rFonts w:eastAsia="Times New Roman" w:cs="Arial"/>
                <w:color w:val="000000" w:themeColor="text1"/>
                <w:sz w:val="16"/>
                <w:szCs w:val="16"/>
                <w:lang w:eastAsia="da-DK"/>
              </w:rPr>
              <w:t>i en afstand på 350 m omkring arbejdet</w:t>
            </w:r>
            <w:r w:rsidRPr="007B1D75">
              <w:rPr>
                <w:rFonts w:eastAsia="Times New Roman" w:cs="Arial"/>
                <w:color w:val="000000" w:themeColor="text1"/>
                <w:sz w:val="16"/>
                <w:szCs w:val="16"/>
                <w:lang w:eastAsia="da-DK"/>
              </w:rPr>
              <w:t>, og at impulsstøj fra ramningerne kan forårsage midlertidige eller permanente høreskader</w:t>
            </w:r>
            <w:r>
              <w:rPr>
                <w:rFonts w:eastAsia="Times New Roman" w:cs="Arial"/>
                <w:color w:val="000000" w:themeColor="text1"/>
                <w:sz w:val="16"/>
                <w:szCs w:val="16"/>
                <w:lang w:eastAsia="da-DK"/>
              </w:rPr>
              <w:t xml:space="preserve"> indenfor 200 m og 30 m</w:t>
            </w:r>
            <w:r w:rsidRPr="007B1D75">
              <w:rPr>
                <w:rFonts w:eastAsia="Times New Roman" w:cs="Arial"/>
                <w:color w:val="000000" w:themeColor="text1"/>
                <w:sz w:val="16"/>
                <w:szCs w:val="16"/>
                <w:lang w:eastAsia="da-DK"/>
              </w:rPr>
              <w:t xml:space="preserve">. </w:t>
            </w:r>
            <w:r w:rsidRPr="004159A9">
              <w:rPr>
                <w:rFonts w:eastAsia="Times New Roman" w:cs="Arial"/>
                <w:color w:val="000000" w:themeColor="text1"/>
                <w:sz w:val="16"/>
                <w:szCs w:val="16"/>
                <w:lang w:eastAsia="da-DK"/>
              </w:rPr>
              <w:t xml:space="preserve">Da risikoen </w:t>
            </w:r>
            <w:r>
              <w:rPr>
                <w:rFonts w:eastAsia="Times New Roman" w:cs="Arial"/>
                <w:color w:val="000000" w:themeColor="text1"/>
                <w:sz w:val="16"/>
                <w:szCs w:val="16"/>
                <w:lang w:eastAsia="da-DK"/>
              </w:rPr>
              <w:t xml:space="preserve">for permanent høreskade </w:t>
            </w:r>
            <w:r w:rsidRPr="004159A9">
              <w:rPr>
                <w:rFonts w:eastAsia="Times New Roman" w:cs="Arial"/>
                <w:color w:val="000000" w:themeColor="text1"/>
                <w:sz w:val="16"/>
                <w:szCs w:val="16"/>
                <w:lang w:eastAsia="da-DK"/>
              </w:rPr>
              <w:t xml:space="preserve">estimeres at være mindre end 200 m anbefales det ikke at anvende </w:t>
            </w:r>
            <w:r>
              <w:rPr>
                <w:rFonts w:eastAsia="Times New Roman" w:cs="Arial"/>
                <w:color w:val="000000" w:themeColor="text1"/>
                <w:sz w:val="16"/>
                <w:szCs w:val="16"/>
                <w:lang w:eastAsia="da-DK"/>
              </w:rPr>
              <w:t xml:space="preserve">akustisk skræmmeudstyr, såsom en </w:t>
            </w:r>
            <w:r w:rsidRPr="004159A9">
              <w:rPr>
                <w:rFonts w:eastAsia="Times New Roman" w:cs="Arial"/>
                <w:color w:val="000000" w:themeColor="text1"/>
                <w:sz w:val="16"/>
                <w:szCs w:val="16"/>
                <w:lang w:eastAsia="da-DK"/>
              </w:rPr>
              <w:t>sælskræmmer</w:t>
            </w:r>
            <w:r>
              <w:rPr>
                <w:rFonts w:eastAsia="Times New Roman" w:cs="Arial"/>
                <w:color w:val="000000" w:themeColor="text1"/>
                <w:sz w:val="16"/>
                <w:szCs w:val="16"/>
                <w:lang w:eastAsia="da-DK"/>
              </w:rPr>
              <w:t>,</w:t>
            </w:r>
            <w:r w:rsidRPr="004159A9">
              <w:rPr>
                <w:rFonts w:eastAsia="Times New Roman" w:cs="Arial"/>
                <w:color w:val="000000" w:themeColor="text1"/>
                <w:sz w:val="16"/>
                <w:szCs w:val="16"/>
                <w:lang w:eastAsia="da-DK"/>
              </w:rPr>
              <w:t xml:space="preserve"> forud for rammearbejdet, da der er risiko for at sælskræmmeren forstyrrer mere end selve ramningen </w:t>
            </w:r>
            <w:sdt>
              <w:sdtPr>
                <w:rPr>
                  <w:rFonts w:eastAsia="Times New Roman" w:cs="Arial"/>
                  <w:color w:val="000000" w:themeColor="text1"/>
                  <w:sz w:val="16"/>
                  <w:szCs w:val="16"/>
                  <w:lang w:eastAsia="da-DK"/>
                </w:rPr>
                <w:id w:val="895546540"/>
                <w:citation/>
              </w:sdtPr>
              <w:sdtContent>
                <w:r>
                  <w:rPr>
                    <w:rFonts w:eastAsia="Times New Roman" w:cs="Arial"/>
                    <w:color w:val="000000" w:themeColor="text1"/>
                    <w:sz w:val="16"/>
                    <w:szCs w:val="16"/>
                    <w:lang w:eastAsia="da-DK"/>
                  </w:rPr>
                  <w:fldChar w:fldCharType="begin"/>
                </w:r>
                <w:r>
                  <w:rPr>
                    <w:rFonts w:eastAsia="Times New Roman" w:cs="Arial"/>
                    <w:color w:val="000000" w:themeColor="text1"/>
                    <w:sz w:val="16"/>
                    <w:szCs w:val="16"/>
                    <w:lang w:eastAsia="da-DK"/>
                  </w:rPr>
                  <w:instrText xml:space="preserve"> CITATION Tou21 \l 1030 </w:instrText>
                </w:r>
                <w:r>
                  <w:rPr>
                    <w:rFonts w:eastAsia="Times New Roman" w:cs="Arial"/>
                    <w:color w:val="000000" w:themeColor="text1"/>
                    <w:sz w:val="16"/>
                    <w:szCs w:val="16"/>
                    <w:lang w:eastAsia="da-DK"/>
                  </w:rPr>
                  <w:fldChar w:fldCharType="separate"/>
                </w:r>
                <w:r w:rsidR="00F02288" w:rsidRPr="00F02288">
                  <w:rPr>
                    <w:rFonts w:eastAsia="Times New Roman" w:cs="Arial"/>
                    <w:noProof/>
                    <w:color w:val="000000" w:themeColor="text1"/>
                    <w:sz w:val="16"/>
                    <w:szCs w:val="16"/>
                    <w:lang w:eastAsia="da-DK"/>
                  </w:rPr>
                  <w:t>(Tougaard, 2021)</w:t>
                </w:r>
                <w:r>
                  <w:rPr>
                    <w:rFonts w:eastAsia="Times New Roman" w:cs="Arial"/>
                    <w:color w:val="000000" w:themeColor="text1"/>
                    <w:sz w:val="16"/>
                    <w:szCs w:val="16"/>
                    <w:lang w:eastAsia="da-DK"/>
                  </w:rPr>
                  <w:fldChar w:fldCharType="end"/>
                </w:r>
              </w:sdtContent>
            </w:sdt>
            <w:r>
              <w:rPr>
                <w:rFonts w:eastAsia="Times New Roman" w:cs="Arial"/>
                <w:color w:val="000000" w:themeColor="text1"/>
                <w:sz w:val="16"/>
                <w:szCs w:val="16"/>
                <w:lang w:eastAsia="da-DK"/>
              </w:rPr>
              <w:t>.</w:t>
            </w:r>
          </w:p>
          <w:p w14:paraId="4E1EA844" w14:textId="77777777" w:rsidR="00763DA5" w:rsidRDefault="00763DA5" w:rsidP="00763DA5">
            <w:pPr>
              <w:spacing w:after="10"/>
              <w:rPr>
                <w:rFonts w:eastAsia="Times New Roman" w:cs="Arial"/>
                <w:color w:val="000000" w:themeColor="text1"/>
                <w:sz w:val="16"/>
                <w:szCs w:val="16"/>
                <w:lang w:eastAsia="da-DK"/>
              </w:rPr>
            </w:pPr>
          </w:p>
          <w:p w14:paraId="092A0C54" w14:textId="77777777" w:rsidR="00763DA5" w:rsidRDefault="00763DA5" w:rsidP="00763DA5">
            <w:pPr>
              <w:spacing w:after="10"/>
              <w:rPr>
                <w:rFonts w:eastAsia="Times New Roman" w:cs="Arial"/>
                <w:color w:val="000000" w:themeColor="text1"/>
                <w:sz w:val="16"/>
                <w:szCs w:val="16"/>
                <w:lang w:eastAsia="da-DK"/>
              </w:rPr>
            </w:pPr>
            <w:r>
              <w:rPr>
                <w:rFonts w:eastAsia="Times New Roman" w:cs="Arial"/>
                <w:color w:val="000000" w:themeColor="text1"/>
                <w:sz w:val="16"/>
                <w:szCs w:val="16"/>
                <w:lang w:eastAsia="da-DK"/>
              </w:rPr>
              <w:t xml:space="preserve">Der vurderes at være en meget lav sandsynlighed for, at marsvin færdes i havnen givet den eksisterende skibstrafik og arbejde i havnen, som i forvejen genererer betydelig undervandsstøj. Hvis et marsvin er til stede i havnen i løbet af projektperioden, forventes arbejdet forud for ramningerne, samt ramp-up metoder i form af </w:t>
            </w:r>
            <w:r w:rsidR="00F02288">
              <w:rPr>
                <w:rFonts w:eastAsia="Times New Roman" w:cs="Arial"/>
                <w:color w:val="000000" w:themeColor="text1"/>
                <w:sz w:val="16"/>
                <w:szCs w:val="16"/>
                <w:lang w:eastAsia="da-DK"/>
              </w:rPr>
              <w:t>’</w:t>
            </w:r>
            <w:r w:rsidRPr="007B1D75">
              <w:rPr>
                <w:rFonts w:eastAsia="Times New Roman" w:cs="Arial"/>
                <w:color w:val="000000" w:themeColor="text1"/>
                <w:sz w:val="16"/>
                <w:szCs w:val="16"/>
                <w:lang w:eastAsia="da-DK"/>
              </w:rPr>
              <w:t>s</w:t>
            </w:r>
            <w:r>
              <w:rPr>
                <w:rFonts w:eastAsia="Times New Roman" w:cs="Arial"/>
                <w:color w:val="000000" w:themeColor="text1"/>
                <w:sz w:val="16"/>
                <w:szCs w:val="16"/>
                <w:lang w:eastAsia="da-DK"/>
              </w:rPr>
              <w:t>low</w:t>
            </w:r>
            <w:r w:rsidR="00F02288">
              <w:rPr>
                <w:rFonts w:eastAsia="Times New Roman" w:cs="Arial"/>
                <w:color w:val="000000" w:themeColor="text1"/>
                <w:sz w:val="16"/>
                <w:szCs w:val="16"/>
                <w:lang w:eastAsia="da-DK"/>
              </w:rPr>
              <w:t>’</w:t>
            </w:r>
            <w:r>
              <w:rPr>
                <w:rFonts w:eastAsia="Times New Roman" w:cs="Arial"/>
                <w:color w:val="000000" w:themeColor="text1"/>
                <w:sz w:val="16"/>
                <w:szCs w:val="16"/>
                <w:lang w:eastAsia="da-DK"/>
              </w:rPr>
              <w:t xml:space="preserve"> (færre slag per tid) og</w:t>
            </w:r>
            <w:r w:rsidRPr="007B1D75">
              <w:rPr>
                <w:rFonts w:eastAsia="Times New Roman" w:cs="Arial"/>
                <w:color w:val="000000" w:themeColor="text1"/>
                <w:sz w:val="16"/>
                <w:szCs w:val="16"/>
                <w:lang w:eastAsia="da-DK"/>
              </w:rPr>
              <w:t>/</w:t>
            </w:r>
            <w:r>
              <w:rPr>
                <w:rFonts w:eastAsia="Times New Roman" w:cs="Arial"/>
                <w:color w:val="000000" w:themeColor="text1"/>
                <w:sz w:val="16"/>
                <w:szCs w:val="16"/>
                <w:lang w:eastAsia="da-DK"/>
              </w:rPr>
              <w:t xml:space="preserve">eller </w:t>
            </w:r>
            <w:r w:rsidR="00F02288">
              <w:rPr>
                <w:rFonts w:eastAsia="Times New Roman" w:cs="Arial"/>
                <w:color w:val="000000" w:themeColor="text1"/>
                <w:sz w:val="16"/>
                <w:szCs w:val="16"/>
                <w:lang w:eastAsia="da-DK"/>
              </w:rPr>
              <w:t>’</w:t>
            </w:r>
            <w:r w:rsidRPr="007B1D75">
              <w:rPr>
                <w:rFonts w:eastAsia="Times New Roman" w:cs="Arial"/>
                <w:color w:val="000000" w:themeColor="text1"/>
                <w:sz w:val="16"/>
                <w:szCs w:val="16"/>
                <w:lang w:eastAsia="da-DK"/>
              </w:rPr>
              <w:t>s</w:t>
            </w:r>
            <w:r>
              <w:rPr>
                <w:rFonts w:eastAsia="Times New Roman" w:cs="Arial"/>
                <w:color w:val="000000" w:themeColor="text1"/>
                <w:sz w:val="16"/>
                <w:szCs w:val="16"/>
                <w:lang w:eastAsia="da-DK"/>
              </w:rPr>
              <w:t>oft</w:t>
            </w:r>
            <w:r w:rsidR="00F02288">
              <w:rPr>
                <w:rFonts w:eastAsia="Times New Roman" w:cs="Arial"/>
                <w:color w:val="000000" w:themeColor="text1"/>
                <w:sz w:val="16"/>
                <w:szCs w:val="16"/>
                <w:lang w:eastAsia="da-DK"/>
              </w:rPr>
              <w:t>'</w:t>
            </w:r>
            <w:r w:rsidRPr="007B1D75">
              <w:rPr>
                <w:rFonts w:eastAsia="Times New Roman" w:cs="Arial"/>
                <w:color w:val="000000" w:themeColor="text1"/>
                <w:sz w:val="16"/>
                <w:szCs w:val="16"/>
                <w:lang w:eastAsia="da-DK"/>
              </w:rPr>
              <w:t xml:space="preserve"> </w:t>
            </w:r>
            <w:r>
              <w:rPr>
                <w:rFonts w:eastAsia="Times New Roman" w:cs="Arial"/>
                <w:color w:val="000000" w:themeColor="text1"/>
                <w:sz w:val="16"/>
                <w:szCs w:val="16"/>
                <w:lang w:eastAsia="da-DK"/>
              </w:rPr>
              <w:t xml:space="preserve">(lavere hammerenergi) </w:t>
            </w:r>
            <w:r w:rsidRPr="007B1D75">
              <w:rPr>
                <w:rFonts w:eastAsia="Times New Roman" w:cs="Arial"/>
                <w:color w:val="000000" w:themeColor="text1"/>
                <w:sz w:val="16"/>
                <w:szCs w:val="16"/>
                <w:lang w:eastAsia="da-DK"/>
              </w:rPr>
              <w:t xml:space="preserve">start </w:t>
            </w:r>
            <w:r>
              <w:rPr>
                <w:rFonts w:eastAsia="Times New Roman" w:cs="Arial"/>
                <w:color w:val="000000" w:themeColor="text1"/>
                <w:sz w:val="16"/>
                <w:szCs w:val="16"/>
                <w:lang w:eastAsia="da-DK"/>
              </w:rPr>
              <w:t>af</w:t>
            </w:r>
            <w:r w:rsidRPr="007B1D75">
              <w:rPr>
                <w:rFonts w:eastAsia="Times New Roman" w:cs="Arial"/>
                <w:color w:val="000000" w:themeColor="text1"/>
                <w:sz w:val="16"/>
                <w:szCs w:val="16"/>
                <w:lang w:eastAsia="da-DK"/>
              </w:rPr>
              <w:t xml:space="preserve"> ramningerne </w:t>
            </w:r>
            <w:r>
              <w:rPr>
                <w:rFonts w:eastAsia="Times New Roman" w:cs="Arial"/>
                <w:color w:val="000000" w:themeColor="text1"/>
                <w:sz w:val="16"/>
                <w:szCs w:val="16"/>
                <w:lang w:eastAsia="da-DK"/>
              </w:rPr>
              <w:t>at få</w:t>
            </w:r>
            <w:r w:rsidRPr="007B1D75">
              <w:rPr>
                <w:rFonts w:eastAsia="Times New Roman" w:cs="Arial"/>
                <w:color w:val="000000" w:themeColor="text1"/>
                <w:sz w:val="16"/>
                <w:szCs w:val="16"/>
                <w:lang w:eastAsia="da-DK"/>
              </w:rPr>
              <w:t xml:space="preserve"> dyre</w:t>
            </w:r>
            <w:r>
              <w:rPr>
                <w:rFonts w:eastAsia="Times New Roman" w:cs="Arial"/>
                <w:color w:val="000000" w:themeColor="text1"/>
                <w:sz w:val="16"/>
                <w:szCs w:val="16"/>
                <w:lang w:eastAsia="da-DK"/>
              </w:rPr>
              <w:t>t</w:t>
            </w:r>
            <w:r w:rsidRPr="007B1D75">
              <w:rPr>
                <w:rFonts w:eastAsia="Times New Roman" w:cs="Arial"/>
                <w:color w:val="000000" w:themeColor="text1"/>
                <w:sz w:val="16"/>
                <w:szCs w:val="16"/>
                <w:lang w:eastAsia="da-DK"/>
              </w:rPr>
              <w:t xml:space="preserve"> </w:t>
            </w:r>
            <w:r>
              <w:rPr>
                <w:rFonts w:eastAsia="Times New Roman" w:cs="Arial"/>
                <w:color w:val="000000" w:themeColor="text1"/>
                <w:sz w:val="16"/>
                <w:szCs w:val="16"/>
                <w:lang w:eastAsia="da-DK"/>
              </w:rPr>
              <w:t>til at</w:t>
            </w:r>
            <w:r w:rsidRPr="007B1D75">
              <w:rPr>
                <w:rFonts w:eastAsia="Times New Roman" w:cs="Arial"/>
                <w:color w:val="000000" w:themeColor="text1"/>
                <w:sz w:val="16"/>
                <w:szCs w:val="16"/>
                <w:lang w:eastAsia="da-DK"/>
              </w:rPr>
              <w:t xml:space="preserve"> søge væk fra område</w:t>
            </w:r>
            <w:r>
              <w:rPr>
                <w:rFonts w:eastAsia="Times New Roman" w:cs="Arial"/>
                <w:color w:val="000000" w:themeColor="text1"/>
                <w:sz w:val="16"/>
                <w:szCs w:val="16"/>
                <w:lang w:eastAsia="da-DK"/>
              </w:rPr>
              <w:t>t</w:t>
            </w:r>
            <w:r w:rsidRPr="007B1D75">
              <w:rPr>
                <w:rFonts w:eastAsia="Times New Roman" w:cs="Arial"/>
                <w:color w:val="000000" w:themeColor="text1"/>
                <w:sz w:val="16"/>
                <w:szCs w:val="16"/>
                <w:lang w:eastAsia="da-DK"/>
              </w:rPr>
              <w:t xml:space="preserve">, inden støjen når den maksimale energi. </w:t>
            </w:r>
          </w:p>
          <w:p w14:paraId="2D279AE7" w14:textId="77777777" w:rsidR="00763DA5" w:rsidRDefault="00763DA5" w:rsidP="00763DA5">
            <w:pPr>
              <w:spacing w:after="10"/>
              <w:rPr>
                <w:rFonts w:eastAsia="Times New Roman" w:cs="Arial"/>
                <w:color w:val="000000" w:themeColor="text1"/>
                <w:sz w:val="16"/>
                <w:szCs w:val="16"/>
                <w:lang w:eastAsia="da-DK"/>
              </w:rPr>
            </w:pPr>
          </w:p>
          <w:p w14:paraId="636E6615" w14:textId="77777777" w:rsidR="000B1115" w:rsidRDefault="00763DA5" w:rsidP="000B1115">
            <w:pPr>
              <w:spacing w:after="10"/>
              <w:rPr>
                <w:rFonts w:eastAsia="Times New Roman" w:cs="Arial"/>
                <w:color w:val="000000" w:themeColor="text1"/>
                <w:sz w:val="16"/>
                <w:szCs w:val="16"/>
                <w:lang w:eastAsia="da-DK"/>
              </w:rPr>
            </w:pPr>
            <w:r w:rsidRPr="007B1D75">
              <w:rPr>
                <w:rFonts w:eastAsia="Times New Roman" w:cs="Arial"/>
                <w:color w:val="000000" w:themeColor="text1"/>
                <w:sz w:val="16"/>
                <w:szCs w:val="16"/>
                <w:lang w:eastAsia="da-DK"/>
              </w:rPr>
              <w:t>Det vurderes, at projektets anlægsfase ikke vil medføre væsentlige påvirkninger på marsvin. Sandsynligheden for</w:t>
            </w:r>
            <w:r>
              <w:rPr>
                <w:rFonts w:eastAsia="Times New Roman" w:cs="Arial"/>
                <w:color w:val="000000" w:themeColor="text1"/>
                <w:sz w:val="16"/>
                <w:szCs w:val="16"/>
                <w:lang w:eastAsia="da-DK"/>
              </w:rPr>
              <w:t>,</w:t>
            </w:r>
            <w:r w:rsidRPr="007B1D75">
              <w:rPr>
                <w:rFonts w:eastAsia="Times New Roman" w:cs="Arial"/>
                <w:color w:val="000000" w:themeColor="text1"/>
                <w:sz w:val="16"/>
                <w:szCs w:val="16"/>
                <w:lang w:eastAsia="da-DK"/>
              </w:rPr>
              <w:t xml:space="preserve"> at andre hvalarter end marsvin forekommer i nærområdet omkring Esbjerg havn i</w:t>
            </w:r>
            <w:r>
              <w:rPr>
                <w:rFonts w:eastAsia="Times New Roman" w:cs="Arial"/>
                <w:color w:val="000000" w:themeColor="text1"/>
                <w:sz w:val="16"/>
                <w:szCs w:val="16"/>
                <w:lang w:eastAsia="da-DK"/>
              </w:rPr>
              <w:t xml:space="preserve"> </w:t>
            </w:r>
            <w:r w:rsidRPr="007B1D75">
              <w:rPr>
                <w:rFonts w:eastAsia="Times New Roman" w:cs="Arial"/>
                <w:color w:val="000000" w:themeColor="text1"/>
                <w:sz w:val="16"/>
                <w:szCs w:val="16"/>
                <w:lang w:eastAsia="da-DK"/>
              </w:rPr>
              <w:t>anlægsfasen vurderes meget lille</w:t>
            </w:r>
            <w:r>
              <w:rPr>
                <w:rFonts w:eastAsia="Times New Roman" w:cs="Arial"/>
                <w:color w:val="000000" w:themeColor="text1"/>
                <w:sz w:val="16"/>
                <w:szCs w:val="16"/>
                <w:lang w:eastAsia="da-DK"/>
              </w:rPr>
              <w:t>. I samspil med anlægsarbejdets begrænsede støjudledning til det omgivende havmiljø vurderes</w:t>
            </w:r>
            <w:r w:rsidRPr="007B1D75">
              <w:rPr>
                <w:rFonts w:eastAsia="Times New Roman" w:cs="Arial"/>
                <w:color w:val="000000" w:themeColor="text1"/>
                <w:sz w:val="16"/>
                <w:szCs w:val="16"/>
                <w:lang w:eastAsia="da-DK"/>
              </w:rPr>
              <w:t xml:space="preserve"> </w:t>
            </w:r>
            <w:r>
              <w:rPr>
                <w:rFonts w:eastAsia="Times New Roman" w:cs="Arial"/>
                <w:color w:val="000000" w:themeColor="text1"/>
                <w:sz w:val="16"/>
                <w:szCs w:val="16"/>
                <w:lang w:eastAsia="da-DK"/>
              </w:rPr>
              <w:t>øvrige hvalarter, som også er beskyttet af bilag IV,</w:t>
            </w:r>
            <w:r w:rsidRPr="007B1D75">
              <w:rPr>
                <w:rFonts w:eastAsia="Times New Roman" w:cs="Arial"/>
                <w:color w:val="000000" w:themeColor="text1"/>
                <w:sz w:val="16"/>
                <w:szCs w:val="16"/>
                <w:lang w:eastAsia="da-DK"/>
              </w:rPr>
              <w:t xml:space="preserve"> ikke at påvirkes </w:t>
            </w:r>
            <w:r>
              <w:rPr>
                <w:rFonts w:eastAsia="Times New Roman" w:cs="Arial"/>
                <w:color w:val="000000" w:themeColor="text1"/>
                <w:sz w:val="16"/>
                <w:szCs w:val="16"/>
                <w:lang w:eastAsia="da-DK"/>
              </w:rPr>
              <w:t xml:space="preserve">væsentligt </w:t>
            </w:r>
            <w:r w:rsidRPr="007B1D75">
              <w:rPr>
                <w:rFonts w:eastAsia="Times New Roman" w:cs="Arial"/>
                <w:color w:val="000000" w:themeColor="text1"/>
                <w:sz w:val="16"/>
                <w:szCs w:val="16"/>
                <w:lang w:eastAsia="da-DK"/>
              </w:rPr>
              <w:t>af projektet.</w:t>
            </w:r>
          </w:p>
          <w:p w14:paraId="1D4F2F7D" w14:textId="77777777" w:rsidR="00047E2A" w:rsidRPr="002D131B" w:rsidRDefault="00047E2A" w:rsidP="000B1115">
            <w:pPr>
              <w:spacing w:after="10"/>
              <w:rPr>
                <w:rFonts w:eastAsia="Times New Roman" w:cs="Arial"/>
                <w:color w:val="000000" w:themeColor="text1"/>
                <w:sz w:val="16"/>
                <w:szCs w:val="16"/>
                <w:lang w:eastAsia="da-DK"/>
              </w:rPr>
            </w:pPr>
          </w:p>
        </w:tc>
      </w:tr>
      <w:tr w:rsidR="002D131B" w:rsidRPr="002D131B" w14:paraId="48879E32" w14:textId="77777777" w:rsidTr="007D6969">
        <w:trPr>
          <w:gridAfter w:val="1"/>
          <w:wAfter w:w="8" w:type="dxa"/>
          <w:trHeight w:val="746"/>
        </w:trPr>
        <w:tc>
          <w:tcPr>
            <w:tcW w:w="334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B3F8275"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lastRenderedPageBreak/>
              <w:t>c. vi. Områder, hvor det ikke er lykkedes - eller med hensyn til hvilke det menes, at det ikke er lykkedes - at opfylde de miljø-kvalitetsnormer, der er fastsat i EU-lovgivningen, og som er relevante for projektet</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3E7C7B01"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w:t>
            </w:r>
            <w:r w:rsidRPr="002D131B">
              <w:rPr>
                <w:rFonts w:asciiTheme="majorHAnsi" w:hAnsiTheme="majorHAnsi"/>
                <w:color w:val="000000" w:themeColor="text1"/>
                <w:sz w:val="16"/>
                <w:szCs w:val="16"/>
              </w:rPr>
              <w:t> Intet at bemærke.</w:t>
            </w:r>
          </w:p>
        </w:tc>
      </w:tr>
      <w:tr w:rsidR="002D131B" w:rsidRPr="002D131B" w14:paraId="2CE52997" w14:textId="77777777" w:rsidTr="007D6969">
        <w:trPr>
          <w:gridAfter w:val="1"/>
          <w:wAfter w:w="8" w:type="dxa"/>
          <w:trHeight w:val="497"/>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15CCACEC"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vii. Tætbefolkede områder</w:t>
            </w:r>
          </w:p>
        </w:tc>
        <w:tc>
          <w:tcPr>
            <w:tcW w:w="9282" w:type="dxa"/>
            <w:gridSpan w:val="2"/>
            <w:tcBorders>
              <w:top w:val="single" w:sz="8" w:space="0" w:color="auto"/>
              <w:left w:val="nil"/>
              <w:bottom w:val="nil"/>
              <w:right w:val="single" w:sz="8" w:space="0" w:color="000000"/>
            </w:tcBorders>
            <w:shd w:val="clear" w:color="auto" w:fill="auto"/>
            <w:vAlign w:val="center"/>
            <w:hideMark/>
          </w:tcPr>
          <w:p w14:paraId="68129B85"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Projektområdet </w:t>
            </w:r>
            <w:r w:rsidR="0063744E" w:rsidRPr="002D131B">
              <w:rPr>
                <w:rFonts w:eastAsia="Times New Roman" w:cs="Arial"/>
                <w:color w:val="000000" w:themeColor="text1"/>
                <w:sz w:val="16"/>
                <w:szCs w:val="16"/>
                <w:lang w:eastAsia="da-DK"/>
              </w:rPr>
              <w:t xml:space="preserve">er </w:t>
            </w:r>
            <w:r w:rsidRPr="002D131B">
              <w:rPr>
                <w:rFonts w:eastAsia="Times New Roman" w:cs="Arial"/>
                <w:color w:val="000000" w:themeColor="text1"/>
                <w:sz w:val="16"/>
                <w:szCs w:val="16"/>
                <w:lang w:eastAsia="da-DK"/>
              </w:rPr>
              <w:t>omfatte</w:t>
            </w:r>
            <w:r w:rsidR="0063744E" w:rsidRPr="002D131B">
              <w:rPr>
                <w:rFonts w:eastAsia="Times New Roman" w:cs="Arial"/>
                <w:color w:val="000000" w:themeColor="text1"/>
                <w:sz w:val="16"/>
                <w:szCs w:val="16"/>
                <w:lang w:eastAsia="da-DK"/>
              </w:rPr>
              <w:t>t</w:t>
            </w:r>
            <w:r w:rsidRPr="002D131B">
              <w:rPr>
                <w:rFonts w:eastAsia="Times New Roman" w:cs="Arial"/>
                <w:color w:val="000000" w:themeColor="text1"/>
                <w:sz w:val="16"/>
                <w:szCs w:val="16"/>
                <w:lang w:eastAsia="da-DK"/>
              </w:rPr>
              <w:t xml:space="preserve"> af lokalplan nr. </w:t>
            </w:r>
            <w:r w:rsidR="000B1115">
              <w:rPr>
                <w:rFonts w:eastAsia="Times New Roman" w:cs="Arial"/>
                <w:color w:val="000000" w:themeColor="text1"/>
                <w:sz w:val="16"/>
                <w:szCs w:val="16"/>
                <w:lang w:eastAsia="da-DK"/>
              </w:rPr>
              <w:t>381</w:t>
            </w:r>
            <w:r w:rsidRPr="002D131B">
              <w:rPr>
                <w:rFonts w:eastAsia="Times New Roman" w:cs="Arial"/>
                <w:color w:val="000000" w:themeColor="text1"/>
                <w:sz w:val="16"/>
                <w:szCs w:val="16"/>
                <w:lang w:eastAsia="da-DK"/>
              </w:rPr>
              <w:t xml:space="preserve"> </w:t>
            </w:r>
            <w:r w:rsidR="000B1115">
              <w:rPr>
                <w:rFonts w:eastAsia="Times New Roman" w:cs="Arial"/>
                <w:color w:val="000000" w:themeColor="text1"/>
                <w:sz w:val="16"/>
                <w:szCs w:val="16"/>
                <w:lang w:eastAsia="da-DK"/>
              </w:rPr>
              <w:t>Esbjerg Havn</w:t>
            </w:r>
            <w:r w:rsidRPr="002D131B">
              <w:rPr>
                <w:rFonts w:eastAsia="Times New Roman" w:cs="Arial"/>
                <w:color w:val="000000" w:themeColor="text1"/>
                <w:sz w:val="16"/>
                <w:szCs w:val="16"/>
                <w:lang w:eastAsia="da-DK"/>
              </w:rPr>
              <w:t xml:space="preserve">. Cirka </w:t>
            </w:r>
            <w:r w:rsidR="00CB3799">
              <w:rPr>
                <w:rFonts w:eastAsia="Times New Roman" w:cs="Arial"/>
                <w:color w:val="000000" w:themeColor="text1"/>
                <w:sz w:val="16"/>
                <w:szCs w:val="16"/>
                <w:lang w:eastAsia="da-DK"/>
              </w:rPr>
              <w:t>600</w:t>
            </w:r>
            <w:r w:rsidRPr="002D131B">
              <w:rPr>
                <w:rFonts w:eastAsia="Times New Roman" w:cs="Arial"/>
                <w:color w:val="000000" w:themeColor="text1"/>
                <w:sz w:val="16"/>
                <w:szCs w:val="16"/>
                <w:lang w:eastAsia="da-DK"/>
              </w:rPr>
              <w:t xml:space="preserve"> m øst for </w:t>
            </w:r>
            <w:r w:rsidR="000B1115">
              <w:rPr>
                <w:rFonts w:eastAsia="Times New Roman" w:cs="Arial"/>
                <w:color w:val="000000" w:themeColor="text1"/>
                <w:sz w:val="16"/>
                <w:szCs w:val="16"/>
                <w:lang w:eastAsia="da-DK"/>
              </w:rPr>
              <w:t>projekt</w:t>
            </w:r>
            <w:r w:rsidRPr="002D131B">
              <w:rPr>
                <w:rFonts w:eastAsia="Times New Roman" w:cs="Arial"/>
                <w:color w:val="000000" w:themeColor="text1"/>
                <w:sz w:val="16"/>
                <w:szCs w:val="16"/>
                <w:lang w:eastAsia="da-DK"/>
              </w:rPr>
              <w:t>området ligger boligområder</w:t>
            </w:r>
            <w:r w:rsidR="00CB3799">
              <w:rPr>
                <w:rFonts w:eastAsia="Times New Roman" w:cs="Arial"/>
                <w:color w:val="000000" w:themeColor="text1"/>
                <w:sz w:val="16"/>
                <w:szCs w:val="16"/>
                <w:lang w:eastAsia="da-DK"/>
              </w:rPr>
              <w:t>.</w:t>
            </w:r>
          </w:p>
        </w:tc>
      </w:tr>
      <w:tr w:rsidR="002D131B" w:rsidRPr="002D131B" w14:paraId="520B0156" w14:textId="77777777" w:rsidTr="007D6969">
        <w:trPr>
          <w:gridAfter w:val="1"/>
          <w:wAfter w:w="8" w:type="dxa"/>
          <w:trHeight w:val="547"/>
        </w:trPr>
        <w:tc>
          <w:tcPr>
            <w:tcW w:w="3346" w:type="dxa"/>
            <w:vMerge/>
            <w:tcBorders>
              <w:top w:val="nil"/>
              <w:left w:val="single" w:sz="8" w:space="0" w:color="auto"/>
              <w:bottom w:val="single" w:sz="8" w:space="0" w:color="000000"/>
              <w:right w:val="single" w:sz="8" w:space="0" w:color="auto"/>
            </w:tcBorders>
            <w:vAlign w:val="center"/>
            <w:hideMark/>
          </w:tcPr>
          <w:p w14:paraId="6E794B63"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nil"/>
              <w:right w:val="single" w:sz="8" w:space="0" w:color="000000"/>
            </w:tcBorders>
            <w:shd w:val="clear" w:color="auto" w:fill="auto"/>
            <w:vAlign w:val="center"/>
            <w:hideMark/>
          </w:tcPr>
          <w:p w14:paraId="3E4E0462"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Anlægsarbejdet vil generelt medføre en begrænset mængde trafik, som følge af tilkørsel af maskiner og materialer samt persontrafik. I korte perioder kan trafikken forøges, når der skal tilkøres materialer til projektet. Den mindre forøgelse af den tunge lastbiltrafik i korte perioder vurderes ikke at give væsentlige påvirkninger.</w:t>
            </w:r>
          </w:p>
        </w:tc>
      </w:tr>
      <w:tr w:rsidR="002D131B" w:rsidRPr="002D131B" w14:paraId="6207C159" w14:textId="77777777" w:rsidTr="007D6969">
        <w:trPr>
          <w:gridAfter w:val="1"/>
          <w:wAfter w:w="8" w:type="dxa"/>
          <w:trHeight w:val="361"/>
        </w:trPr>
        <w:tc>
          <w:tcPr>
            <w:tcW w:w="3346" w:type="dxa"/>
            <w:vMerge/>
            <w:tcBorders>
              <w:top w:val="nil"/>
              <w:left w:val="single" w:sz="8" w:space="0" w:color="auto"/>
              <w:bottom w:val="single" w:sz="8" w:space="0" w:color="000000"/>
              <w:right w:val="single" w:sz="8" w:space="0" w:color="auto"/>
            </w:tcBorders>
            <w:vAlign w:val="center"/>
            <w:hideMark/>
          </w:tcPr>
          <w:p w14:paraId="0B3F2300"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single" w:sz="8" w:space="0" w:color="auto"/>
              <w:right w:val="single" w:sz="8" w:space="0" w:color="000000"/>
            </w:tcBorders>
            <w:shd w:val="clear" w:color="auto" w:fill="auto"/>
            <w:vAlign w:val="center"/>
            <w:hideMark/>
          </w:tcPr>
          <w:p w14:paraId="102E79EA"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På den baggrund vurderes påvirkning af trafikafviklingen og trafiksikkerheden at være ubetydelig.</w:t>
            </w:r>
          </w:p>
        </w:tc>
      </w:tr>
      <w:tr w:rsidR="002D131B" w:rsidRPr="002D131B" w14:paraId="54BDA050" w14:textId="77777777" w:rsidTr="007D6969">
        <w:trPr>
          <w:gridAfter w:val="1"/>
          <w:wAfter w:w="8" w:type="dxa"/>
          <w:trHeight w:val="466"/>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5E916E23"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lastRenderedPageBreak/>
              <w:t>c. viii. Landskaber og lokaliteter af historisk, kulturel eller arkæologisk betydning</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0C3B29C2" w14:textId="77777777" w:rsidR="00BA2D13" w:rsidRPr="002D131B" w:rsidRDefault="00BA2D13" w:rsidP="000B1115">
            <w:pPr>
              <w:spacing w:after="10"/>
              <w:rPr>
                <w:rFonts w:eastAsia="Times New Roman" w:cs="Arial"/>
                <w:color w:val="000000" w:themeColor="text1"/>
                <w:sz w:val="16"/>
                <w:szCs w:val="16"/>
                <w:lang w:eastAsia="da-DK"/>
              </w:rPr>
            </w:pPr>
            <w:r w:rsidRPr="000117C3">
              <w:rPr>
                <w:rFonts w:eastAsia="Times New Roman" w:cs="Arial"/>
                <w:color w:val="000000" w:themeColor="text1"/>
                <w:sz w:val="16"/>
                <w:szCs w:val="16"/>
                <w:lang w:eastAsia="da-DK"/>
              </w:rPr>
              <w:t>Der er ikke i umiddelbar nærhed beskyttede sten- og jorddiger, gravhøje eller andre kulturhistoriske værdier, og de påvirkes derfor ikke af dette projekt.</w:t>
            </w:r>
          </w:p>
        </w:tc>
      </w:tr>
      <w:tr w:rsidR="002D131B" w:rsidRPr="002D131B" w14:paraId="0AF32DFB" w14:textId="77777777" w:rsidTr="00C12F36">
        <w:trPr>
          <w:trHeight w:val="410"/>
        </w:trPr>
        <w:tc>
          <w:tcPr>
            <w:tcW w:w="12636" w:type="dxa"/>
            <w:gridSpan w:val="4"/>
            <w:tcBorders>
              <w:top w:val="single" w:sz="8" w:space="0" w:color="auto"/>
              <w:left w:val="single" w:sz="8" w:space="0" w:color="auto"/>
              <w:bottom w:val="single" w:sz="8" w:space="0" w:color="auto"/>
              <w:right w:val="single" w:sz="8" w:space="0" w:color="000000"/>
            </w:tcBorders>
            <w:shd w:val="clear" w:color="auto" w:fill="3C3C3C" w:themeFill="background2" w:themeFillShade="40"/>
            <w:vAlign w:val="center"/>
            <w:hideMark/>
          </w:tcPr>
          <w:p w14:paraId="09BBF6AE" w14:textId="77777777" w:rsidR="00BA2D13" w:rsidRPr="00305160" w:rsidRDefault="00BA2D13" w:rsidP="000B1115">
            <w:pPr>
              <w:spacing w:after="10"/>
              <w:rPr>
                <w:rFonts w:eastAsia="Times New Roman" w:cs="Arial"/>
                <w:b/>
                <w:bCs/>
                <w:color w:val="FFFFFF" w:themeColor="background1"/>
                <w:lang w:eastAsia="da-DK"/>
              </w:rPr>
            </w:pPr>
            <w:r w:rsidRPr="00305160">
              <w:rPr>
                <w:rFonts w:eastAsia="Times New Roman" w:cs="Arial"/>
                <w:b/>
                <w:bCs/>
                <w:color w:val="FFFFFF" w:themeColor="background1"/>
                <w:lang w:eastAsia="da-DK"/>
              </w:rPr>
              <w:t xml:space="preserve">3. Arten af kendetegn ved den potentielle indvirkning på miljøet </w:t>
            </w:r>
          </w:p>
        </w:tc>
      </w:tr>
      <w:tr w:rsidR="002D131B" w:rsidRPr="002D131B" w14:paraId="2A3D9581" w14:textId="77777777" w:rsidTr="00C12F36">
        <w:trPr>
          <w:trHeight w:val="480"/>
        </w:trPr>
        <w:tc>
          <w:tcPr>
            <w:tcW w:w="1263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E37B593"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Projektets forventede væsentlige virkninger på miljøet skal ses i relation til de kriterier, der er anført under punkt 1 og 2 i dette bilag, og under hensyn til projektets indvirkning på de i artikel 3, stk. 1, nævnte faktorer, idet der skal tages hensyn til:</w:t>
            </w:r>
          </w:p>
        </w:tc>
      </w:tr>
      <w:tr w:rsidR="002D131B" w:rsidRPr="002D131B" w14:paraId="38DDB096" w14:textId="77777777" w:rsidTr="00E24767">
        <w:trPr>
          <w:gridAfter w:val="1"/>
          <w:wAfter w:w="8" w:type="dxa"/>
          <w:trHeight w:val="410"/>
        </w:trPr>
        <w:tc>
          <w:tcPr>
            <w:tcW w:w="3346" w:type="dxa"/>
            <w:tcBorders>
              <w:top w:val="nil"/>
              <w:left w:val="single" w:sz="8" w:space="0" w:color="auto"/>
              <w:bottom w:val="single" w:sz="8" w:space="0" w:color="000000"/>
              <w:right w:val="single" w:sz="8" w:space="0" w:color="auto"/>
            </w:tcBorders>
            <w:shd w:val="clear" w:color="auto" w:fill="auto"/>
            <w:vAlign w:val="center"/>
            <w:hideMark/>
          </w:tcPr>
          <w:p w14:paraId="179D4C2F"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a. indvirkningens størrelsesorden og rumlige udstrækning (f.eks. geografisk område og antallet af personer, der forventes berørt)</w:t>
            </w:r>
          </w:p>
        </w:tc>
        <w:tc>
          <w:tcPr>
            <w:tcW w:w="9282" w:type="dxa"/>
            <w:gridSpan w:val="2"/>
            <w:tcBorders>
              <w:top w:val="single" w:sz="8" w:space="0" w:color="auto"/>
              <w:left w:val="nil"/>
              <w:bottom w:val="nil"/>
              <w:right w:val="single" w:sz="8" w:space="0" w:color="000000"/>
            </w:tcBorders>
            <w:shd w:val="clear" w:color="auto" w:fill="auto"/>
            <w:vAlign w:val="center"/>
            <w:hideMark/>
          </w:tcPr>
          <w:p w14:paraId="08806425" w14:textId="0A37A331" w:rsidR="00F720BD" w:rsidRPr="00F720BD" w:rsidRDefault="00F720BD" w:rsidP="00E24767">
            <w:pPr>
              <w:spacing w:after="10"/>
              <w:rPr>
                <w:sz w:val="16"/>
                <w:szCs w:val="16"/>
              </w:rPr>
            </w:pPr>
            <w:r>
              <w:rPr>
                <w:rFonts w:eastAsia="Times New Roman" w:cs="Arial"/>
                <w:color w:val="000000" w:themeColor="text1"/>
                <w:sz w:val="16"/>
                <w:szCs w:val="16"/>
                <w:lang w:eastAsia="da-DK"/>
              </w:rPr>
              <w:t>P</w:t>
            </w:r>
            <w:r w:rsidR="00BA2D13" w:rsidRPr="002D131B">
              <w:rPr>
                <w:rFonts w:eastAsia="Times New Roman" w:cs="Arial"/>
                <w:color w:val="000000" w:themeColor="text1"/>
                <w:sz w:val="16"/>
                <w:szCs w:val="16"/>
                <w:lang w:eastAsia="da-DK"/>
              </w:rPr>
              <w:t xml:space="preserve">rojektområdet </w:t>
            </w:r>
            <w:r>
              <w:rPr>
                <w:rFonts w:eastAsia="Times New Roman" w:cs="Arial"/>
                <w:color w:val="000000" w:themeColor="text1"/>
                <w:sz w:val="16"/>
                <w:szCs w:val="16"/>
                <w:lang w:eastAsia="da-DK"/>
              </w:rPr>
              <w:t>omfatter et areal</w:t>
            </w:r>
            <w:r w:rsidR="00BA2D13" w:rsidRPr="002D131B">
              <w:rPr>
                <w:rFonts w:eastAsia="Times New Roman" w:cs="Arial"/>
                <w:color w:val="000000" w:themeColor="text1"/>
                <w:sz w:val="16"/>
                <w:szCs w:val="16"/>
                <w:lang w:eastAsia="da-DK"/>
              </w:rPr>
              <w:t xml:space="preserve"> på </w:t>
            </w:r>
            <w:r w:rsidR="00BA2D13" w:rsidRPr="00417539">
              <w:rPr>
                <w:rFonts w:eastAsia="Times New Roman" w:cs="Arial"/>
                <w:color w:val="000000" w:themeColor="text1"/>
                <w:sz w:val="16"/>
                <w:szCs w:val="16"/>
                <w:lang w:eastAsia="da-DK"/>
              </w:rPr>
              <w:t xml:space="preserve">cirka </w:t>
            </w:r>
            <w:r w:rsidR="00417539" w:rsidRPr="00417539">
              <w:rPr>
                <w:rFonts w:eastAsia="Times New Roman" w:cs="Arial"/>
                <w:color w:val="000000" w:themeColor="text1"/>
                <w:sz w:val="16"/>
                <w:szCs w:val="16"/>
                <w:lang w:eastAsia="da-DK"/>
              </w:rPr>
              <w:t>1055</w:t>
            </w:r>
            <w:r w:rsidR="00BA2D13" w:rsidRPr="00417539">
              <w:rPr>
                <w:rFonts w:eastAsia="Times New Roman" w:cs="Arial"/>
                <w:color w:val="000000" w:themeColor="text1"/>
                <w:sz w:val="16"/>
                <w:szCs w:val="16"/>
                <w:lang w:eastAsia="da-DK"/>
              </w:rPr>
              <w:t xml:space="preserve"> m².</w:t>
            </w:r>
            <w:r w:rsidRPr="00417539">
              <w:rPr>
                <w:rFonts w:eastAsia="Times New Roman" w:cs="Arial"/>
                <w:color w:val="000000" w:themeColor="text1"/>
                <w:sz w:val="16"/>
                <w:szCs w:val="16"/>
                <w:lang w:eastAsia="da-DK"/>
              </w:rPr>
              <w:t xml:space="preserve"> Boligområder</w:t>
            </w:r>
            <w:r>
              <w:rPr>
                <w:rFonts w:eastAsia="Times New Roman" w:cs="Arial"/>
                <w:color w:val="000000" w:themeColor="text1"/>
                <w:sz w:val="16"/>
                <w:szCs w:val="16"/>
                <w:lang w:eastAsia="da-DK"/>
              </w:rPr>
              <w:t xml:space="preserve"> ligger ca. 600 m øst fra projektområdet, </w:t>
            </w:r>
            <w:r w:rsidRPr="006E050E">
              <w:rPr>
                <w:sz w:val="16"/>
                <w:szCs w:val="16"/>
              </w:rPr>
              <w:t>som vil kunne blive påvirket af støj i dagtimerne, hvilket dog er begrænset til anlæg</w:t>
            </w:r>
            <w:r w:rsidRPr="008A4384">
              <w:rPr>
                <w:sz w:val="16"/>
                <w:szCs w:val="16"/>
              </w:rPr>
              <w:t xml:space="preserve">sfasen. </w:t>
            </w:r>
            <w:r>
              <w:rPr>
                <w:color w:val="000000" w:themeColor="text1"/>
                <w:sz w:val="16"/>
                <w:szCs w:val="16"/>
              </w:rPr>
              <w:t xml:space="preserve">Ifølge Esbjerg Kommune </w:t>
            </w:r>
            <w:r w:rsidRPr="00E243EC">
              <w:rPr>
                <w:color w:val="000000" w:themeColor="text1"/>
                <w:sz w:val="16"/>
                <w:szCs w:val="16"/>
              </w:rPr>
              <w:t xml:space="preserve">må særligt støjende, støvende og vibrationsfrembringende midlertidige aktiviteter (herunder nedramning af spuns, pæle og lignende) kun udføres på hverdage (ikke helligdage) i tidsrummet mandag til fredag kl. </w:t>
            </w:r>
            <w:r>
              <w:rPr>
                <w:color w:val="000000" w:themeColor="text1"/>
                <w:sz w:val="16"/>
                <w:szCs w:val="16"/>
              </w:rPr>
              <w:t>7</w:t>
            </w:r>
            <w:r w:rsidRPr="00E243EC">
              <w:rPr>
                <w:color w:val="000000" w:themeColor="text1"/>
                <w:sz w:val="16"/>
                <w:szCs w:val="16"/>
              </w:rPr>
              <w:t xml:space="preserve"> – 18</w:t>
            </w:r>
            <w:r>
              <w:rPr>
                <w:color w:val="000000" w:themeColor="text1"/>
                <w:sz w:val="16"/>
                <w:szCs w:val="16"/>
              </w:rPr>
              <w:t xml:space="preserve"> </w:t>
            </w:r>
            <w:sdt>
              <w:sdtPr>
                <w:rPr>
                  <w:color w:val="000000" w:themeColor="text1"/>
                  <w:sz w:val="16"/>
                  <w:szCs w:val="16"/>
                </w:rPr>
                <w:id w:val="827024371"/>
                <w:citation/>
              </w:sdtPr>
              <w:sdtContent>
                <w:r>
                  <w:rPr>
                    <w:color w:val="000000" w:themeColor="text1"/>
                    <w:sz w:val="16"/>
                    <w:szCs w:val="16"/>
                  </w:rPr>
                  <w:fldChar w:fldCharType="begin"/>
                </w:r>
                <w:r>
                  <w:rPr>
                    <w:color w:val="000000" w:themeColor="text1"/>
                    <w:sz w:val="16"/>
                    <w:szCs w:val="16"/>
                  </w:rPr>
                  <w:instrText xml:space="preserve"> CITATION Esb25 \l 1030 </w:instrText>
                </w:r>
                <w:r>
                  <w:rPr>
                    <w:color w:val="000000" w:themeColor="text1"/>
                    <w:sz w:val="16"/>
                    <w:szCs w:val="16"/>
                  </w:rPr>
                  <w:fldChar w:fldCharType="separate"/>
                </w:r>
                <w:r w:rsidR="00F02288" w:rsidRPr="00F02288">
                  <w:rPr>
                    <w:noProof/>
                    <w:color w:val="000000" w:themeColor="text1"/>
                    <w:sz w:val="16"/>
                    <w:szCs w:val="16"/>
                  </w:rPr>
                  <w:t>(Esbjerg Kommune, 2025)</w:t>
                </w:r>
                <w:r>
                  <w:rPr>
                    <w:color w:val="000000" w:themeColor="text1"/>
                    <w:sz w:val="16"/>
                    <w:szCs w:val="16"/>
                  </w:rPr>
                  <w:fldChar w:fldCharType="end"/>
                </w:r>
              </w:sdtContent>
            </w:sdt>
            <w:r w:rsidRPr="00E243EC">
              <w:rPr>
                <w:color w:val="000000" w:themeColor="text1"/>
                <w:sz w:val="16"/>
                <w:szCs w:val="16"/>
              </w:rPr>
              <w:t>.</w:t>
            </w:r>
            <w:r>
              <w:rPr>
                <w:color w:val="000000" w:themeColor="text1"/>
                <w:sz w:val="16"/>
                <w:szCs w:val="16"/>
              </w:rPr>
              <w:t xml:space="preserve"> </w:t>
            </w:r>
            <w:r>
              <w:rPr>
                <w:sz w:val="16"/>
                <w:szCs w:val="16"/>
              </w:rPr>
              <w:t>Der vurderes</w:t>
            </w:r>
            <w:r w:rsidR="00EA59D4">
              <w:rPr>
                <w:sz w:val="16"/>
                <w:szCs w:val="16"/>
              </w:rPr>
              <w:t>,</w:t>
            </w:r>
            <w:r>
              <w:rPr>
                <w:sz w:val="16"/>
                <w:szCs w:val="16"/>
              </w:rPr>
              <w:t xml:space="preserve"> at </w:t>
            </w:r>
            <w:r w:rsidR="00EA59D4">
              <w:rPr>
                <w:sz w:val="16"/>
                <w:szCs w:val="16"/>
              </w:rPr>
              <w:t xml:space="preserve">arbejder i anlægsfasen </w:t>
            </w:r>
            <w:r>
              <w:rPr>
                <w:sz w:val="16"/>
                <w:szCs w:val="16"/>
              </w:rPr>
              <w:t xml:space="preserve">ikke påvirke </w:t>
            </w:r>
            <w:r w:rsidRPr="002D131B">
              <w:rPr>
                <w:rFonts w:eastAsia="Times New Roman" w:cs="Arial"/>
                <w:color w:val="000000" w:themeColor="text1"/>
                <w:sz w:val="16"/>
                <w:szCs w:val="16"/>
                <w:lang w:eastAsia="da-DK"/>
              </w:rPr>
              <w:t>boligområdet væsentligt.</w:t>
            </w:r>
            <w:r>
              <w:rPr>
                <w:rFonts w:eastAsia="Times New Roman" w:cs="Arial"/>
                <w:color w:val="000000" w:themeColor="text1"/>
                <w:sz w:val="16"/>
                <w:szCs w:val="16"/>
                <w:lang w:eastAsia="da-DK"/>
              </w:rPr>
              <w:t xml:space="preserve"> </w:t>
            </w:r>
            <w:r w:rsidRPr="002D131B">
              <w:rPr>
                <w:rFonts w:eastAsia="Times New Roman" w:cs="Arial"/>
                <w:color w:val="000000" w:themeColor="text1"/>
                <w:sz w:val="16"/>
                <w:szCs w:val="16"/>
                <w:lang w:eastAsia="da-DK"/>
              </w:rPr>
              <w:t xml:space="preserve">Arbejdet skal dog anmeldes til </w:t>
            </w:r>
            <w:r>
              <w:rPr>
                <w:rFonts w:eastAsia="Times New Roman" w:cs="Arial"/>
                <w:color w:val="000000" w:themeColor="text1"/>
                <w:sz w:val="16"/>
                <w:szCs w:val="16"/>
                <w:lang w:eastAsia="da-DK"/>
              </w:rPr>
              <w:t>Esbjerg</w:t>
            </w:r>
            <w:r w:rsidRPr="002D131B">
              <w:rPr>
                <w:rFonts w:eastAsia="Times New Roman" w:cs="Arial"/>
                <w:color w:val="000000" w:themeColor="text1"/>
                <w:sz w:val="16"/>
                <w:szCs w:val="16"/>
                <w:lang w:eastAsia="da-DK"/>
              </w:rPr>
              <w:t xml:space="preserve"> Kommune senest </w:t>
            </w:r>
            <w:r w:rsidR="00F02288">
              <w:rPr>
                <w:rFonts w:eastAsia="Times New Roman" w:cs="Arial"/>
                <w:color w:val="000000" w:themeColor="text1"/>
                <w:sz w:val="16"/>
                <w:szCs w:val="16"/>
                <w:lang w:eastAsia="da-DK"/>
              </w:rPr>
              <w:t>to</w:t>
            </w:r>
            <w:r>
              <w:rPr>
                <w:rFonts w:eastAsia="Times New Roman" w:cs="Arial"/>
                <w:color w:val="000000" w:themeColor="text1"/>
                <w:sz w:val="16"/>
                <w:szCs w:val="16"/>
                <w:lang w:eastAsia="da-DK"/>
              </w:rPr>
              <w:t xml:space="preserve"> uger</w:t>
            </w:r>
            <w:r w:rsidRPr="002D131B">
              <w:rPr>
                <w:rFonts w:eastAsia="Times New Roman" w:cs="Arial"/>
                <w:color w:val="000000" w:themeColor="text1"/>
                <w:sz w:val="16"/>
                <w:szCs w:val="16"/>
                <w:lang w:eastAsia="da-DK"/>
              </w:rPr>
              <w:t xml:space="preserve"> før påbegyndelse.</w:t>
            </w:r>
          </w:p>
          <w:p w14:paraId="408E9457" w14:textId="77777777" w:rsidR="00BA2D13" w:rsidRPr="002D131B" w:rsidRDefault="00BA2D13" w:rsidP="00E24767">
            <w:pPr>
              <w:spacing w:after="10"/>
              <w:rPr>
                <w:rFonts w:eastAsia="Times New Roman" w:cs="Arial"/>
                <w:color w:val="000000" w:themeColor="text1"/>
                <w:sz w:val="16"/>
                <w:szCs w:val="16"/>
                <w:lang w:eastAsia="da-DK"/>
              </w:rPr>
            </w:pPr>
          </w:p>
        </w:tc>
      </w:tr>
      <w:tr w:rsidR="002D131B" w:rsidRPr="002D131B" w14:paraId="0AA6C991" w14:textId="77777777" w:rsidTr="007D6969">
        <w:trPr>
          <w:gridAfter w:val="1"/>
          <w:wAfter w:w="8" w:type="dxa"/>
          <w:trHeight w:val="425"/>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2BCC424F"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b. indvirkningens art</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5618A60B" w14:textId="77777777" w:rsidR="00BA2D13" w:rsidRPr="002D131B" w:rsidRDefault="00526C1D"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Det vurderes, at anlægsarbejdet i </w:t>
            </w:r>
            <w:r w:rsidR="00F720BD">
              <w:rPr>
                <w:rFonts w:eastAsia="Times New Roman" w:cs="Arial"/>
                <w:color w:val="000000" w:themeColor="text1"/>
                <w:sz w:val="16"/>
                <w:szCs w:val="16"/>
                <w:lang w:eastAsia="da-DK"/>
              </w:rPr>
              <w:t xml:space="preserve">Esbjerg Havn </w:t>
            </w:r>
            <w:r w:rsidRPr="002D131B">
              <w:rPr>
                <w:rFonts w:eastAsia="Times New Roman" w:cs="Arial"/>
                <w:color w:val="000000" w:themeColor="text1"/>
                <w:sz w:val="16"/>
                <w:szCs w:val="16"/>
                <w:lang w:eastAsia="da-DK"/>
              </w:rPr>
              <w:t>ikke vil indebære væsentlige miljøpåvirkninger ud over støj, undervandsstøj og begrænset øget trafik ved transport af materialer i anlægsperioden.</w:t>
            </w:r>
          </w:p>
        </w:tc>
      </w:tr>
      <w:tr w:rsidR="002D131B" w:rsidRPr="002D131B" w14:paraId="4FA29539" w14:textId="77777777" w:rsidTr="007D6969">
        <w:trPr>
          <w:gridAfter w:val="1"/>
          <w:wAfter w:w="8" w:type="dxa"/>
          <w:trHeight w:val="687"/>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3B8F83C9"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c. indvirkningens grænseoverskridende karakter</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0BBF9422"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Projektområde</w:t>
            </w:r>
            <w:r w:rsidR="009A7D0D" w:rsidRPr="002D131B">
              <w:rPr>
                <w:rFonts w:eastAsia="Times New Roman" w:cs="Arial"/>
                <w:color w:val="000000" w:themeColor="text1"/>
                <w:sz w:val="16"/>
                <w:szCs w:val="16"/>
                <w:lang w:eastAsia="da-DK"/>
              </w:rPr>
              <w:t>t</w:t>
            </w:r>
            <w:r w:rsidRPr="002D131B">
              <w:rPr>
                <w:rFonts w:eastAsia="Times New Roman" w:cs="Arial"/>
                <w:color w:val="000000" w:themeColor="text1"/>
                <w:sz w:val="16"/>
                <w:szCs w:val="16"/>
                <w:lang w:eastAsia="da-DK"/>
              </w:rPr>
              <w:t xml:space="preserve"> er be</w:t>
            </w:r>
            <w:r w:rsidR="008F7D59" w:rsidRPr="002D131B">
              <w:rPr>
                <w:rFonts w:eastAsia="Times New Roman" w:cs="Arial"/>
                <w:color w:val="000000" w:themeColor="text1"/>
                <w:sz w:val="16"/>
                <w:szCs w:val="16"/>
                <w:lang w:eastAsia="da-DK"/>
              </w:rPr>
              <w:t>liggende på</w:t>
            </w:r>
            <w:r w:rsidRPr="002D131B">
              <w:rPr>
                <w:rFonts w:eastAsia="Times New Roman" w:cs="Arial"/>
                <w:color w:val="000000" w:themeColor="text1"/>
                <w:sz w:val="16"/>
                <w:szCs w:val="16"/>
                <w:lang w:eastAsia="da-DK"/>
              </w:rPr>
              <w:t xml:space="preserve"> </w:t>
            </w:r>
            <w:r w:rsidR="00F720BD">
              <w:rPr>
                <w:rFonts w:eastAsia="Times New Roman" w:cs="Arial"/>
                <w:color w:val="000000" w:themeColor="text1"/>
                <w:sz w:val="16"/>
                <w:szCs w:val="16"/>
                <w:lang w:eastAsia="da-DK"/>
              </w:rPr>
              <w:t>Esbjerg Havn</w:t>
            </w:r>
            <w:r w:rsidRPr="002D131B">
              <w:rPr>
                <w:rFonts w:eastAsia="Times New Roman" w:cs="Arial"/>
                <w:color w:val="000000" w:themeColor="text1"/>
                <w:sz w:val="16"/>
                <w:szCs w:val="16"/>
                <w:lang w:eastAsia="da-DK"/>
              </w:rPr>
              <w:t xml:space="preserve">, som er en del af </w:t>
            </w:r>
            <w:r w:rsidR="00F720BD">
              <w:rPr>
                <w:rFonts w:eastAsia="Times New Roman" w:cs="Arial"/>
                <w:color w:val="000000" w:themeColor="text1"/>
                <w:sz w:val="16"/>
                <w:szCs w:val="16"/>
                <w:lang w:eastAsia="da-DK"/>
              </w:rPr>
              <w:t>Esbjerg</w:t>
            </w:r>
            <w:r w:rsidRPr="002D131B">
              <w:rPr>
                <w:rFonts w:eastAsia="Times New Roman" w:cs="Arial"/>
                <w:color w:val="000000" w:themeColor="text1"/>
                <w:sz w:val="16"/>
                <w:szCs w:val="16"/>
                <w:lang w:eastAsia="da-DK"/>
              </w:rPr>
              <w:t xml:space="preserve"> Kommune. </w:t>
            </w:r>
            <w:r w:rsidR="008F7D59" w:rsidRPr="002D131B">
              <w:rPr>
                <w:rFonts w:eastAsia="Times New Roman" w:cs="Arial"/>
                <w:color w:val="000000" w:themeColor="text1"/>
                <w:sz w:val="16"/>
                <w:szCs w:val="16"/>
                <w:lang w:eastAsia="da-DK"/>
              </w:rPr>
              <w:t>P</w:t>
            </w:r>
            <w:r w:rsidRPr="002D131B">
              <w:rPr>
                <w:rFonts w:eastAsia="Times New Roman" w:cs="Arial"/>
                <w:color w:val="000000" w:themeColor="text1"/>
                <w:sz w:val="16"/>
                <w:szCs w:val="16"/>
                <w:lang w:eastAsia="da-DK"/>
              </w:rPr>
              <w:t xml:space="preserve">rojektet </w:t>
            </w:r>
            <w:r w:rsidR="00697A58" w:rsidRPr="002D131B">
              <w:rPr>
                <w:rFonts w:eastAsia="Times New Roman" w:cs="Arial"/>
                <w:color w:val="000000" w:themeColor="text1"/>
                <w:sz w:val="16"/>
                <w:szCs w:val="16"/>
                <w:lang w:eastAsia="da-DK"/>
              </w:rPr>
              <w:t>vurderes ikke at have e</w:t>
            </w:r>
            <w:r w:rsidRPr="002D131B">
              <w:rPr>
                <w:rFonts w:eastAsia="Times New Roman" w:cs="Arial"/>
                <w:color w:val="000000" w:themeColor="text1"/>
                <w:sz w:val="16"/>
                <w:szCs w:val="16"/>
                <w:lang w:eastAsia="da-DK"/>
              </w:rPr>
              <w:t xml:space="preserve">n grænseoverskridende </w:t>
            </w:r>
            <w:r w:rsidR="00D44BA3" w:rsidRPr="002D131B">
              <w:rPr>
                <w:rFonts w:eastAsia="Times New Roman" w:cs="Arial"/>
                <w:color w:val="000000" w:themeColor="text1"/>
                <w:sz w:val="16"/>
                <w:szCs w:val="16"/>
                <w:lang w:eastAsia="da-DK"/>
              </w:rPr>
              <w:t>miljøpåvirkning</w:t>
            </w:r>
            <w:r w:rsidRPr="002D131B">
              <w:rPr>
                <w:rFonts w:eastAsia="Times New Roman" w:cs="Arial"/>
                <w:color w:val="000000" w:themeColor="text1"/>
                <w:sz w:val="16"/>
                <w:szCs w:val="16"/>
                <w:lang w:eastAsia="da-DK"/>
              </w:rPr>
              <w:t>.</w:t>
            </w:r>
          </w:p>
        </w:tc>
      </w:tr>
      <w:tr w:rsidR="002D131B" w:rsidRPr="002D131B" w14:paraId="4DEA3957" w14:textId="77777777" w:rsidTr="007D6969">
        <w:trPr>
          <w:gridAfter w:val="1"/>
          <w:wAfter w:w="8" w:type="dxa"/>
          <w:trHeight w:val="231"/>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8061"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 indvirkningens intensitet og kompleksitet</w:t>
            </w:r>
          </w:p>
        </w:tc>
        <w:tc>
          <w:tcPr>
            <w:tcW w:w="9282" w:type="dxa"/>
            <w:gridSpan w:val="2"/>
            <w:tcBorders>
              <w:top w:val="single" w:sz="8" w:space="0" w:color="auto"/>
              <w:left w:val="nil"/>
              <w:bottom w:val="nil"/>
              <w:right w:val="single" w:sz="8" w:space="0" w:color="000000"/>
            </w:tcBorders>
            <w:shd w:val="clear" w:color="auto" w:fill="auto"/>
            <w:vAlign w:val="center"/>
            <w:hideMark/>
          </w:tcPr>
          <w:p w14:paraId="57A0C674" w14:textId="77777777" w:rsidR="00BA2D13" w:rsidRPr="00763DA5" w:rsidRDefault="00BA2D13" w:rsidP="000B1115">
            <w:pPr>
              <w:spacing w:after="10"/>
              <w:rPr>
                <w:rFonts w:eastAsia="Times New Roman" w:cs="Arial"/>
                <w:color w:val="000000" w:themeColor="text1"/>
                <w:sz w:val="16"/>
                <w:szCs w:val="16"/>
                <w:lang w:eastAsia="da-DK"/>
              </w:rPr>
            </w:pPr>
            <w:r w:rsidRPr="00763DA5">
              <w:rPr>
                <w:rFonts w:eastAsia="Times New Roman" w:cs="Arial"/>
                <w:color w:val="000000" w:themeColor="text1"/>
                <w:sz w:val="16"/>
                <w:szCs w:val="16"/>
                <w:lang w:eastAsia="da-DK"/>
              </w:rPr>
              <w:t>Indvirkninger</w:t>
            </w:r>
            <w:r w:rsidR="00D44BA3" w:rsidRPr="00763DA5">
              <w:rPr>
                <w:rFonts w:eastAsia="Times New Roman" w:cs="Arial"/>
                <w:color w:val="000000" w:themeColor="text1"/>
                <w:sz w:val="16"/>
                <w:szCs w:val="16"/>
                <w:lang w:eastAsia="da-DK"/>
              </w:rPr>
              <w:t>ne</w:t>
            </w:r>
            <w:r w:rsidRPr="00763DA5">
              <w:rPr>
                <w:rFonts w:eastAsia="Times New Roman" w:cs="Arial"/>
                <w:color w:val="000000" w:themeColor="text1"/>
                <w:sz w:val="16"/>
                <w:szCs w:val="16"/>
                <w:lang w:eastAsia="da-DK"/>
              </w:rPr>
              <w:t xml:space="preserve"> vil være simpl</w:t>
            </w:r>
            <w:r w:rsidR="00D44BA3" w:rsidRPr="00763DA5">
              <w:rPr>
                <w:rFonts w:eastAsia="Times New Roman" w:cs="Arial"/>
                <w:color w:val="000000" w:themeColor="text1"/>
                <w:sz w:val="16"/>
                <w:szCs w:val="16"/>
                <w:lang w:eastAsia="da-DK"/>
              </w:rPr>
              <w:t>e</w:t>
            </w:r>
            <w:r w:rsidRPr="00763DA5">
              <w:rPr>
                <w:rFonts w:eastAsia="Times New Roman" w:cs="Arial"/>
                <w:color w:val="000000" w:themeColor="text1"/>
                <w:sz w:val="16"/>
                <w:szCs w:val="16"/>
                <w:lang w:eastAsia="da-DK"/>
              </w:rPr>
              <w:t>, midlertidig</w:t>
            </w:r>
            <w:r w:rsidR="00D44BA3" w:rsidRPr="00763DA5">
              <w:rPr>
                <w:rFonts w:eastAsia="Times New Roman" w:cs="Arial"/>
                <w:color w:val="000000" w:themeColor="text1"/>
                <w:sz w:val="16"/>
                <w:szCs w:val="16"/>
                <w:lang w:eastAsia="da-DK"/>
              </w:rPr>
              <w:t>e, revers</w:t>
            </w:r>
            <w:r w:rsidR="003C3ACC" w:rsidRPr="00763DA5">
              <w:rPr>
                <w:rFonts w:eastAsia="Times New Roman" w:cs="Arial"/>
                <w:color w:val="000000" w:themeColor="text1"/>
                <w:sz w:val="16"/>
                <w:szCs w:val="16"/>
                <w:lang w:eastAsia="da-DK"/>
              </w:rPr>
              <w:t>ible</w:t>
            </w:r>
            <w:r w:rsidRPr="00763DA5">
              <w:rPr>
                <w:rFonts w:eastAsia="Times New Roman" w:cs="Arial"/>
                <w:color w:val="000000" w:themeColor="text1"/>
                <w:sz w:val="16"/>
                <w:szCs w:val="16"/>
                <w:lang w:eastAsia="da-DK"/>
              </w:rPr>
              <w:t xml:space="preserve"> og </w:t>
            </w:r>
            <w:r w:rsidR="003C3ACC" w:rsidRPr="00763DA5">
              <w:rPr>
                <w:rFonts w:eastAsia="Times New Roman" w:cs="Arial"/>
                <w:color w:val="000000" w:themeColor="text1"/>
                <w:sz w:val="16"/>
                <w:szCs w:val="16"/>
                <w:lang w:eastAsia="da-DK"/>
              </w:rPr>
              <w:t>begrænset til dagtimerne</w:t>
            </w:r>
            <w:r w:rsidRPr="00763DA5">
              <w:rPr>
                <w:rFonts w:eastAsia="Times New Roman" w:cs="Arial"/>
                <w:color w:val="000000" w:themeColor="text1"/>
                <w:sz w:val="16"/>
                <w:szCs w:val="16"/>
                <w:lang w:eastAsia="da-DK"/>
              </w:rPr>
              <w:t>.</w:t>
            </w:r>
          </w:p>
        </w:tc>
      </w:tr>
      <w:tr w:rsidR="002D131B" w:rsidRPr="002D131B" w14:paraId="4E895F12" w14:textId="77777777" w:rsidTr="007D6969">
        <w:trPr>
          <w:gridAfter w:val="1"/>
          <w:wAfter w:w="8" w:type="dxa"/>
          <w:trHeight w:val="817"/>
        </w:trPr>
        <w:tc>
          <w:tcPr>
            <w:tcW w:w="3346" w:type="dxa"/>
            <w:vMerge/>
            <w:tcBorders>
              <w:top w:val="nil"/>
              <w:left w:val="single" w:sz="8" w:space="0" w:color="auto"/>
              <w:bottom w:val="single" w:sz="8" w:space="0" w:color="000000"/>
              <w:right w:val="single" w:sz="8" w:space="0" w:color="auto"/>
            </w:tcBorders>
            <w:vAlign w:val="center"/>
            <w:hideMark/>
          </w:tcPr>
          <w:p w14:paraId="2DA69958"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nil"/>
              <w:right w:val="single" w:sz="8" w:space="0" w:color="000000"/>
            </w:tcBorders>
            <w:shd w:val="clear" w:color="auto" w:fill="auto"/>
            <w:vAlign w:val="center"/>
            <w:hideMark/>
          </w:tcPr>
          <w:p w14:paraId="6B559D88" w14:textId="77777777" w:rsidR="00BA2D13" w:rsidRPr="00763DA5" w:rsidRDefault="00BA2D13" w:rsidP="000B1115">
            <w:pPr>
              <w:spacing w:after="10"/>
              <w:rPr>
                <w:rFonts w:eastAsia="Times New Roman" w:cs="Arial"/>
                <w:color w:val="000000" w:themeColor="text1"/>
                <w:sz w:val="16"/>
                <w:szCs w:val="16"/>
                <w:lang w:eastAsia="da-DK"/>
              </w:rPr>
            </w:pPr>
            <w:r w:rsidRPr="00763DA5">
              <w:rPr>
                <w:rFonts w:eastAsia="Times New Roman" w:cs="Arial"/>
                <w:color w:val="000000" w:themeColor="text1"/>
                <w:sz w:val="16"/>
                <w:szCs w:val="16"/>
                <w:lang w:eastAsia="da-DK"/>
              </w:rPr>
              <w:t xml:space="preserve">Spunsramming kan medføre støjbelastning for boliger, der ligger inden for en afstand af </w:t>
            </w:r>
            <w:r w:rsidR="00F720BD" w:rsidRPr="00763DA5">
              <w:rPr>
                <w:rFonts w:eastAsia="Times New Roman" w:cs="Arial"/>
                <w:color w:val="000000" w:themeColor="text1"/>
                <w:sz w:val="16"/>
                <w:szCs w:val="16"/>
                <w:lang w:eastAsia="da-DK"/>
              </w:rPr>
              <w:t>6</w:t>
            </w:r>
            <w:r w:rsidRPr="00763DA5">
              <w:rPr>
                <w:rFonts w:eastAsia="Times New Roman" w:cs="Arial"/>
                <w:color w:val="000000" w:themeColor="text1"/>
                <w:sz w:val="16"/>
                <w:szCs w:val="16"/>
                <w:lang w:eastAsia="da-DK"/>
              </w:rPr>
              <w:t>00 meter fra arbejdsstedet. I praksis vil støj</w:t>
            </w:r>
            <w:r w:rsidR="00D81269" w:rsidRPr="00763DA5">
              <w:rPr>
                <w:rFonts w:eastAsia="Times New Roman" w:cs="Arial"/>
                <w:color w:val="000000" w:themeColor="text1"/>
                <w:sz w:val="16"/>
                <w:szCs w:val="16"/>
                <w:lang w:eastAsia="da-DK"/>
              </w:rPr>
              <w:t>udbre</w:t>
            </w:r>
            <w:r w:rsidR="00EE0480" w:rsidRPr="00763DA5">
              <w:rPr>
                <w:rFonts w:eastAsia="Times New Roman" w:cs="Arial"/>
                <w:color w:val="000000" w:themeColor="text1"/>
                <w:sz w:val="16"/>
                <w:szCs w:val="16"/>
                <w:lang w:eastAsia="da-DK"/>
              </w:rPr>
              <w:t>de</w:t>
            </w:r>
            <w:r w:rsidR="00D81269" w:rsidRPr="00763DA5">
              <w:rPr>
                <w:rFonts w:eastAsia="Times New Roman" w:cs="Arial"/>
                <w:color w:val="000000" w:themeColor="text1"/>
                <w:sz w:val="16"/>
                <w:szCs w:val="16"/>
                <w:lang w:eastAsia="da-DK"/>
              </w:rPr>
              <w:t>lsen begrænses pg</w:t>
            </w:r>
            <w:r w:rsidRPr="00763DA5">
              <w:rPr>
                <w:rFonts w:eastAsia="Times New Roman" w:cs="Arial"/>
                <w:color w:val="000000" w:themeColor="text1"/>
                <w:sz w:val="16"/>
                <w:szCs w:val="16"/>
                <w:lang w:eastAsia="da-DK"/>
              </w:rPr>
              <w:t>a. dels terrænforhold, driftsbetingelser og afskærmning af bygninger, som sørger for at mindske udbredelsen af støj fra ramning af spuns. Støjniveauet vil generelt aftage med voksende afstand fra kilden. Det nærmest boligområde er ca</w:t>
            </w:r>
            <w:r w:rsidR="00D81269" w:rsidRPr="00763DA5">
              <w:rPr>
                <w:rFonts w:eastAsia="Times New Roman" w:cs="Arial"/>
                <w:color w:val="000000" w:themeColor="text1"/>
                <w:sz w:val="16"/>
                <w:szCs w:val="16"/>
                <w:lang w:eastAsia="da-DK"/>
              </w:rPr>
              <w:t>.</w:t>
            </w:r>
            <w:r w:rsidRPr="00763DA5">
              <w:rPr>
                <w:rFonts w:eastAsia="Times New Roman" w:cs="Arial"/>
                <w:color w:val="000000" w:themeColor="text1"/>
                <w:sz w:val="16"/>
                <w:szCs w:val="16"/>
                <w:lang w:eastAsia="da-DK"/>
              </w:rPr>
              <w:t xml:space="preserve"> </w:t>
            </w:r>
            <w:r w:rsidR="00F720BD" w:rsidRPr="00763DA5">
              <w:rPr>
                <w:rFonts w:eastAsia="Times New Roman" w:cs="Arial"/>
                <w:color w:val="000000" w:themeColor="text1"/>
                <w:sz w:val="16"/>
                <w:szCs w:val="16"/>
                <w:lang w:eastAsia="da-DK"/>
              </w:rPr>
              <w:t>600</w:t>
            </w:r>
            <w:r w:rsidRPr="00763DA5">
              <w:rPr>
                <w:rFonts w:eastAsia="Times New Roman" w:cs="Arial"/>
                <w:color w:val="000000" w:themeColor="text1"/>
                <w:sz w:val="16"/>
                <w:szCs w:val="16"/>
                <w:lang w:eastAsia="da-DK"/>
              </w:rPr>
              <w:t xml:space="preserve"> m væk, </w:t>
            </w:r>
            <w:r w:rsidR="000D0E8D" w:rsidRPr="00763DA5">
              <w:rPr>
                <w:rFonts w:eastAsia="Times New Roman" w:cs="Arial"/>
                <w:color w:val="000000" w:themeColor="text1"/>
                <w:sz w:val="16"/>
                <w:szCs w:val="16"/>
                <w:lang w:eastAsia="da-DK"/>
              </w:rPr>
              <w:t xml:space="preserve">og </w:t>
            </w:r>
            <w:r w:rsidRPr="00763DA5">
              <w:rPr>
                <w:rFonts w:eastAsia="Times New Roman" w:cs="Arial"/>
                <w:color w:val="000000" w:themeColor="text1"/>
                <w:sz w:val="16"/>
                <w:szCs w:val="16"/>
                <w:lang w:eastAsia="da-DK"/>
              </w:rPr>
              <w:t xml:space="preserve">derfor </w:t>
            </w:r>
            <w:r w:rsidR="000D0E8D" w:rsidRPr="00763DA5">
              <w:rPr>
                <w:rFonts w:eastAsia="Times New Roman" w:cs="Arial"/>
                <w:color w:val="000000" w:themeColor="text1"/>
                <w:sz w:val="16"/>
                <w:szCs w:val="16"/>
                <w:lang w:eastAsia="da-DK"/>
              </w:rPr>
              <w:t>vurderes</w:t>
            </w:r>
            <w:r w:rsidRPr="00763DA5">
              <w:rPr>
                <w:rFonts w:eastAsia="Times New Roman" w:cs="Arial"/>
                <w:color w:val="000000" w:themeColor="text1"/>
                <w:sz w:val="16"/>
                <w:szCs w:val="16"/>
                <w:lang w:eastAsia="da-DK"/>
              </w:rPr>
              <w:t xml:space="preserve"> det </w:t>
            </w:r>
            <w:r w:rsidR="000D0E8D" w:rsidRPr="00763DA5">
              <w:rPr>
                <w:rFonts w:eastAsia="Times New Roman" w:cs="Arial"/>
                <w:color w:val="000000" w:themeColor="text1"/>
                <w:sz w:val="16"/>
                <w:szCs w:val="16"/>
                <w:lang w:eastAsia="da-DK"/>
              </w:rPr>
              <w:t xml:space="preserve">at arbejde </w:t>
            </w:r>
            <w:r w:rsidRPr="00763DA5">
              <w:rPr>
                <w:rFonts w:eastAsia="Times New Roman" w:cs="Arial"/>
                <w:color w:val="000000" w:themeColor="text1"/>
                <w:sz w:val="16"/>
                <w:szCs w:val="16"/>
                <w:lang w:eastAsia="da-DK"/>
              </w:rPr>
              <w:t xml:space="preserve">ikke </w:t>
            </w:r>
            <w:r w:rsidR="000D0E8D" w:rsidRPr="00763DA5">
              <w:rPr>
                <w:rFonts w:eastAsia="Times New Roman" w:cs="Arial"/>
                <w:color w:val="000000" w:themeColor="text1"/>
                <w:sz w:val="16"/>
                <w:szCs w:val="16"/>
                <w:lang w:eastAsia="da-DK"/>
              </w:rPr>
              <w:t>vil</w:t>
            </w:r>
            <w:r w:rsidRPr="00763DA5">
              <w:rPr>
                <w:rFonts w:eastAsia="Times New Roman" w:cs="Arial"/>
                <w:color w:val="000000" w:themeColor="text1"/>
                <w:sz w:val="16"/>
                <w:szCs w:val="16"/>
                <w:lang w:eastAsia="da-DK"/>
              </w:rPr>
              <w:t xml:space="preserve"> påvirke boligområdet væsentlig</w:t>
            </w:r>
            <w:r w:rsidR="000D0E8D" w:rsidRPr="00763DA5">
              <w:rPr>
                <w:rFonts w:eastAsia="Times New Roman" w:cs="Arial"/>
                <w:color w:val="000000" w:themeColor="text1"/>
                <w:sz w:val="16"/>
                <w:szCs w:val="16"/>
                <w:lang w:eastAsia="da-DK"/>
              </w:rPr>
              <w:t>t med støj</w:t>
            </w:r>
            <w:r w:rsidRPr="00763DA5">
              <w:rPr>
                <w:rFonts w:eastAsia="Times New Roman" w:cs="Arial"/>
                <w:color w:val="000000" w:themeColor="text1"/>
                <w:sz w:val="16"/>
                <w:szCs w:val="16"/>
                <w:lang w:eastAsia="da-DK"/>
              </w:rPr>
              <w:t>.</w:t>
            </w:r>
          </w:p>
        </w:tc>
      </w:tr>
      <w:tr w:rsidR="002D131B" w:rsidRPr="002D131B" w14:paraId="5B185B4F" w14:textId="77777777" w:rsidTr="007D6969">
        <w:trPr>
          <w:gridAfter w:val="1"/>
          <w:wAfter w:w="8" w:type="dxa"/>
          <w:trHeight w:val="470"/>
        </w:trPr>
        <w:tc>
          <w:tcPr>
            <w:tcW w:w="3346" w:type="dxa"/>
            <w:vMerge/>
            <w:tcBorders>
              <w:top w:val="nil"/>
              <w:left w:val="single" w:sz="8" w:space="0" w:color="auto"/>
              <w:bottom w:val="single" w:sz="8" w:space="0" w:color="000000"/>
              <w:right w:val="single" w:sz="8" w:space="0" w:color="auto"/>
            </w:tcBorders>
            <w:vAlign w:val="center"/>
            <w:hideMark/>
          </w:tcPr>
          <w:p w14:paraId="07110857"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single" w:sz="8" w:space="0" w:color="auto"/>
              <w:right w:val="single" w:sz="8" w:space="0" w:color="000000"/>
            </w:tcBorders>
            <w:shd w:val="clear" w:color="auto" w:fill="auto"/>
            <w:vAlign w:val="center"/>
            <w:hideMark/>
          </w:tcPr>
          <w:p w14:paraId="33799A11"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De</w:t>
            </w:r>
            <w:r w:rsidR="00EE0480" w:rsidRPr="002D131B">
              <w:rPr>
                <w:rFonts w:eastAsia="Times New Roman" w:cs="Arial"/>
                <w:color w:val="000000" w:themeColor="text1"/>
                <w:sz w:val="16"/>
                <w:szCs w:val="16"/>
                <w:lang w:eastAsia="da-DK"/>
              </w:rPr>
              <w:t>t</w:t>
            </w:r>
            <w:r w:rsidRPr="002D131B">
              <w:rPr>
                <w:rFonts w:eastAsia="Times New Roman" w:cs="Arial"/>
                <w:color w:val="000000" w:themeColor="text1"/>
                <w:sz w:val="16"/>
                <w:szCs w:val="16"/>
                <w:lang w:eastAsia="da-DK"/>
              </w:rPr>
              <w:t xml:space="preserve"> vurderes, at der ikke sker en påvirkning </w:t>
            </w:r>
            <w:r w:rsidR="007C17AB" w:rsidRPr="002D131B">
              <w:rPr>
                <w:rFonts w:eastAsia="Times New Roman" w:cs="Arial"/>
                <w:color w:val="000000" w:themeColor="text1"/>
                <w:sz w:val="16"/>
                <w:szCs w:val="16"/>
                <w:lang w:eastAsia="da-DK"/>
              </w:rPr>
              <w:t xml:space="preserve">af bevaringsstatus for arter og naturtyper på udpegningsgrundlaget for de </w:t>
            </w:r>
            <w:r w:rsidRPr="002D131B">
              <w:rPr>
                <w:rFonts w:eastAsia="Times New Roman" w:cs="Arial"/>
                <w:color w:val="000000" w:themeColor="text1"/>
                <w:sz w:val="16"/>
                <w:szCs w:val="16"/>
                <w:lang w:eastAsia="da-DK"/>
              </w:rPr>
              <w:t>nærmeste Natura 2000-områder</w:t>
            </w:r>
            <w:r w:rsidR="007C17AB" w:rsidRPr="002D131B">
              <w:rPr>
                <w:rFonts w:eastAsia="Times New Roman" w:cs="Arial"/>
                <w:color w:val="000000" w:themeColor="text1"/>
                <w:sz w:val="16"/>
                <w:szCs w:val="16"/>
                <w:lang w:eastAsia="da-DK"/>
              </w:rPr>
              <w:t xml:space="preserve"> som følge af anlægsarbejderne</w:t>
            </w:r>
            <w:r w:rsidRPr="002D131B">
              <w:rPr>
                <w:rFonts w:eastAsia="Times New Roman" w:cs="Arial"/>
                <w:color w:val="000000" w:themeColor="text1"/>
                <w:sz w:val="16"/>
                <w:szCs w:val="16"/>
                <w:lang w:eastAsia="da-DK"/>
              </w:rPr>
              <w:t xml:space="preserve">. </w:t>
            </w:r>
            <w:r w:rsidR="00497073" w:rsidRPr="002D131B">
              <w:rPr>
                <w:rFonts w:eastAsia="Times New Roman" w:cs="Arial"/>
                <w:color w:val="000000" w:themeColor="text1"/>
                <w:sz w:val="16"/>
                <w:szCs w:val="16"/>
                <w:lang w:eastAsia="da-DK"/>
              </w:rPr>
              <w:t>A</w:t>
            </w:r>
            <w:r w:rsidRPr="002D131B">
              <w:rPr>
                <w:rFonts w:eastAsia="Times New Roman" w:cs="Arial"/>
                <w:color w:val="000000" w:themeColor="text1"/>
                <w:sz w:val="16"/>
                <w:szCs w:val="16"/>
                <w:lang w:eastAsia="da-DK"/>
              </w:rPr>
              <w:t>lle grænseværdier f</w:t>
            </w:r>
            <w:r w:rsidR="00497073" w:rsidRPr="002D131B">
              <w:rPr>
                <w:rFonts w:eastAsia="Times New Roman" w:cs="Arial"/>
                <w:color w:val="000000" w:themeColor="text1"/>
                <w:sz w:val="16"/>
                <w:szCs w:val="16"/>
                <w:lang w:eastAsia="da-DK"/>
              </w:rPr>
              <w:t>or</w:t>
            </w:r>
            <w:r w:rsidRPr="002D131B">
              <w:rPr>
                <w:rFonts w:eastAsia="Times New Roman" w:cs="Arial"/>
                <w:color w:val="000000" w:themeColor="text1"/>
                <w:sz w:val="16"/>
                <w:szCs w:val="16"/>
                <w:lang w:eastAsia="da-DK"/>
              </w:rPr>
              <w:t xml:space="preserve"> luftkvalitet og støj </w:t>
            </w:r>
            <w:r w:rsidR="00497073" w:rsidRPr="002D131B">
              <w:rPr>
                <w:rFonts w:eastAsia="Times New Roman" w:cs="Arial"/>
                <w:color w:val="000000" w:themeColor="text1"/>
                <w:sz w:val="16"/>
                <w:szCs w:val="16"/>
                <w:lang w:eastAsia="da-DK"/>
              </w:rPr>
              <w:t xml:space="preserve">vil </w:t>
            </w:r>
            <w:r w:rsidRPr="002D131B">
              <w:rPr>
                <w:rFonts w:eastAsia="Times New Roman" w:cs="Arial"/>
                <w:color w:val="000000" w:themeColor="text1"/>
                <w:sz w:val="16"/>
                <w:szCs w:val="16"/>
                <w:lang w:eastAsia="da-DK"/>
              </w:rPr>
              <w:t>blive overholdt i driftsfasen.</w:t>
            </w:r>
          </w:p>
        </w:tc>
      </w:tr>
      <w:tr w:rsidR="002D131B" w:rsidRPr="002D131B" w14:paraId="6ED3DC99" w14:textId="77777777" w:rsidTr="007D6969">
        <w:trPr>
          <w:gridAfter w:val="1"/>
          <w:wAfter w:w="8" w:type="dxa"/>
          <w:trHeight w:val="726"/>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5073DD6F"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e. indvirkningens sandsynlighed</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0802CF35" w14:textId="77777777" w:rsidR="00BA2D13" w:rsidRPr="002D131B" w:rsidRDefault="00895C54"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Projektets midlertidige påvirkninger af omgivelserne omfatter støj og undervandsstøj ved spunsning samt begrænset øget trafik ved transport af materialer i anlægsperioden. Det</w:t>
            </w:r>
            <w:r w:rsidR="00BA2D13" w:rsidRPr="002D131B">
              <w:rPr>
                <w:rFonts w:eastAsia="Times New Roman" w:cs="Arial"/>
                <w:color w:val="000000" w:themeColor="text1"/>
                <w:sz w:val="16"/>
                <w:szCs w:val="16"/>
                <w:lang w:eastAsia="da-DK"/>
              </w:rPr>
              <w:t xml:space="preserve"> vurderes, at det ikke vil være sandsynligt, at </w:t>
            </w:r>
            <w:r w:rsidR="00F720BD">
              <w:rPr>
                <w:rFonts w:eastAsia="Times New Roman" w:cs="Arial"/>
                <w:color w:val="000000" w:themeColor="text1"/>
                <w:sz w:val="16"/>
                <w:szCs w:val="16"/>
                <w:lang w:eastAsia="da-DK"/>
              </w:rPr>
              <w:t xml:space="preserve">etablering af redningsstation og </w:t>
            </w:r>
            <w:r w:rsidR="007212AB">
              <w:rPr>
                <w:rFonts w:eastAsia="Times New Roman" w:cs="Arial"/>
                <w:color w:val="000000" w:themeColor="text1"/>
                <w:sz w:val="16"/>
                <w:szCs w:val="16"/>
                <w:lang w:eastAsia="da-DK"/>
              </w:rPr>
              <w:t>bådrampe</w:t>
            </w:r>
            <w:r w:rsidR="00F720BD">
              <w:rPr>
                <w:rFonts w:eastAsia="Times New Roman" w:cs="Arial"/>
                <w:color w:val="000000" w:themeColor="text1"/>
                <w:sz w:val="16"/>
                <w:szCs w:val="16"/>
                <w:lang w:eastAsia="da-DK"/>
              </w:rPr>
              <w:t xml:space="preserve"> </w:t>
            </w:r>
            <w:r w:rsidR="00BA2D13" w:rsidRPr="002D131B">
              <w:rPr>
                <w:rFonts w:eastAsia="Times New Roman" w:cs="Arial"/>
                <w:color w:val="000000" w:themeColor="text1"/>
                <w:sz w:val="16"/>
                <w:szCs w:val="16"/>
                <w:lang w:eastAsia="da-DK"/>
              </w:rPr>
              <w:t xml:space="preserve">i </w:t>
            </w:r>
            <w:r w:rsidR="00F720BD">
              <w:rPr>
                <w:rFonts w:eastAsia="Times New Roman" w:cs="Arial"/>
                <w:color w:val="000000" w:themeColor="text1"/>
                <w:sz w:val="16"/>
                <w:szCs w:val="16"/>
                <w:lang w:eastAsia="da-DK"/>
              </w:rPr>
              <w:t>Esbjerg Havn</w:t>
            </w:r>
            <w:r w:rsidR="00BA2D13" w:rsidRPr="002D131B">
              <w:rPr>
                <w:rFonts w:eastAsia="Times New Roman" w:cs="Arial"/>
                <w:color w:val="000000" w:themeColor="text1"/>
                <w:sz w:val="16"/>
                <w:szCs w:val="16"/>
                <w:lang w:eastAsia="da-DK"/>
              </w:rPr>
              <w:t xml:space="preserve"> vil medføre, </w:t>
            </w:r>
            <w:r w:rsidR="00F75A2B" w:rsidRPr="002D131B">
              <w:rPr>
                <w:rFonts w:eastAsia="Times New Roman" w:cs="Arial"/>
                <w:color w:val="000000" w:themeColor="text1"/>
                <w:sz w:val="16"/>
                <w:szCs w:val="16"/>
                <w:lang w:eastAsia="da-DK"/>
              </w:rPr>
              <w:t xml:space="preserve">at målsætninger for vandmiljøet </w:t>
            </w:r>
            <w:r w:rsidR="00BA2D13" w:rsidRPr="002D131B">
              <w:rPr>
                <w:rFonts w:eastAsia="Times New Roman" w:cs="Arial"/>
                <w:color w:val="000000" w:themeColor="text1"/>
                <w:sz w:val="16"/>
                <w:szCs w:val="16"/>
                <w:lang w:eastAsia="da-DK"/>
              </w:rPr>
              <w:t xml:space="preserve">og havstrategien </w:t>
            </w:r>
            <w:r w:rsidR="0060432B" w:rsidRPr="002D131B">
              <w:rPr>
                <w:rFonts w:eastAsia="Times New Roman" w:cs="Arial"/>
                <w:color w:val="000000" w:themeColor="text1"/>
                <w:sz w:val="16"/>
                <w:szCs w:val="16"/>
                <w:lang w:eastAsia="da-DK"/>
              </w:rPr>
              <w:t xml:space="preserve">kan </w:t>
            </w:r>
            <w:r w:rsidR="00BA2D13" w:rsidRPr="002D131B">
              <w:rPr>
                <w:rFonts w:eastAsia="Times New Roman" w:cs="Arial"/>
                <w:color w:val="000000" w:themeColor="text1"/>
                <w:sz w:val="16"/>
                <w:szCs w:val="16"/>
                <w:lang w:eastAsia="da-DK"/>
              </w:rPr>
              <w:t xml:space="preserve">ikke opnås, </w:t>
            </w:r>
            <w:r w:rsidR="0060432B" w:rsidRPr="002D131B">
              <w:rPr>
                <w:rFonts w:eastAsia="Times New Roman" w:cs="Arial"/>
                <w:color w:val="000000" w:themeColor="text1"/>
                <w:sz w:val="16"/>
                <w:szCs w:val="16"/>
                <w:lang w:eastAsia="da-DK"/>
              </w:rPr>
              <w:t xml:space="preserve">og </w:t>
            </w:r>
            <w:r w:rsidR="00BA2D13" w:rsidRPr="002D131B">
              <w:rPr>
                <w:rFonts w:eastAsia="Times New Roman" w:cs="Arial"/>
                <w:color w:val="000000" w:themeColor="text1"/>
                <w:sz w:val="16"/>
                <w:szCs w:val="16"/>
                <w:lang w:eastAsia="da-DK"/>
              </w:rPr>
              <w:t>at Natura 2000-områder påvirkes negativ</w:t>
            </w:r>
            <w:r w:rsidR="0060432B" w:rsidRPr="002D131B">
              <w:rPr>
                <w:rFonts w:eastAsia="Times New Roman" w:cs="Arial"/>
                <w:color w:val="000000" w:themeColor="text1"/>
                <w:sz w:val="16"/>
                <w:szCs w:val="16"/>
                <w:lang w:eastAsia="da-DK"/>
              </w:rPr>
              <w:t>t</w:t>
            </w:r>
            <w:r w:rsidR="00BA2D13" w:rsidRPr="002D131B">
              <w:rPr>
                <w:rFonts w:eastAsia="Times New Roman" w:cs="Arial"/>
                <w:color w:val="000000" w:themeColor="text1"/>
                <w:sz w:val="16"/>
                <w:szCs w:val="16"/>
                <w:lang w:eastAsia="da-DK"/>
              </w:rPr>
              <w:t>, eller at grænseværdier overskrides.</w:t>
            </w:r>
          </w:p>
        </w:tc>
      </w:tr>
      <w:tr w:rsidR="002D131B" w:rsidRPr="002D131B" w14:paraId="6A5EC74D" w14:textId="77777777" w:rsidTr="007D6969">
        <w:trPr>
          <w:gridAfter w:val="1"/>
          <w:wAfter w:w="8" w:type="dxa"/>
          <w:trHeight w:val="441"/>
        </w:trPr>
        <w:tc>
          <w:tcPr>
            <w:tcW w:w="3346" w:type="dxa"/>
            <w:vMerge w:val="restart"/>
            <w:tcBorders>
              <w:top w:val="nil"/>
              <w:left w:val="single" w:sz="8" w:space="0" w:color="auto"/>
              <w:bottom w:val="single" w:sz="8" w:space="0" w:color="000000"/>
              <w:right w:val="single" w:sz="8" w:space="0" w:color="auto"/>
            </w:tcBorders>
            <w:shd w:val="clear" w:color="auto" w:fill="auto"/>
            <w:vAlign w:val="center"/>
            <w:hideMark/>
          </w:tcPr>
          <w:p w14:paraId="50C2CA33"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f. indvirkningens forventede indtræden, varighed, hyppighed og reversibilitet</w:t>
            </w:r>
          </w:p>
        </w:tc>
        <w:tc>
          <w:tcPr>
            <w:tcW w:w="9282" w:type="dxa"/>
            <w:gridSpan w:val="2"/>
            <w:tcBorders>
              <w:top w:val="single" w:sz="8" w:space="0" w:color="auto"/>
              <w:left w:val="nil"/>
              <w:bottom w:val="nil"/>
              <w:right w:val="single" w:sz="8" w:space="0" w:color="000000"/>
            </w:tcBorders>
            <w:shd w:val="clear" w:color="auto" w:fill="auto"/>
            <w:vAlign w:val="center"/>
            <w:hideMark/>
          </w:tcPr>
          <w:p w14:paraId="5BD3E0AA" w14:textId="77777777" w:rsidR="00BA2D13" w:rsidRPr="002D131B" w:rsidRDefault="00914528"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Påvirkning med støj og undervandsstøj er momentane og vil ophøre, når anlægsarbejdet indstilles.</w:t>
            </w:r>
          </w:p>
        </w:tc>
      </w:tr>
      <w:tr w:rsidR="002D131B" w:rsidRPr="002D131B" w14:paraId="7CD7AAEA" w14:textId="77777777" w:rsidTr="007D6969">
        <w:trPr>
          <w:gridAfter w:val="1"/>
          <w:wAfter w:w="8" w:type="dxa"/>
          <w:trHeight w:val="549"/>
        </w:trPr>
        <w:tc>
          <w:tcPr>
            <w:tcW w:w="3346" w:type="dxa"/>
            <w:vMerge/>
            <w:tcBorders>
              <w:top w:val="nil"/>
              <w:left w:val="single" w:sz="8" w:space="0" w:color="auto"/>
              <w:bottom w:val="single" w:sz="8" w:space="0" w:color="000000"/>
              <w:right w:val="single" w:sz="8" w:space="0" w:color="auto"/>
            </w:tcBorders>
            <w:vAlign w:val="center"/>
            <w:hideMark/>
          </w:tcPr>
          <w:p w14:paraId="5110C43E" w14:textId="77777777" w:rsidR="00BA2D13" w:rsidRPr="002D131B" w:rsidRDefault="00BA2D13" w:rsidP="00BA2D13">
            <w:pPr>
              <w:spacing w:after="0" w:line="240" w:lineRule="auto"/>
              <w:rPr>
                <w:rFonts w:eastAsia="Times New Roman" w:cs="Arial"/>
                <w:color w:val="000000" w:themeColor="text1"/>
                <w:sz w:val="16"/>
                <w:szCs w:val="16"/>
                <w:lang w:eastAsia="da-DK"/>
              </w:rPr>
            </w:pPr>
          </w:p>
        </w:tc>
        <w:tc>
          <w:tcPr>
            <w:tcW w:w="9282" w:type="dxa"/>
            <w:gridSpan w:val="2"/>
            <w:tcBorders>
              <w:top w:val="nil"/>
              <w:left w:val="nil"/>
              <w:bottom w:val="single" w:sz="8" w:space="0" w:color="auto"/>
              <w:right w:val="single" w:sz="8" w:space="0" w:color="000000"/>
            </w:tcBorders>
            <w:shd w:val="clear" w:color="auto" w:fill="auto"/>
            <w:vAlign w:val="center"/>
            <w:hideMark/>
          </w:tcPr>
          <w:p w14:paraId="0B454E40" w14:textId="77777777" w:rsidR="00BA2D13" w:rsidRPr="002D131B" w:rsidRDefault="00D8756B"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 xml:space="preserve">Arbejdet i </w:t>
            </w:r>
            <w:r w:rsidR="00F720BD">
              <w:rPr>
                <w:rFonts w:eastAsia="Times New Roman" w:cs="Arial"/>
                <w:color w:val="000000" w:themeColor="text1"/>
                <w:sz w:val="16"/>
                <w:szCs w:val="16"/>
                <w:lang w:eastAsia="da-DK"/>
              </w:rPr>
              <w:t>trafik</w:t>
            </w:r>
            <w:r w:rsidR="00F02288">
              <w:rPr>
                <w:rFonts w:eastAsia="Times New Roman" w:cs="Arial"/>
                <w:color w:val="000000" w:themeColor="text1"/>
                <w:sz w:val="16"/>
                <w:szCs w:val="16"/>
                <w:lang w:eastAsia="da-DK"/>
              </w:rPr>
              <w:t>havn</w:t>
            </w:r>
            <w:r w:rsidRPr="002D131B">
              <w:rPr>
                <w:rFonts w:eastAsia="Times New Roman" w:cs="Arial"/>
                <w:color w:val="000000" w:themeColor="text1"/>
                <w:sz w:val="16"/>
                <w:szCs w:val="16"/>
                <w:lang w:eastAsia="da-DK"/>
              </w:rPr>
              <w:t xml:space="preserve"> ved </w:t>
            </w:r>
            <w:r w:rsidR="00F720BD">
              <w:rPr>
                <w:rFonts w:eastAsia="Times New Roman" w:cs="Arial"/>
                <w:color w:val="000000" w:themeColor="text1"/>
                <w:sz w:val="16"/>
                <w:szCs w:val="16"/>
                <w:lang w:eastAsia="da-DK"/>
              </w:rPr>
              <w:t>Esbjerg Havn</w:t>
            </w:r>
            <w:r w:rsidRPr="002D131B">
              <w:rPr>
                <w:rFonts w:eastAsia="Times New Roman" w:cs="Arial"/>
                <w:color w:val="000000" w:themeColor="text1"/>
                <w:sz w:val="16"/>
                <w:szCs w:val="16"/>
                <w:lang w:eastAsia="da-DK"/>
              </w:rPr>
              <w:t xml:space="preserve"> har en reversibel indvirkning, og vil ikke føre til en permanent påvirkning af mennesker, natur og miljø. Det vurderes, at på grund af det lille areal </w:t>
            </w:r>
            <w:r w:rsidRPr="00417539">
              <w:rPr>
                <w:rFonts w:eastAsia="Times New Roman" w:cs="Arial"/>
                <w:color w:val="000000" w:themeColor="text1"/>
                <w:sz w:val="16"/>
                <w:szCs w:val="16"/>
                <w:lang w:eastAsia="da-DK"/>
              </w:rPr>
              <w:t>på ca.</w:t>
            </w:r>
            <w:r w:rsidR="00440C2C" w:rsidRPr="00417539">
              <w:rPr>
                <w:rFonts w:eastAsia="Times New Roman" w:cs="Arial"/>
                <w:color w:val="000000" w:themeColor="text1"/>
                <w:sz w:val="16"/>
                <w:szCs w:val="16"/>
                <w:lang w:eastAsia="da-DK"/>
              </w:rPr>
              <w:t xml:space="preserve"> </w:t>
            </w:r>
            <w:r w:rsidR="00417539" w:rsidRPr="00417539">
              <w:rPr>
                <w:rFonts w:eastAsia="Times New Roman" w:cs="Arial"/>
                <w:color w:val="000000" w:themeColor="text1"/>
                <w:sz w:val="16"/>
                <w:szCs w:val="16"/>
                <w:lang w:eastAsia="da-DK"/>
              </w:rPr>
              <w:t>1055</w:t>
            </w:r>
            <w:r w:rsidR="00F720BD" w:rsidRPr="00417539">
              <w:rPr>
                <w:rFonts w:eastAsia="Times New Roman" w:cs="Arial"/>
                <w:color w:val="000000" w:themeColor="text1"/>
                <w:sz w:val="16"/>
                <w:szCs w:val="16"/>
                <w:lang w:eastAsia="da-DK"/>
              </w:rPr>
              <w:t xml:space="preserve"> </w:t>
            </w:r>
            <w:r w:rsidRPr="00417539">
              <w:rPr>
                <w:rFonts w:eastAsia="Times New Roman" w:cs="Arial"/>
                <w:color w:val="000000" w:themeColor="text1"/>
                <w:sz w:val="16"/>
                <w:szCs w:val="16"/>
                <w:lang w:eastAsia="da-DK"/>
              </w:rPr>
              <w:t>m², som</w:t>
            </w:r>
            <w:r w:rsidRPr="002D131B">
              <w:rPr>
                <w:rFonts w:eastAsia="Times New Roman" w:cs="Arial"/>
                <w:color w:val="000000" w:themeColor="text1"/>
                <w:sz w:val="16"/>
                <w:szCs w:val="16"/>
                <w:lang w:eastAsia="da-DK"/>
              </w:rPr>
              <w:t xml:space="preserve"> omfattes af </w:t>
            </w:r>
            <w:r w:rsidR="00F720BD">
              <w:rPr>
                <w:rFonts w:eastAsia="Times New Roman" w:cs="Arial"/>
                <w:color w:val="000000" w:themeColor="text1"/>
                <w:sz w:val="16"/>
                <w:szCs w:val="16"/>
                <w:lang w:eastAsia="da-DK"/>
              </w:rPr>
              <w:t xml:space="preserve">etablering af redningsstation og </w:t>
            </w:r>
            <w:r w:rsidR="007212AB">
              <w:rPr>
                <w:rFonts w:eastAsia="Times New Roman" w:cs="Arial"/>
                <w:color w:val="000000" w:themeColor="text1"/>
                <w:sz w:val="16"/>
                <w:szCs w:val="16"/>
                <w:lang w:eastAsia="da-DK"/>
              </w:rPr>
              <w:t>bådrampe</w:t>
            </w:r>
            <w:r w:rsidRPr="002D131B">
              <w:rPr>
                <w:rFonts w:eastAsia="Times New Roman" w:cs="Arial"/>
                <w:color w:val="000000" w:themeColor="text1"/>
                <w:sz w:val="16"/>
                <w:szCs w:val="16"/>
                <w:lang w:eastAsia="da-DK"/>
              </w:rPr>
              <w:t>, ikke vil medføre en væsentlig indvirkning af området</w:t>
            </w:r>
            <w:r w:rsidR="001A6F96" w:rsidRPr="002D131B">
              <w:rPr>
                <w:rFonts w:eastAsia="Times New Roman" w:cs="Arial"/>
                <w:color w:val="000000" w:themeColor="text1"/>
                <w:sz w:val="16"/>
                <w:szCs w:val="16"/>
                <w:lang w:eastAsia="da-DK"/>
              </w:rPr>
              <w:t>.</w:t>
            </w:r>
          </w:p>
        </w:tc>
      </w:tr>
      <w:tr w:rsidR="002D131B" w:rsidRPr="002D131B" w14:paraId="2DD30AA0" w14:textId="77777777" w:rsidTr="007D6969">
        <w:trPr>
          <w:gridAfter w:val="1"/>
          <w:wAfter w:w="8" w:type="dxa"/>
          <w:trHeight w:val="691"/>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78C4BFA7"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lastRenderedPageBreak/>
              <w:t>g. kumulationen af projektets indvirkninger med indvirkningerne af andre eksisterende og/eller godkendte projekter</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2EF95232" w14:textId="77777777" w:rsidR="00F720BD" w:rsidRPr="002D131B" w:rsidRDefault="00440C2C" w:rsidP="00F720BD">
            <w:pPr>
              <w:spacing w:after="10"/>
              <w:rPr>
                <w:rFonts w:eastAsia="Times New Roman" w:cs="Arial"/>
                <w:color w:val="000000" w:themeColor="text1"/>
                <w:sz w:val="16"/>
                <w:szCs w:val="16"/>
                <w:lang w:eastAsia="da-DK"/>
              </w:rPr>
            </w:pPr>
            <w:r w:rsidRPr="005B42F2">
              <w:rPr>
                <w:color w:val="000000" w:themeColor="text1"/>
                <w:sz w:val="16"/>
                <w:szCs w:val="16"/>
              </w:rPr>
              <w:t xml:space="preserve">Der er ikke kendskab til andre eksisterende eller godkendte projekter i </w:t>
            </w:r>
            <w:r>
              <w:rPr>
                <w:rFonts w:eastAsia="Times New Roman" w:cs="Arial"/>
                <w:color w:val="000000" w:themeColor="text1"/>
                <w:sz w:val="16"/>
                <w:szCs w:val="16"/>
                <w:lang w:eastAsia="da-DK"/>
              </w:rPr>
              <w:t>Esbjerg Havn</w:t>
            </w:r>
            <w:r w:rsidRPr="005B42F2">
              <w:rPr>
                <w:color w:val="000000" w:themeColor="text1"/>
                <w:sz w:val="16"/>
                <w:szCs w:val="16"/>
              </w:rPr>
              <w:t>. Alligevel pga. projekts begrænsende omfang</w:t>
            </w:r>
            <w:r>
              <w:rPr>
                <w:color w:val="000000" w:themeColor="text1"/>
                <w:sz w:val="16"/>
                <w:szCs w:val="16"/>
              </w:rPr>
              <w:t xml:space="preserve"> </w:t>
            </w:r>
            <w:r w:rsidRPr="005B42F2">
              <w:rPr>
                <w:color w:val="000000" w:themeColor="text1"/>
                <w:sz w:val="16"/>
                <w:szCs w:val="16"/>
              </w:rPr>
              <w:t xml:space="preserve">af anlægsfasen, vurderes det, at der ikke ville være kumulative effekter med </w:t>
            </w:r>
            <w:r>
              <w:rPr>
                <w:color w:val="000000" w:themeColor="text1"/>
                <w:sz w:val="16"/>
                <w:szCs w:val="16"/>
              </w:rPr>
              <w:t xml:space="preserve">andre </w:t>
            </w:r>
            <w:r w:rsidRPr="005B42F2">
              <w:rPr>
                <w:color w:val="000000" w:themeColor="text1"/>
                <w:sz w:val="16"/>
                <w:szCs w:val="16"/>
              </w:rPr>
              <w:t xml:space="preserve">mulige </w:t>
            </w:r>
            <w:r>
              <w:rPr>
                <w:color w:val="000000" w:themeColor="text1"/>
                <w:sz w:val="16"/>
                <w:szCs w:val="16"/>
              </w:rPr>
              <w:t>p</w:t>
            </w:r>
            <w:r w:rsidRPr="005B42F2">
              <w:rPr>
                <w:color w:val="000000" w:themeColor="text1"/>
                <w:sz w:val="16"/>
                <w:szCs w:val="16"/>
              </w:rPr>
              <w:t>rojekter.</w:t>
            </w:r>
            <w:r w:rsidR="00BA2D13" w:rsidRPr="002D131B">
              <w:rPr>
                <w:rFonts w:eastAsia="Times New Roman" w:cs="Arial"/>
                <w:color w:val="000000" w:themeColor="text1"/>
                <w:sz w:val="16"/>
                <w:szCs w:val="16"/>
                <w:lang w:eastAsia="da-DK"/>
              </w:rPr>
              <w:t xml:space="preserve"> </w:t>
            </w:r>
          </w:p>
        </w:tc>
      </w:tr>
      <w:tr w:rsidR="00BA2D13" w:rsidRPr="002D131B" w14:paraId="3BAEEE5B" w14:textId="77777777" w:rsidTr="007D6969">
        <w:trPr>
          <w:gridAfter w:val="1"/>
          <w:wAfter w:w="8" w:type="dxa"/>
          <w:trHeight w:val="408"/>
        </w:trPr>
        <w:tc>
          <w:tcPr>
            <w:tcW w:w="3346" w:type="dxa"/>
            <w:tcBorders>
              <w:top w:val="nil"/>
              <w:left w:val="single" w:sz="8" w:space="0" w:color="auto"/>
              <w:bottom w:val="single" w:sz="8" w:space="0" w:color="auto"/>
              <w:right w:val="single" w:sz="8" w:space="0" w:color="auto"/>
            </w:tcBorders>
            <w:shd w:val="clear" w:color="auto" w:fill="auto"/>
            <w:vAlign w:val="center"/>
            <w:hideMark/>
          </w:tcPr>
          <w:p w14:paraId="144B7A63" w14:textId="77777777" w:rsidR="00BA2D13" w:rsidRPr="002D131B" w:rsidRDefault="00BA2D13" w:rsidP="00BA2D13">
            <w:pPr>
              <w:spacing w:after="0" w:line="240" w:lineRule="auto"/>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h. muligheden for reelt at begrænse indvirkningerne</w:t>
            </w:r>
          </w:p>
        </w:tc>
        <w:tc>
          <w:tcPr>
            <w:tcW w:w="9282" w:type="dxa"/>
            <w:gridSpan w:val="2"/>
            <w:tcBorders>
              <w:top w:val="single" w:sz="8" w:space="0" w:color="auto"/>
              <w:left w:val="nil"/>
              <w:bottom w:val="single" w:sz="8" w:space="0" w:color="auto"/>
              <w:right w:val="single" w:sz="8" w:space="0" w:color="000000"/>
            </w:tcBorders>
            <w:shd w:val="clear" w:color="auto" w:fill="auto"/>
            <w:vAlign w:val="center"/>
            <w:hideMark/>
          </w:tcPr>
          <w:p w14:paraId="2EA2EEC6" w14:textId="77777777" w:rsidR="00BA2D13" w:rsidRPr="002D131B" w:rsidRDefault="00BA2D13" w:rsidP="000B1115">
            <w:pPr>
              <w:spacing w:after="10"/>
              <w:rPr>
                <w:rFonts w:eastAsia="Times New Roman" w:cs="Arial"/>
                <w:color w:val="000000" w:themeColor="text1"/>
                <w:sz w:val="16"/>
                <w:szCs w:val="16"/>
                <w:lang w:eastAsia="da-DK"/>
              </w:rPr>
            </w:pPr>
            <w:r w:rsidRPr="002D131B">
              <w:rPr>
                <w:rFonts w:eastAsia="Times New Roman" w:cs="Arial"/>
                <w:color w:val="000000" w:themeColor="text1"/>
                <w:sz w:val="16"/>
                <w:szCs w:val="16"/>
                <w:lang w:eastAsia="da-DK"/>
              </w:rPr>
              <w:t>Bygherre begrænser påvirkningerne mest muligt indenfor de oplyste og beskrevne projektforudsætninger.</w:t>
            </w:r>
            <w:r w:rsidR="006F21F3" w:rsidRPr="002D131B">
              <w:rPr>
                <w:rFonts w:eastAsia="Times New Roman" w:cs="Arial"/>
                <w:color w:val="000000" w:themeColor="text1"/>
                <w:sz w:val="16"/>
                <w:szCs w:val="16"/>
                <w:lang w:eastAsia="da-DK"/>
              </w:rPr>
              <w:t xml:space="preserve"> Det betyder, at der anvendes softstart og nedvibrering af spuns for at undgå impulsstøj.</w:t>
            </w:r>
          </w:p>
        </w:tc>
      </w:tr>
    </w:tbl>
    <w:p w14:paraId="40FAFD63" w14:textId="77777777" w:rsidR="00874BC2" w:rsidRPr="002D131B" w:rsidRDefault="00874BC2">
      <w:pPr>
        <w:spacing w:after="0"/>
        <w:rPr>
          <w:color w:val="000000" w:themeColor="text1"/>
        </w:rPr>
      </w:pPr>
    </w:p>
    <w:p w14:paraId="77D7A11E" w14:textId="77777777" w:rsidR="00874BC2" w:rsidRPr="002D131B" w:rsidRDefault="00874BC2">
      <w:pPr>
        <w:spacing w:after="0"/>
        <w:rPr>
          <w:color w:val="000000" w:themeColor="text1"/>
        </w:rPr>
        <w:sectPr w:rsidR="00874BC2" w:rsidRPr="002D131B" w:rsidSect="00BA2D13">
          <w:pgSz w:w="16838" w:h="11906" w:orient="landscape" w:code="9"/>
          <w:pgMar w:top="1134" w:right="2211" w:bottom="2552" w:left="1701" w:header="567" w:footer="510" w:gutter="0"/>
          <w:cols w:space="708"/>
          <w:docGrid w:linePitch="360"/>
        </w:sectPr>
      </w:pPr>
    </w:p>
    <w:p w14:paraId="264CFA28" w14:textId="77777777" w:rsidR="00D66F5B" w:rsidRDefault="00D66F5B" w:rsidP="00D66F5B">
      <w:pPr>
        <w:pStyle w:val="Caption"/>
        <w:keepNext/>
      </w:pPr>
      <w:bookmarkStart w:id="30" w:name="_Ref197523290"/>
      <w:r>
        <w:rPr>
          <w:noProof/>
          <w:lang w:eastAsia="da-DK"/>
        </w:rPr>
        <w:lastRenderedPageBreak/>
        <w:drawing>
          <wp:inline distT="0" distB="0" distL="0" distR="0" wp14:anchorId="22CAF9D6" wp14:editId="5FDF514B">
            <wp:extent cx="4549844" cy="6581775"/>
            <wp:effectExtent l="0" t="0" r="3175" b="0"/>
            <wp:docPr id="1155882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1995" cy="6584887"/>
                    </a:xfrm>
                    <a:prstGeom prst="rect">
                      <a:avLst/>
                    </a:prstGeom>
                    <a:noFill/>
                    <a:ln>
                      <a:noFill/>
                    </a:ln>
                  </pic:spPr>
                </pic:pic>
              </a:graphicData>
            </a:graphic>
          </wp:inline>
        </w:drawing>
      </w:r>
    </w:p>
    <w:p w14:paraId="7225868D" w14:textId="109DDF77" w:rsidR="00874BC2" w:rsidRPr="00F720BD" w:rsidRDefault="00D66F5B" w:rsidP="00644F3B">
      <w:pPr>
        <w:pStyle w:val="Caption"/>
      </w:pPr>
      <w:bookmarkStart w:id="31" w:name="_Ref205450966"/>
      <w:r>
        <w:t>Figur 3</w:t>
      </w:r>
      <w:r w:rsidR="00F30DB1">
        <w:noBreakHyphen/>
      </w:r>
      <w:r w:rsidR="00141326">
        <w:fldChar w:fldCharType="begin"/>
      </w:r>
      <w:r w:rsidR="00141326">
        <w:instrText xml:space="preserve"> SEQ Figur \* ARABIC \s 1 </w:instrText>
      </w:r>
      <w:r w:rsidR="00141326">
        <w:fldChar w:fldCharType="separate"/>
      </w:r>
      <w:r w:rsidR="006378C3">
        <w:rPr>
          <w:noProof/>
        </w:rPr>
        <w:t>1</w:t>
      </w:r>
      <w:r w:rsidR="00141326">
        <w:rPr>
          <w:noProof/>
        </w:rPr>
        <w:fldChar w:fldCharType="end"/>
      </w:r>
      <w:bookmarkEnd w:id="30"/>
      <w:bookmarkEnd w:id="31"/>
      <w:r>
        <w:t xml:space="preserve"> </w:t>
      </w:r>
      <w:r w:rsidR="00644F3B" w:rsidRPr="002D131B">
        <w:rPr>
          <w:color w:val="000000" w:themeColor="text1"/>
        </w:rPr>
        <w:t xml:space="preserve">Kortet viser </w:t>
      </w:r>
      <w:r w:rsidR="00470C55" w:rsidRPr="002D131B">
        <w:rPr>
          <w:color w:val="000000" w:themeColor="text1"/>
        </w:rPr>
        <w:t>den Natura 2000 området (N</w:t>
      </w:r>
      <w:r w:rsidR="00914BCA">
        <w:rPr>
          <w:color w:val="000000" w:themeColor="text1"/>
        </w:rPr>
        <w:t>89</w:t>
      </w:r>
      <w:r w:rsidR="00470C55" w:rsidRPr="002D131B">
        <w:rPr>
          <w:color w:val="000000" w:themeColor="text1"/>
        </w:rPr>
        <w:t>) som består af EU-habitatområdet (H</w:t>
      </w:r>
      <w:r w:rsidR="00914BCA">
        <w:rPr>
          <w:color w:val="000000" w:themeColor="text1"/>
        </w:rPr>
        <w:t>78</w:t>
      </w:r>
      <w:r w:rsidR="00470C55" w:rsidRPr="002D131B">
        <w:rPr>
          <w:color w:val="000000" w:themeColor="text1"/>
        </w:rPr>
        <w:t>), EU-fuglebeskyttelsesområde</w:t>
      </w:r>
      <w:r w:rsidR="00953A76" w:rsidRPr="002D131B">
        <w:rPr>
          <w:color w:val="000000" w:themeColor="text1"/>
        </w:rPr>
        <w:t>rne</w:t>
      </w:r>
      <w:r w:rsidR="00470C55" w:rsidRPr="002D131B">
        <w:rPr>
          <w:color w:val="000000" w:themeColor="text1"/>
        </w:rPr>
        <w:t xml:space="preserve"> (F</w:t>
      </w:r>
      <w:r w:rsidR="00914BCA">
        <w:rPr>
          <w:color w:val="000000" w:themeColor="text1"/>
        </w:rPr>
        <w:t>57</w:t>
      </w:r>
      <w:r w:rsidR="00470C55" w:rsidRPr="002D131B">
        <w:rPr>
          <w:color w:val="000000" w:themeColor="text1"/>
        </w:rPr>
        <w:t>),</w:t>
      </w:r>
      <w:r w:rsidR="009B299C" w:rsidRPr="002D131B">
        <w:rPr>
          <w:color w:val="000000" w:themeColor="text1"/>
        </w:rPr>
        <w:t xml:space="preserve"> som ligger tættest på</w:t>
      </w:r>
      <w:r w:rsidR="006848B0" w:rsidRPr="002D131B">
        <w:rPr>
          <w:color w:val="000000" w:themeColor="text1"/>
        </w:rPr>
        <w:t xml:space="preserve"> projektområdet i </w:t>
      </w:r>
      <w:r w:rsidR="00914BCA">
        <w:rPr>
          <w:color w:val="000000" w:themeColor="text1"/>
        </w:rPr>
        <w:t>Esbjerg Havn</w:t>
      </w:r>
      <w:r w:rsidR="006848B0" w:rsidRPr="002D131B">
        <w:rPr>
          <w:color w:val="000000" w:themeColor="text1"/>
        </w:rPr>
        <w:t>.</w:t>
      </w:r>
      <w:r w:rsidR="00644F3B" w:rsidRPr="002D131B">
        <w:rPr>
          <w:color w:val="000000" w:themeColor="text1"/>
        </w:rPr>
        <w:t xml:space="preserve"> Den </w:t>
      </w:r>
      <w:r>
        <w:rPr>
          <w:color w:val="000000" w:themeColor="text1"/>
        </w:rPr>
        <w:t>røde</w:t>
      </w:r>
      <w:r w:rsidR="00914BCA">
        <w:rPr>
          <w:color w:val="000000" w:themeColor="text1"/>
        </w:rPr>
        <w:t xml:space="preserve"> </w:t>
      </w:r>
      <w:r w:rsidR="00644F3B" w:rsidRPr="002D131B">
        <w:rPr>
          <w:color w:val="000000" w:themeColor="text1"/>
        </w:rPr>
        <w:t>prik viser projektområdet.</w:t>
      </w:r>
    </w:p>
    <w:p w14:paraId="24A7CE01" w14:textId="77777777" w:rsidR="00914BCA" w:rsidRDefault="00914BCA" w:rsidP="00914BCA"/>
    <w:p w14:paraId="5496BCBA" w14:textId="77777777" w:rsidR="009D7556" w:rsidRPr="00AE3F22" w:rsidRDefault="009D7556">
      <w:pPr>
        <w:spacing w:after="0"/>
        <w:rPr>
          <w:rFonts w:eastAsiaTheme="majorEastAsia" w:cs="Arial"/>
          <w:color w:val="000000" w:themeColor="text1"/>
          <w:sz w:val="36"/>
          <w:szCs w:val="32"/>
        </w:rPr>
      </w:pPr>
      <w:r w:rsidRPr="00AE3F22">
        <w:rPr>
          <w:color w:val="000000" w:themeColor="text1"/>
        </w:rPr>
        <w:br w:type="page"/>
      </w:r>
    </w:p>
    <w:p w14:paraId="35D30689" w14:textId="77777777" w:rsidR="00B3237C" w:rsidRPr="00766F4A" w:rsidRDefault="00B3237C" w:rsidP="00B3237C">
      <w:pPr>
        <w:pStyle w:val="Heading1"/>
        <w:rPr>
          <w:color w:val="000000" w:themeColor="text1"/>
          <w:lang w:val="en-US"/>
        </w:rPr>
      </w:pPr>
      <w:bookmarkStart w:id="32" w:name="_Toc207200998"/>
      <w:r w:rsidRPr="00766F4A">
        <w:rPr>
          <w:color w:val="000000" w:themeColor="text1"/>
          <w:lang w:val="en-US"/>
        </w:rPr>
        <w:lastRenderedPageBreak/>
        <w:t>Konklusion</w:t>
      </w:r>
      <w:bookmarkEnd w:id="32"/>
    </w:p>
    <w:p w14:paraId="7BAE7CE0" w14:textId="054BFA4F" w:rsidR="00B3237C" w:rsidRDefault="002B3AD7" w:rsidP="00F720BD">
      <w:pPr>
        <w:spacing w:after="10"/>
        <w:rPr>
          <w:color w:val="000000" w:themeColor="text1"/>
        </w:rPr>
      </w:pPr>
      <w:r w:rsidRPr="002D131B">
        <w:rPr>
          <w:color w:val="000000" w:themeColor="text1"/>
        </w:rPr>
        <w:t>Det vurderes</w:t>
      </w:r>
      <w:r w:rsidR="000117C3">
        <w:rPr>
          <w:color w:val="000000" w:themeColor="text1"/>
        </w:rPr>
        <w:t>,</w:t>
      </w:r>
      <w:r w:rsidRPr="002D131B">
        <w:rPr>
          <w:color w:val="000000" w:themeColor="text1"/>
        </w:rPr>
        <w:t xml:space="preserve"> at gennemførelsen af projektet ikke har væsentlige påvirkninger på miljøet. Generelt </w:t>
      </w:r>
      <w:r w:rsidR="00134A2E" w:rsidRPr="002D131B">
        <w:rPr>
          <w:color w:val="000000" w:themeColor="text1"/>
        </w:rPr>
        <w:t>vurderes</w:t>
      </w:r>
      <w:r w:rsidRPr="002D131B">
        <w:rPr>
          <w:color w:val="000000" w:themeColor="text1"/>
        </w:rPr>
        <w:t xml:space="preserve"> det, at projektet ikke </w:t>
      </w:r>
      <w:r w:rsidR="00134A2E" w:rsidRPr="002D131B">
        <w:rPr>
          <w:color w:val="000000" w:themeColor="text1"/>
        </w:rPr>
        <w:t xml:space="preserve">væsentligt vil </w:t>
      </w:r>
      <w:r w:rsidRPr="002D131B">
        <w:rPr>
          <w:color w:val="000000" w:themeColor="text1"/>
        </w:rPr>
        <w:t>påvirke tilstande eller mulighed for at opnå fastsatte målsætninger for vandforekomster i eller nær projektområdet.</w:t>
      </w:r>
      <w:r w:rsidR="00F720BD">
        <w:rPr>
          <w:color w:val="000000" w:themeColor="text1"/>
        </w:rPr>
        <w:t xml:space="preserve"> </w:t>
      </w:r>
      <w:r w:rsidRPr="002D131B">
        <w:rPr>
          <w:color w:val="000000" w:themeColor="text1"/>
        </w:rPr>
        <w:t xml:space="preserve">De </w:t>
      </w:r>
      <w:r w:rsidR="00EE2431" w:rsidRPr="002D131B">
        <w:rPr>
          <w:color w:val="000000" w:themeColor="text1"/>
        </w:rPr>
        <w:t>væsentligste</w:t>
      </w:r>
      <w:r w:rsidRPr="002D131B">
        <w:rPr>
          <w:color w:val="000000" w:themeColor="text1"/>
        </w:rPr>
        <w:t xml:space="preserve"> miljøpåvirkninger i forbindelse med </w:t>
      </w:r>
      <w:r w:rsidR="00F720BD">
        <w:rPr>
          <w:color w:val="000000" w:themeColor="text1"/>
        </w:rPr>
        <w:t xml:space="preserve">etablering af redningsstation og </w:t>
      </w:r>
      <w:r w:rsidR="007212AB">
        <w:rPr>
          <w:color w:val="000000" w:themeColor="text1"/>
        </w:rPr>
        <w:t>bådrampe</w:t>
      </w:r>
      <w:r w:rsidRPr="002D131B">
        <w:rPr>
          <w:color w:val="000000" w:themeColor="text1"/>
        </w:rPr>
        <w:t xml:space="preserve"> vil opstå i anlægsfasen med hensyn til:</w:t>
      </w:r>
    </w:p>
    <w:p w14:paraId="6FF985AC" w14:textId="77777777" w:rsidR="00F720BD" w:rsidRPr="002D131B" w:rsidRDefault="00F720BD" w:rsidP="00F720BD">
      <w:pPr>
        <w:spacing w:after="10"/>
        <w:rPr>
          <w:color w:val="000000" w:themeColor="text1"/>
        </w:rPr>
      </w:pPr>
    </w:p>
    <w:p w14:paraId="528A11B1" w14:textId="77777777" w:rsidR="00763DA5" w:rsidRPr="00763DA5" w:rsidRDefault="001F47D5" w:rsidP="00763DA5">
      <w:pPr>
        <w:pStyle w:val="ListParagraph"/>
        <w:numPr>
          <w:ilvl w:val="3"/>
          <w:numId w:val="24"/>
        </w:numPr>
        <w:spacing w:after="10"/>
        <w:ind w:left="567" w:hanging="425"/>
        <w:rPr>
          <w:color w:val="000000" w:themeColor="text1"/>
        </w:rPr>
      </w:pPr>
      <w:r w:rsidRPr="00763DA5">
        <w:rPr>
          <w:b/>
          <w:bCs/>
          <w:color w:val="000000" w:themeColor="text1"/>
        </w:rPr>
        <w:t>Undervandsstøj:</w:t>
      </w:r>
      <w:r w:rsidR="00763DA5" w:rsidRPr="00763DA5">
        <w:t xml:space="preserve"> </w:t>
      </w:r>
      <w:r w:rsidR="00763DA5" w:rsidRPr="00763DA5">
        <w:rPr>
          <w:color w:val="000000" w:themeColor="text1"/>
        </w:rPr>
        <w:t>I anlægsfasen vil den primære kilde til undervandsstøj være ramning af spuns, som udleder impulsstøj. Da projektet udføres indenfor molerne i Esbjerg Havn, vil den udledte undervandsstøj imidlertid have en meget begrænset udbredelse til det omgivende havmiljø. I samspil med en lav tilstedeværelse af marine arter i området vurderes det, at undervandsstøj udledt som følge af projektets anlægsfase ikke vil medføre væsentlige påvirkninger på det marine miljø, heriblandt bilag IV arten marsvin, som er på udpegningsgrundlaget for Natura 2000 område N89</w:t>
      </w:r>
      <w:r w:rsidR="000117C3">
        <w:rPr>
          <w:color w:val="000000" w:themeColor="text1"/>
        </w:rPr>
        <w:t>, og dens fødegrundlag</w:t>
      </w:r>
      <w:r w:rsidR="00763DA5" w:rsidRPr="00763DA5">
        <w:rPr>
          <w:color w:val="000000" w:themeColor="text1"/>
        </w:rPr>
        <w:t>. Det vurderes desuden, at projektets driftsfase ikke giver anledning til væsentlige ændringer i den eksisterende undervandsstøj i havnen og det omgivende havmiljø.</w:t>
      </w:r>
    </w:p>
    <w:p w14:paraId="15D59709" w14:textId="77777777" w:rsidR="00763DA5" w:rsidRPr="00763DA5" w:rsidRDefault="00763DA5" w:rsidP="00763DA5">
      <w:pPr>
        <w:spacing w:after="10"/>
        <w:rPr>
          <w:color w:val="000000" w:themeColor="text1"/>
        </w:rPr>
      </w:pPr>
    </w:p>
    <w:p w14:paraId="3E0FDEAE" w14:textId="77777777" w:rsidR="005855B7" w:rsidRDefault="001F47D5" w:rsidP="00D90BE5">
      <w:pPr>
        <w:pStyle w:val="ListParagraph"/>
        <w:numPr>
          <w:ilvl w:val="0"/>
          <w:numId w:val="24"/>
        </w:numPr>
        <w:spacing w:after="10"/>
        <w:ind w:left="567"/>
        <w:rPr>
          <w:color w:val="000000" w:themeColor="text1"/>
        </w:rPr>
      </w:pPr>
      <w:r w:rsidRPr="00D90BE5">
        <w:rPr>
          <w:b/>
          <w:bCs/>
          <w:color w:val="000000" w:themeColor="text1"/>
        </w:rPr>
        <w:t>Støj:</w:t>
      </w:r>
      <w:r w:rsidRPr="00D90BE5">
        <w:rPr>
          <w:color w:val="000000" w:themeColor="text1"/>
        </w:rPr>
        <w:t xml:space="preserve"> </w:t>
      </w:r>
      <w:r w:rsidR="00F02288">
        <w:rPr>
          <w:color w:val="000000" w:themeColor="text1"/>
        </w:rPr>
        <w:t>S</w:t>
      </w:r>
      <w:r w:rsidR="00D90BE5" w:rsidRPr="00D90BE5">
        <w:rPr>
          <w:color w:val="000000" w:themeColor="text1"/>
        </w:rPr>
        <w:t xml:space="preserve">tøjpåvirkningen af boligerne </w:t>
      </w:r>
      <w:r w:rsidR="00763DA5">
        <w:rPr>
          <w:color w:val="000000" w:themeColor="text1"/>
        </w:rPr>
        <w:t xml:space="preserve">i anlægsfasen </w:t>
      </w:r>
      <w:r w:rsidR="00D90BE5" w:rsidRPr="00D90BE5">
        <w:rPr>
          <w:color w:val="000000" w:themeColor="text1"/>
        </w:rPr>
        <w:t xml:space="preserve">vil være relativt kraftig, </w:t>
      </w:r>
      <w:r w:rsidR="005855B7" w:rsidRPr="005855B7">
        <w:rPr>
          <w:color w:val="000000" w:themeColor="text1"/>
        </w:rPr>
        <w:t xml:space="preserve">men </w:t>
      </w:r>
      <w:r w:rsidR="005855B7" w:rsidRPr="00D90BE5">
        <w:rPr>
          <w:color w:val="000000" w:themeColor="text1"/>
        </w:rPr>
        <w:t xml:space="preserve">på grund af anlægsarbejdets </w:t>
      </w:r>
      <w:r w:rsidR="00763DA5">
        <w:rPr>
          <w:color w:val="000000" w:themeColor="text1"/>
        </w:rPr>
        <w:t xml:space="preserve">begrænsede omfang </w:t>
      </w:r>
      <w:r w:rsidR="005855B7" w:rsidRPr="00D90BE5">
        <w:rPr>
          <w:color w:val="000000" w:themeColor="text1"/>
        </w:rPr>
        <w:t>samt udførelsen indenfor dagtimerne</w:t>
      </w:r>
      <w:r w:rsidR="005855B7">
        <w:rPr>
          <w:color w:val="000000" w:themeColor="text1"/>
        </w:rPr>
        <w:t>, og afstand</w:t>
      </w:r>
      <w:r w:rsidR="00440C2C">
        <w:rPr>
          <w:color w:val="000000" w:themeColor="text1"/>
        </w:rPr>
        <w:t xml:space="preserve"> </w:t>
      </w:r>
      <w:r w:rsidR="00440C2C" w:rsidRPr="00440C2C">
        <w:rPr>
          <w:color w:val="000000" w:themeColor="text1"/>
        </w:rPr>
        <w:t>til nærliggende boligområder</w:t>
      </w:r>
      <w:r w:rsidR="005855B7">
        <w:rPr>
          <w:color w:val="000000" w:themeColor="text1"/>
        </w:rPr>
        <w:t xml:space="preserve"> (</w:t>
      </w:r>
      <w:r w:rsidR="00440C2C">
        <w:rPr>
          <w:color w:val="000000" w:themeColor="text1"/>
        </w:rPr>
        <w:t xml:space="preserve">ca. </w:t>
      </w:r>
      <w:r w:rsidR="005855B7">
        <w:rPr>
          <w:color w:val="000000" w:themeColor="text1"/>
        </w:rPr>
        <w:t>600 m)</w:t>
      </w:r>
      <w:r w:rsidR="005855B7" w:rsidRPr="00D90BE5">
        <w:rPr>
          <w:color w:val="000000" w:themeColor="text1"/>
        </w:rPr>
        <w:t xml:space="preserve"> vurderes det </w:t>
      </w:r>
      <w:r w:rsidR="005855B7">
        <w:rPr>
          <w:color w:val="000000" w:themeColor="text1"/>
        </w:rPr>
        <w:t>ikke at have en</w:t>
      </w:r>
      <w:r w:rsidR="005855B7" w:rsidRPr="00D90BE5">
        <w:rPr>
          <w:color w:val="000000" w:themeColor="text1"/>
        </w:rPr>
        <w:t xml:space="preserve"> væsentlig påvirkning.</w:t>
      </w:r>
    </w:p>
    <w:p w14:paraId="01DE8BB6" w14:textId="77777777" w:rsidR="005855B7" w:rsidRDefault="005855B7" w:rsidP="005855B7">
      <w:pPr>
        <w:pStyle w:val="ListParagraph"/>
        <w:spacing w:after="10"/>
        <w:ind w:left="567"/>
        <w:rPr>
          <w:color w:val="000000" w:themeColor="text1"/>
        </w:rPr>
      </w:pPr>
    </w:p>
    <w:p w14:paraId="51A27811" w14:textId="77777777" w:rsidR="001F47D5" w:rsidRPr="005855B7" w:rsidRDefault="001F47D5" w:rsidP="00C10227">
      <w:pPr>
        <w:pStyle w:val="ListParagraph"/>
        <w:numPr>
          <w:ilvl w:val="0"/>
          <w:numId w:val="24"/>
        </w:numPr>
        <w:spacing w:after="10"/>
        <w:ind w:left="567"/>
        <w:rPr>
          <w:color w:val="000000" w:themeColor="text1"/>
        </w:rPr>
      </w:pPr>
      <w:r w:rsidRPr="00766F4A">
        <w:rPr>
          <w:b/>
          <w:bCs/>
          <w:color w:val="000000" w:themeColor="text1"/>
        </w:rPr>
        <w:t>Natura 2000-områder</w:t>
      </w:r>
      <w:r w:rsidRPr="00766F4A">
        <w:rPr>
          <w:color w:val="000000" w:themeColor="text1"/>
        </w:rPr>
        <w:t>:</w:t>
      </w:r>
      <w:r w:rsidRPr="005855B7">
        <w:rPr>
          <w:color w:val="000000" w:themeColor="text1"/>
        </w:rPr>
        <w:t xml:space="preserve"> </w:t>
      </w:r>
      <w:r w:rsidR="005855B7">
        <w:t xml:space="preserve">Esbjerg Havn </w:t>
      </w:r>
      <w:r w:rsidR="005855B7" w:rsidRPr="002333F9">
        <w:t xml:space="preserve">ligger nær Natura 2000 </w:t>
      </w:r>
      <w:r w:rsidR="005855B7" w:rsidRPr="00983A3D">
        <w:t>område</w:t>
      </w:r>
      <w:r w:rsidR="00F02288">
        <w:t>t</w:t>
      </w:r>
      <w:r w:rsidR="005855B7" w:rsidRPr="00983A3D">
        <w:t xml:space="preserve"> </w:t>
      </w:r>
      <w:r w:rsidR="005855B7" w:rsidRPr="005855B7">
        <w:rPr>
          <w:rFonts w:eastAsia="Times New Roman" w:cs="Arial"/>
          <w:color w:val="000000" w:themeColor="text1"/>
          <w:lang w:eastAsia="da-DK"/>
        </w:rPr>
        <w:t>N89 Vadehavet</w:t>
      </w:r>
      <w:r w:rsidRPr="005855B7">
        <w:rPr>
          <w:color w:val="000000" w:themeColor="text1"/>
        </w:rPr>
        <w:t xml:space="preserve"> som består af </w:t>
      </w:r>
      <w:r w:rsidR="00994512" w:rsidRPr="005855B7">
        <w:rPr>
          <w:color w:val="000000" w:themeColor="text1"/>
        </w:rPr>
        <w:t>h</w:t>
      </w:r>
      <w:r w:rsidRPr="005855B7">
        <w:rPr>
          <w:color w:val="000000" w:themeColor="text1"/>
        </w:rPr>
        <w:t>abitatområdet H</w:t>
      </w:r>
      <w:r w:rsidR="005855B7" w:rsidRPr="005855B7">
        <w:rPr>
          <w:color w:val="000000" w:themeColor="text1"/>
        </w:rPr>
        <w:t>78</w:t>
      </w:r>
      <w:r w:rsidRPr="005855B7">
        <w:rPr>
          <w:color w:val="000000" w:themeColor="text1"/>
        </w:rPr>
        <w:t xml:space="preserve"> og fugleområde</w:t>
      </w:r>
      <w:r w:rsidR="00F02288">
        <w:rPr>
          <w:color w:val="000000" w:themeColor="text1"/>
        </w:rPr>
        <w:t>t</w:t>
      </w:r>
      <w:r w:rsidRPr="005855B7">
        <w:rPr>
          <w:color w:val="000000" w:themeColor="text1"/>
        </w:rPr>
        <w:t xml:space="preserve"> F</w:t>
      </w:r>
      <w:r w:rsidR="005855B7" w:rsidRPr="005855B7">
        <w:rPr>
          <w:color w:val="000000" w:themeColor="text1"/>
        </w:rPr>
        <w:t>57</w:t>
      </w:r>
      <w:r w:rsidRPr="005855B7">
        <w:rPr>
          <w:color w:val="000000" w:themeColor="text1"/>
        </w:rPr>
        <w:t xml:space="preserve">. Den relative lange afstand </w:t>
      </w:r>
      <w:r w:rsidR="005855B7" w:rsidRPr="005855B7">
        <w:rPr>
          <w:color w:val="000000" w:themeColor="text1"/>
        </w:rPr>
        <w:t xml:space="preserve">og </w:t>
      </w:r>
      <w:r w:rsidR="00763DA5">
        <w:rPr>
          <w:color w:val="000000" w:themeColor="text1"/>
        </w:rPr>
        <w:t>begrænsede omfang</w:t>
      </w:r>
      <w:r w:rsidR="005855B7" w:rsidRPr="005855B7">
        <w:rPr>
          <w:color w:val="000000" w:themeColor="text1"/>
        </w:rPr>
        <w:t xml:space="preserve"> </w:t>
      </w:r>
      <w:r w:rsidRPr="005855B7">
        <w:rPr>
          <w:color w:val="000000" w:themeColor="text1"/>
        </w:rPr>
        <w:t>gør, at der ikke forventes en væsentlig påvirkning af arten fra støjkilden.</w:t>
      </w:r>
      <w:r w:rsidR="005855B7">
        <w:rPr>
          <w:color w:val="000000" w:themeColor="text1"/>
        </w:rPr>
        <w:t xml:space="preserve"> </w:t>
      </w:r>
      <w:r w:rsidRPr="005855B7">
        <w:rPr>
          <w:color w:val="000000" w:themeColor="text1"/>
        </w:rPr>
        <w:t xml:space="preserve">Det konkluderes dermed, at </w:t>
      </w:r>
      <w:r w:rsidR="00763DA5">
        <w:rPr>
          <w:color w:val="000000" w:themeColor="text1"/>
        </w:rPr>
        <w:t xml:space="preserve">projektet i </w:t>
      </w:r>
      <w:r w:rsidRPr="005855B7">
        <w:rPr>
          <w:color w:val="000000" w:themeColor="text1"/>
        </w:rPr>
        <w:t>anlægs</w:t>
      </w:r>
      <w:r w:rsidR="00763DA5">
        <w:rPr>
          <w:color w:val="000000" w:themeColor="text1"/>
        </w:rPr>
        <w:t xml:space="preserve">- og driftsfasen </w:t>
      </w:r>
      <w:r w:rsidRPr="005855B7">
        <w:rPr>
          <w:color w:val="000000" w:themeColor="text1"/>
        </w:rPr>
        <w:t>ikke vil påvirke Natura 2000-område</w:t>
      </w:r>
      <w:r w:rsidR="00F02288">
        <w:rPr>
          <w:color w:val="000000" w:themeColor="text1"/>
        </w:rPr>
        <w:t>t</w:t>
      </w:r>
      <w:r w:rsidRPr="005855B7">
        <w:rPr>
          <w:color w:val="000000" w:themeColor="text1"/>
        </w:rPr>
        <w:t xml:space="preserve"> væsentligt, herunder arterne, naturtyperne og fuglene på udpegningsgrundlaget</w:t>
      </w:r>
      <w:r w:rsidR="002D131B" w:rsidRPr="005855B7">
        <w:rPr>
          <w:color w:val="000000" w:themeColor="text1"/>
        </w:rPr>
        <w:t>.</w:t>
      </w:r>
    </w:p>
    <w:p w14:paraId="60E511CC" w14:textId="77777777" w:rsidR="002D131B" w:rsidRPr="00766F4A" w:rsidRDefault="002D131B" w:rsidP="00766F4A">
      <w:pPr>
        <w:spacing w:after="10"/>
        <w:rPr>
          <w:color w:val="000000" w:themeColor="text1"/>
        </w:rPr>
      </w:pPr>
    </w:p>
    <w:p w14:paraId="4EE8A5FC" w14:textId="77777777" w:rsidR="00D90BE5" w:rsidRPr="00763DA5" w:rsidRDefault="00EE2431" w:rsidP="00BB75C3">
      <w:pPr>
        <w:pStyle w:val="ListParagraph"/>
        <w:numPr>
          <w:ilvl w:val="0"/>
          <w:numId w:val="24"/>
        </w:numPr>
        <w:spacing w:after="10"/>
        <w:ind w:left="567"/>
        <w:rPr>
          <w:color w:val="000000" w:themeColor="text1"/>
        </w:rPr>
      </w:pPr>
      <w:r w:rsidRPr="00763DA5">
        <w:rPr>
          <w:b/>
          <w:bCs/>
          <w:color w:val="000000" w:themeColor="text1"/>
        </w:rPr>
        <w:t>Bilag IV</w:t>
      </w:r>
      <w:r w:rsidR="001F47D5" w:rsidRPr="00763DA5">
        <w:rPr>
          <w:b/>
          <w:bCs/>
          <w:color w:val="000000" w:themeColor="text1"/>
        </w:rPr>
        <w:t>:</w:t>
      </w:r>
      <w:r w:rsidR="001F47D5" w:rsidRPr="00763DA5">
        <w:rPr>
          <w:color w:val="000000" w:themeColor="text1"/>
        </w:rPr>
        <w:t xml:space="preserve"> </w:t>
      </w:r>
      <w:r w:rsidR="00763DA5" w:rsidRPr="00763DA5">
        <w:rPr>
          <w:color w:val="000000" w:themeColor="text1"/>
        </w:rPr>
        <w:t>Alle hvalarter er strengt beskyttet under Habitatdirektivets bilag IV. I det aktuelle område er marsvin sjældne, og øvrige hvalarter optræder kun sporadisk. Den modellerede undervandsstøj fra ramning vurderes kun at påvirke havmiljøet uden for havnen i begrænset omfang, da arbejdet foregår bag havnens afskærmende værker. For at minimere eventuel forstyrrelse anbefales brug af slow- eller soft-start-teknikker ved opstart af støjende aktiviteter. Samlet set vurderes projektet ikke at medføre væsentlig påvirkning af hverken marsvin eller andre hvalarter.</w:t>
      </w:r>
    </w:p>
    <w:p w14:paraId="4E349D72" w14:textId="77777777" w:rsidR="001F47D5" w:rsidRPr="00305160" w:rsidRDefault="00305160" w:rsidP="00F720BD">
      <w:pPr>
        <w:spacing w:after="10"/>
        <w:rPr>
          <w:color w:val="000000" w:themeColor="text1"/>
        </w:rPr>
      </w:pPr>
      <w:r>
        <w:rPr>
          <w:color w:val="000000" w:themeColor="text1"/>
        </w:rPr>
        <w:br w:type="page"/>
      </w:r>
    </w:p>
    <w:bookmarkStart w:id="33" w:name="_Toc207200999" w:displacedByCustomXml="next"/>
    <w:sdt>
      <w:sdtPr>
        <w:rPr>
          <w:rFonts w:eastAsiaTheme="minorHAnsi" w:cstheme="minorBidi"/>
          <w:sz w:val="20"/>
          <w:szCs w:val="20"/>
        </w:rPr>
        <w:id w:val="-780566468"/>
        <w:docPartObj>
          <w:docPartGallery w:val="Bibliographies"/>
          <w:docPartUnique/>
        </w:docPartObj>
      </w:sdtPr>
      <w:sdtContent>
        <w:p w14:paraId="538903A4" w14:textId="77777777" w:rsidR="005855B7" w:rsidRDefault="005855B7">
          <w:pPr>
            <w:pStyle w:val="Heading1"/>
          </w:pPr>
          <w:r>
            <w:t>Referencer</w:t>
          </w:r>
          <w:bookmarkEnd w:id="33"/>
        </w:p>
        <w:sdt>
          <w:sdtPr>
            <w:id w:val="-573587230"/>
            <w:bibliography/>
          </w:sdtPr>
          <w:sdtContent>
            <w:p w14:paraId="4A5D93A1" w14:textId="77777777" w:rsidR="00F02288" w:rsidRDefault="005855B7" w:rsidP="00F02288">
              <w:pPr>
                <w:pStyle w:val="Bibliography"/>
                <w:ind w:left="720" w:hanging="720"/>
                <w:rPr>
                  <w:noProof/>
                  <w:sz w:val="24"/>
                  <w:szCs w:val="24"/>
                </w:rPr>
              </w:pPr>
              <w:r>
                <w:fldChar w:fldCharType="begin"/>
              </w:r>
              <w:r>
                <w:instrText>BIBLIOGRAPHY</w:instrText>
              </w:r>
              <w:r>
                <w:fldChar w:fldCharType="separate"/>
              </w:r>
              <w:r w:rsidR="00F02288">
                <w:rPr>
                  <w:i/>
                  <w:iCs/>
                  <w:noProof/>
                </w:rPr>
                <w:t>Arter</w:t>
              </w:r>
              <w:r w:rsidR="00F02288">
                <w:rPr>
                  <w:noProof/>
                </w:rPr>
                <w:t>. (23. 07 2025). Hentet fra https://arter.dk/landing-page</w:t>
              </w:r>
            </w:p>
            <w:p w14:paraId="02F5544B" w14:textId="77777777" w:rsidR="00F02288" w:rsidRDefault="00F02288" w:rsidP="00F02288">
              <w:pPr>
                <w:pStyle w:val="Bibliography"/>
                <w:ind w:left="720" w:hanging="720"/>
                <w:rPr>
                  <w:noProof/>
                </w:rPr>
              </w:pPr>
              <w:r>
                <w:rPr>
                  <w:noProof/>
                </w:rPr>
                <w:t>Esbjerg Havn. (06. 05 2025). Hentet fra https://portesbjerg.dk/news/nu-er-sejlrenden-uddybet-og-det-lofter-esbjerg-havns-kapacitet-og-potentiale</w:t>
              </w:r>
            </w:p>
            <w:p w14:paraId="18AF7BB1" w14:textId="77777777" w:rsidR="00F02288" w:rsidRDefault="00F02288" w:rsidP="00F02288">
              <w:pPr>
                <w:pStyle w:val="Bibliography"/>
                <w:ind w:left="720" w:hanging="720"/>
                <w:rPr>
                  <w:noProof/>
                </w:rPr>
              </w:pPr>
              <w:r>
                <w:rPr>
                  <w:noProof/>
                </w:rPr>
                <w:t xml:space="preserve">Esbjerg Kommune. (21. 07 2025). </w:t>
              </w:r>
              <w:r>
                <w:rPr>
                  <w:i/>
                  <w:iCs/>
                  <w:noProof/>
                </w:rPr>
                <w:t>Støjende og støvende aktiviteter.</w:t>
              </w:r>
              <w:r>
                <w:rPr>
                  <w:noProof/>
                </w:rPr>
                <w:t xml:space="preserve"> Hentet fra https://www.esbjerg.dk/erhverv/affald-energi-og-miljoe/bygge-og-anlaegsaffald/stoejende-og-stoevende-aktiviteter</w:t>
              </w:r>
            </w:p>
            <w:p w14:paraId="1F2902DB" w14:textId="77777777" w:rsidR="00F02288" w:rsidRDefault="00F02288" w:rsidP="00F02288">
              <w:pPr>
                <w:pStyle w:val="Bibliography"/>
                <w:ind w:left="720" w:hanging="720"/>
                <w:rPr>
                  <w:noProof/>
                </w:rPr>
              </w:pPr>
              <w:r>
                <w:rPr>
                  <w:noProof/>
                </w:rPr>
                <w:t xml:space="preserve">Galatius, A. (2017). </w:t>
              </w:r>
              <w:r>
                <w:rPr>
                  <w:i/>
                  <w:iCs/>
                  <w:noProof/>
                </w:rPr>
                <w:t>Baggrund om spættet sæl og gråsæls biologi og levevis i Danmark. Notat fra DCE - Nationalt Center for Miljø og Energi. Institut for Bioscience, Aarhus Universitet.</w:t>
              </w:r>
              <w:r>
                <w:rPr>
                  <w:noProof/>
                </w:rPr>
                <w:t xml:space="preserve"> </w:t>
              </w:r>
            </w:p>
            <w:p w14:paraId="035F55F7" w14:textId="77777777" w:rsidR="00F02288" w:rsidRPr="00417539" w:rsidRDefault="00F02288" w:rsidP="00F02288">
              <w:pPr>
                <w:pStyle w:val="Bibliography"/>
                <w:ind w:left="720" w:hanging="720"/>
                <w:rPr>
                  <w:noProof/>
                  <w:lang w:val="en-US"/>
                </w:rPr>
              </w:pPr>
              <w:r w:rsidRPr="00417539">
                <w:rPr>
                  <w:noProof/>
                  <w:lang w:val="en-US"/>
                </w:rPr>
                <w:t xml:space="preserve">Gilles, A., &amp; et. al. (2023). </w:t>
              </w:r>
              <w:r w:rsidRPr="00417539">
                <w:rPr>
                  <w:i/>
                  <w:iCs/>
                  <w:noProof/>
                  <w:lang w:val="en-US"/>
                </w:rPr>
                <w:t>Estimates of cetacean abundance in European Atlantic waters in summer 2022 from the SCANS-IV aerial and shipboard surveys.</w:t>
              </w:r>
              <w:r w:rsidRPr="00417539">
                <w:rPr>
                  <w:noProof/>
                  <w:lang w:val="en-US"/>
                </w:rPr>
                <w:t xml:space="preserve"> </w:t>
              </w:r>
            </w:p>
            <w:p w14:paraId="7B71A65D" w14:textId="77777777" w:rsidR="00F02288" w:rsidRDefault="00F02288" w:rsidP="00F02288">
              <w:pPr>
                <w:pStyle w:val="Bibliography"/>
                <w:ind w:left="720" w:hanging="720"/>
                <w:rPr>
                  <w:noProof/>
                </w:rPr>
              </w:pPr>
              <w:r>
                <w:rPr>
                  <w:noProof/>
                </w:rPr>
                <w:t xml:space="preserve">Kystdirektoratet. (0 2024). </w:t>
              </w:r>
              <w:r>
                <w:rPr>
                  <w:i/>
                  <w:iCs/>
                  <w:noProof/>
                </w:rPr>
                <w:t>Tilladelse til uddybning af sejlrenden til Esbjerg Havn (Grådyb), Esbjerg Kommune.</w:t>
              </w:r>
              <w:r>
                <w:rPr>
                  <w:noProof/>
                </w:rPr>
                <w:t xml:space="preserve"> 22: 03. Hentet fra https://kyst.dk/media/0zognmam/tilladelse-til-uddybning-af-sejlrenden-til-esbjerg-havn-graadyb-esbjerg-kommune.pdf</w:t>
              </w:r>
            </w:p>
            <w:p w14:paraId="5208427B" w14:textId="77777777" w:rsidR="00F02288" w:rsidRDefault="00F02288" w:rsidP="00F02288">
              <w:pPr>
                <w:pStyle w:val="Bibliography"/>
                <w:ind w:left="720" w:hanging="720"/>
                <w:rPr>
                  <w:noProof/>
                </w:rPr>
              </w:pPr>
              <w:r>
                <w:rPr>
                  <w:noProof/>
                </w:rPr>
                <w:t xml:space="preserve">Miljø- og Ligestillingsministeriet. (7. Maj 2025). </w:t>
              </w:r>
              <w:r>
                <w:rPr>
                  <w:i/>
                  <w:iCs/>
                  <w:noProof/>
                </w:rPr>
                <w:t>Støjgrænser</w:t>
              </w:r>
              <w:r>
                <w:rPr>
                  <w:noProof/>
                </w:rPr>
                <w:t>. Hentet fra https://mst.dk/erhverv/rent-miljoe-og-sikker-forsyning/stoej/stoejgraenser</w:t>
              </w:r>
            </w:p>
            <w:p w14:paraId="21EB5CE6" w14:textId="77777777" w:rsidR="00F02288" w:rsidRDefault="00F02288" w:rsidP="00F02288">
              <w:pPr>
                <w:pStyle w:val="Bibliography"/>
                <w:ind w:left="720" w:hanging="720"/>
                <w:rPr>
                  <w:noProof/>
                </w:rPr>
              </w:pPr>
              <w:r>
                <w:rPr>
                  <w:noProof/>
                </w:rPr>
                <w:t xml:space="preserve">Miljøportal, D. (23. 07 2025). </w:t>
              </w:r>
              <w:r>
                <w:rPr>
                  <w:i/>
                  <w:iCs/>
                  <w:noProof/>
                </w:rPr>
                <w:t>Danmarks Naturdata</w:t>
              </w:r>
              <w:r>
                <w:rPr>
                  <w:noProof/>
                </w:rPr>
                <w:t>. Hentet fra https://naturdata.miljoeportal.dk/speciesSearch</w:t>
              </w:r>
            </w:p>
            <w:p w14:paraId="5D57B2D4" w14:textId="77777777" w:rsidR="00F02288" w:rsidRPr="00417539" w:rsidRDefault="00F02288" w:rsidP="00F02288">
              <w:pPr>
                <w:pStyle w:val="Bibliography"/>
                <w:ind w:left="720" w:hanging="720"/>
                <w:rPr>
                  <w:noProof/>
                  <w:lang w:val="en-US"/>
                </w:rPr>
              </w:pPr>
              <w:r w:rsidRPr="00417539">
                <w:rPr>
                  <w:noProof/>
                  <w:lang w:val="en-US"/>
                </w:rPr>
                <w:t xml:space="preserve">National Research Council. (2003). </w:t>
              </w:r>
              <w:r w:rsidRPr="00417539">
                <w:rPr>
                  <w:i/>
                  <w:iCs/>
                  <w:noProof/>
                  <w:lang w:val="en-US"/>
                </w:rPr>
                <w:t>Ocean Noise and Marine Mammals.</w:t>
              </w:r>
              <w:r w:rsidRPr="00417539">
                <w:rPr>
                  <w:noProof/>
                  <w:lang w:val="en-US"/>
                </w:rPr>
                <w:t xml:space="preserve"> Washington, DC: The National Academies Press.</w:t>
              </w:r>
            </w:p>
            <w:p w14:paraId="08744F9A" w14:textId="77777777" w:rsidR="00F02288" w:rsidRPr="00417539" w:rsidRDefault="00F02288" w:rsidP="00F02288">
              <w:pPr>
                <w:pStyle w:val="Bibliography"/>
                <w:ind w:left="720" w:hanging="720"/>
                <w:rPr>
                  <w:noProof/>
                  <w:lang w:val="en-US"/>
                </w:rPr>
              </w:pPr>
              <w:r w:rsidRPr="00417539">
                <w:rPr>
                  <w:noProof/>
                  <w:lang w:val="en-US"/>
                </w:rPr>
                <w:t>Naturbasen. (07. 08 2025). Hentet fra https://www.naturbasen.dk/</w:t>
              </w:r>
            </w:p>
            <w:p w14:paraId="711E7F97" w14:textId="77777777" w:rsidR="00F02288" w:rsidRDefault="00F02288" w:rsidP="00F02288">
              <w:pPr>
                <w:pStyle w:val="Bibliography"/>
                <w:ind w:left="720" w:hanging="720"/>
                <w:rPr>
                  <w:noProof/>
                </w:rPr>
              </w:pPr>
              <w:r>
                <w:rPr>
                  <w:noProof/>
                </w:rPr>
                <w:t xml:space="preserve">Retsinformation. (21. 06 2007). </w:t>
              </w:r>
              <w:r>
                <w:rPr>
                  <w:i/>
                  <w:iCs/>
                  <w:noProof/>
                </w:rPr>
                <w:t>Bekendtgørelse om fredning og vildtreservat i Vadehavet - BEK nr 867 af 21/06/2007.</w:t>
              </w:r>
              <w:r>
                <w:rPr>
                  <w:noProof/>
                </w:rPr>
                <w:t xml:space="preserve"> Hentet fra https://www.retsinformation.dk/eli/lta/2007/867</w:t>
              </w:r>
            </w:p>
            <w:p w14:paraId="3A11A9FC" w14:textId="77777777" w:rsidR="00F02288" w:rsidRDefault="00F02288" w:rsidP="00F02288">
              <w:pPr>
                <w:pStyle w:val="Bibliography"/>
                <w:ind w:left="720" w:hanging="720"/>
                <w:rPr>
                  <w:noProof/>
                </w:rPr>
              </w:pPr>
              <w:r>
                <w:rPr>
                  <w:noProof/>
                </w:rPr>
                <w:t xml:space="preserve">Retsinformation. (24. 3 2021). </w:t>
              </w:r>
              <w:r>
                <w:rPr>
                  <w:i/>
                  <w:iCs/>
                  <w:noProof/>
                </w:rPr>
                <w:t>Bekendtgørelse om vurdering af virkning på miljøet (VVM) af projekter vedrørende erhvervshavne og Københavns Havn samt om administration af internationale naturbeskyttelsesområder og beskyttelse af visse arter for så vidt angår anlæg og udvidelse af havne</w:t>
              </w:r>
              <w:r>
                <w:rPr>
                  <w:noProof/>
                </w:rPr>
                <w:t>. Hentet fra https://www.retsinformation.dk/eli/lta/2021/517</w:t>
              </w:r>
            </w:p>
            <w:p w14:paraId="52B2F233" w14:textId="77777777" w:rsidR="00F02288" w:rsidRDefault="00F02288" w:rsidP="00F02288">
              <w:pPr>
                <w:pStyle w:val="Bibliography"/>
                <w:ind w:left="720" w:hanging="720"/>
                <w:rPr>
                  <w:noProof/>
                </w:rPr>
              </w:pPr>
              <w:r>
                <w:rPr>
                  <w:noProof/>
                </w:rPr>
                <w:t xml:space="preserve">Retsinformation. (02. 06 2025). </w:t>
              </w:r>
              <w:r>
                <w:rPr>
                  <w:i/>
                  <w:iCs/>
                  <w:noProof/>
                </w:rPr>
                <w:t>Bekendtgørelse om vurdering af virkning på miljøet (VVM) af projekter vedrørende erhvervshavne og Københavns Havn samt om administration af internationale naturbeskyttelsesområder og beskyttelse af visse arter for så vidt angår anlæg og udvidelse af havne</w:t>
              </w:r>
              <w:r>
                <w:rPr>
                  <w:noProof/>
                </w:rPr>
                <w:t>. Hentet fra https://www.retsinformation.dk/eli/lta/2025/855</w:t>
              </w:r>
            </w:p>
            <w:p w14:paraId="36027D92" w14:textId="77777777" w:rsidR="00F02288" w:rsidRDefault="00F02288" w:rsidP="00F02288">
              <w:pPr>
                <w:pStyle w:val="Bibliography"/>
                <w:ind w:left="720" w:hanging="720"/>
                <w:rPr>
                  <w:noProof/>
                </w:rPr>
              </w:pPr>
              <w:r>
                <w:rPr>
                  <w:noProof/>
                </w:rPr>
                <w:t xml:space="preserve">Sveegaard S., N.-N. J. (2018). </w:t>
              </w:r>
              <w:r>
                <w:rPr>
                  <w:i/>
                  <w:iCs/>
                  <w:noProof/>
                </w:rPr>
                <w:t>Marsvins udbredelse og status for de marine habitatområder i danske farvande. Aarhus University DCE – Nationalt Center for Miljø og Energi, 36 s. - Videnskabelig rapport nr. 284.</w:t>
              </w:r>
              <w:r>
                <w:rPr>
                  <w:noProof/>
                </w:rPr>
                <w:t xml:space="preserve"> </w:t>
              </w:r>
            </w:p>
            <w:p w14:paraId="18982B39" w14:textId="77777777" w:rsidR="00F02288" w:rsidRPr="00417539" w:rsidRDefault="00F02288" w:rsidP="00F02288">
              <w:pPr>
                <w:pStyle w:val="Bibliography"/>
                <w:ind w:left="720" w:hanging="720"/>
                <w:rPr>
                  <w:noProof/>
                  <w:lang w:val="en-US"/>
                </w:rPr>
              </w:pPr>
              <w:r w:rsidRPr="00417539">
                <w:rPr>
                  <w:noProof/>
                  <w:lang w:val="en-US"/>
                </w:rPr>
                <w:t xml:space="preserve">Tougaard, J. S. (2021). </w:t>
              </w:r>
              <w:r w:rsidRPr="00417539">
                <w:rPr>
                  <w:i/>
                  <w:iCs/>
                  <w:noProof/>
                  <w:lang w:val="en-US"/>
                </w:rPr>
                <w:t>Marine mammal species of relevance for assessment of impulsive noise sources in Danish waters. Background note to revision of guidelines from the Danish Energy Agency.</w:t>
              </w:r>
              <w:r w:rsidRPr="00417539">
                <w:rPr>
                  <w:noProof/>
                  <w:lang w:val="en-US"/>
                </w:rPr>
                <w:t xml:space="preserve"> Aarhus University, DCE - Danish Centre for Environment and Energy, 13 s. – Scientific note no. 2020|19.</w:t>
              </w:r>
            </w:p>
            <w:p w14:paraId="20BEF3BD" w14:textId="77777777" w:rsidR="00F02288" w:rsidRDefault="00F02288" w:rsidP="00F02288">
              <w:pPr>
                <w:pStyle w:val="Bibliography"/>
                <w:ind w:left="720" w:hanging="720"/>
                <w:rPr>
                  <w:noProof/>
                </w:rPr>
              </w:pPr>
              <w:r>
                <w:rPr>
                  <w:noProof/>
                </w:rPr>
                <w:t xml:space="preserve">Vandplandata. (2025). </w:t>
              </w:r>
              <w:r>
                <w:rPr>
                  <w:i/>
                  <w:iCs/>
                  <w:noProof/>
                </w:rPr>
                <w:t>Vandplandata.</w:t>
              </w:r>
              <w:r>
                <w:rPr>
                  <w:noProof/>
                </w:rPr>
                <w:t xml:space="preserve"> Hentet fra https://vandplandata.dk</w:t>
              </w:r>
            </w:p>
            <w:p w14:paraId="58995ED1" w14:textId="77777777" w:rsidR="005855B7" w:rsidRDefault="005855B7" w:rsidP="00F02288">
              <w:r>
                <w:rPr>
                  <w:b/>
                  <w:bCs/>
                </w:rPr>
                <w:fldChar w:fldCharType="end"/>
              </w:r>
            </w:p>
          </w:sdtContent>
        </w:sdt>
      </w:sdtContent>
    </w:sdt>
    <w:p w14:paraId="0ED76ADE" w14:textId="77777777" w:rsidR="009B07F3" w:rsidRPr="002D131B" w:rsidRDefault="009B07F3" w:rsidP="002D131B">
      <w:pPr>
        <w:rPr>
          <w:color w:val="000000" w:themeColor="text1"/>
        </w:rPr>
      </w:pPr>
    </w:p>
    <w:sectPr w:rsidR="009B07F3" w:rsidRPr="002D131B" w:rsidSect="004575A9">
      <w:pgSz w:w="11906" w:h="16838" w:code="9"/>
      <w:pgMar w:top="2211" w:right="2552" w:bottom="1701" w:left="1134"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1A119" w14:textId="77777777" w:rsidR="000F64D9" w:rsidRDefault="000F64D9" w:rsidP="00C17A1E">
      <w:pPr>
        <w:spacing w:line="240" w:lineRule="auto"/>
      </w:pPr>
      <w:r>
        <w:separator/>
      </w:r>
    </w:p>
  </w:endnote>
  <w:endnote w:type="continuationSeparator" w:id="0">
    <w:p w14:paraId="29D40432" w14:textId="77777777" w:rsidR="000F64D9" w:rsidRDefault="000F64D9" w:rsidP="00C1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ul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FF00" w14:textId="77777777" w:rsidR="001B5098" w:rsidRDefault="001B5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01BE" w14:textId="77777777" w:rsidR="008912E1" w:rsidRDefault="008912E1" w:rsidP="008912E1">
    <w:pPr>
      <w:pStyle w:val="Footer"/>
    </w:pPr>
    <w:r>
      <w:rPr>
        <w:lang w:eastAsia="da-DK"/>
      </w:rPr>
      <mc:AlternateContent>
        <mc:Choice Requires="wps">
          <w:drawing>
            <wp:anchor distT="0" distB="0" distL="114300" distR="114300" simplePos="0" relativeHeight="251648000" behindDoc="0" locked="0" layoutInCell="1" allowOverlap="1" wp14:anchorId="2C45CA0C" wp14:editId="0C6505F4">
              <wp:simplePos x="0" y="0"/>
              <wp:positionH relativeFrom="page">
                <wp:align>right</wp:align>
              </wp:positionH>
              <wp:positionV relativeFrom="page">
                <wp:align>bottom</wp:align>
              </wp:positionV>
              <wp:extent cx="1674000" cy="540000"/>
              <wp:effectExtent l="0" t="0" r="0" b="0"/>
              <wp:wrapNone/>
              <wp:docPr id="7" name="PageNumber"/>
              <wp:cNvGraphicFramePr/>
              <a:graphic xmlns:a="http://schemas.openxmlformats.org/drawingml/2006/main">
                <a:graphicData uri="http://schemas.microsoft.com/office/word/2010/wordprocessingShape">
                  <wps:wsp>
                    <wps:cNvSpPr txBox="1"/>
                    <wps:spPr>
                      <a:xfrm>
                        <a:off x="0" y="0"/>
                        <a:ext cx="16740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D89569E" w14:textId="6E2FB5D1" w:rsidR="008912E1" w:rsidRPr="00C17A1E" w:rsidRDefault="008912E1" w:rsidP="008912E1">
                          <w:pPr>
                            <w:pStyle w:val="Footer-PageNumber"/>
                          </w:pPr>
                          <w:r w:rsidRPr="00C17A1E">
                            <w:fldChar w:fldCharType="begin"/>
                          </w:r>
                          <w:r w:rsidRPr="00C17A1E">
                            <w:instrText xml:space="preserve"> PAGE  </w:instrText>
                          </w:r>
                          <w:r w:rsidRPr="00C17A1E">
                            <w:fldChar w:fldCharType="separate"/>
                          </w:r>
                          <w:r w:rsidR="00141326">
                            <w:t>1</w:t>
                          </w:r>
                          <w:r w:rsidRPr="00C17A1E">
                            <w:fldChar w:fldCharType="end"/>
                          </w:r>
                          <w:r>
                            <w:t>/</w:t>
                          </w:r>
                          <w:r w:rsidRPr="00C17A1E">
                            <w:fldChar w:fldCharType="begin"/>
                          </w:r>
                          <w:r w:rsidRPr="00C17A1E">
                            <w:instrText xml:space="preserve"> </w:instrText>
                          </w:r>
                          <w:r>
                            <w:instrText>NUM</w:instrText>
                          </w:r>
                          <w:r w:rsidRPr="00C17A1E">
                            <w:instrText xml:space="preserve">PAGES  </w:instrText>
                          </w:r>
                          <w:r w:rsidRPr="00C17A1E">
                            <w:fldChar w:fldCharType="separate"/>
                          </w:r>
                          <w:r w:rsidR="00141326">
                            <w:t>20</w:t>
                          </w:r>
                          <w:r w:rsidRPr="00C17A1E">
                            <w:fldChar w:fldCharType="end"/>
                          </w:r>
                        </w:p>
                      </w:txbxContent>
                    </wps:txbx>
                    <wps:bodyPr rot="0" spcFirstLastPara="0" vertOverflow="overflow" horzOverflow="overflow" vert="horz" wrap="square" lIns="0" tIns="0" rIns="36000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5CA0C" id="_x0000_t202" coordsize="21600,21600" o:spt="202" path="m,l,21600r21600,l21600,xe">
              <v:stroke joinstyle="miter"/>
              <v:path gradientshapeok="t" o:connecttype="rect"/>
            </v:shapetype>
            <v:shape id="PageNumber" o:spid="_x0000_s1028" type="#_x0000_t202" style="position:absolute;margin-left:80.6pt;margin-top:0;width:131.8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" filled="f" fillcolor="white [3201]" stroked="f" strokeweight=".5pt">
              <v:textbox inset="0,0,10mm,9mm">
                <w:txbxContent>
                  <w:p w14:paraId="1D89569E" w14:textId="6E2FB5D1" w:rsidR="008912E1" w:rsidRPr="00C17A1E" w:rsidRDefault="008912E1" w:rsidP="008912E1">
                    <w:pPr>
                      <w:pStyle w:val="Footer-PageNumber"/>
                    </w:pPr>
                    <w:r w:rsidRPr="00C17A1E">
                      <w:fldChar w:fldCharType="begin"/>
                    </w:r>
                    <w:r w:rsidRPr="00C17A1E">
                      <w:instrText xml:space="preserve"> PAGE  </w:instrText>
                    </w:r>
                    <w:r w:rsidRPr="00C17A1E">
                      <w:fldChar w:fldCharType="separate"/>
                    </w:r>
                    <w:r w:rsidR="00141326">
                      <w:t>1</w:t>
                    </w:r>
                    <w:r w:rsidRPr="00C17A1E">
                      <w:fldChar w:fldCharType="end"/>
                    </w:r>
                    <w:r>
                      <w:t>/</w:t>
                    </w:r>
                    <w:r w:rsidRPr="00C17A1E">
                      <w:fldChar w:fldCharType="begin"/>
                    </w:r>
                    <w:r w:rsidRPr="00C17A1E">
                      <w:instrText xml:space="preserve"> </w:instrText>
                    </w:r>
                    <w:r>
                      <w:instrText>NUM</w:instrText>
                    </w:r>
                    <w:r w:rsidRPr="00C17A1E">
                      <w:instrText xml:space="preserve">PAGES  </w:instrText>
                    </w:r>
                    <w:r w:rsidRPr="00C17A1E">
                      <w:fldChar w:fldCharType="separate"/>
                    </w:r>
                    <w:r w:rsidR="00141326">
                      <w:t>20</w:t>
                    </w:r>
                    <w:r w:rsidRPr="00C17A1E">
                      <w:fldChar w:fldCharType="end"/>
                    </w:r>
                  </w:p>
                </w:txbxContent>
              </v:textbox>
              <w10:wrap anchorx="page" anchory="page"/>
            </v:shape>
          </w:pict>
        </mc:Fallback>
      </mc:AlternateContent>
    </w:r>
  </w:p>
  <w:tbl>
    <w:tblPr>
      <w:tblStyle w:val="Blank"/>
      <w:tblW w:w="7088" w:type="dxa"/>
      <w:tblLayout w:type="fixed"/>
      <w:tblLook w:val="04A0" w:firstRow="1" w:lastRow="0" w:firstColumn="1" w:lastColumn="0" w:noHBand="0" w:noVBand="1"/>
    </w:tblPr>
    <w:tblGrid>
      <w:gridCol w:w="2362"/>
      <w:gridCol w:w="2363"/>
      <w:gridCol w:w="2363"/>
    </w:tblGrid>
    <w:tr w:rsidR="008912E1" w:rsidRPr="00B21EE9" w14:paraId="6A715C9E" w14:textId="77777777" w:rsidTr="00EC5A60">
      <w:tc>
        <w:tcPr>
          <w:tcW w:w="7088" w:type="dxa"/>
          <w:gridSpan w:val="3"/>
        </w:tcPr>
        <w:p w14:paraId="24A1B389" w14:textId="5AB47FB2" w:rsidR="008912E1" w:rsidRPr="008E37B9" w:rsidRDefault="008912E1" w:rsidP="008912E1">
          <w:pPr>
            <w:pStyle w:val="Footer"/>
            <w:rPr>
              <w:b/>
              <w:bCs/>
            </w:rPr>
          </w:pPr>
          <w:r>
            <w:rPr>
              <w:b/>
              <w:bCs/>
            </w:rPr>
            <w:t xml:space="preserve">Sweco </w:t>
          </w:r>
          <w:r w:rsidRPr="00B27604">
            <w:rPr>
              <w:b/>
              <w:bCs/>
            </w:rPr>
            <w:t>|</w:t>
          </w:r>
          <w:r>
            <w:rPr>
              <w:b/>
              <w:bCs/>
            </w:rPr>
            <w:t xml:space="preserve"> </w:t>
          </w:r>
          <w:r w:rsidRPr="00B21EE9">
            <w:fldChar w:fldCharType="begin"/>
          </w:r>
          <w:r w:rsidRPr="00B21EE9">
            <w:instrText xml:space="preserve"> STYLEREF  "Cover - Title" </w:instrText>
          </w:r>
          <w:r w:rsidRPr="00B21EE9">
            <w:fldChar w:fldCharType="separate"/>
          </w:r>
          <w:r w:rsidR="002536AD">
            <w:t>Ansøgning om etablering af redningsstation og bådrampe i Esbjerg Havn</w:t>
          </w:r>
          <w:r w:rsidRPr="00B21EE9">
            <w:fldChar w:fldCharType="end"/>
          </w:r>
          <w:r>
            <w:t xml:space="preserve"> </w:t>
          </w:r>
          <w:r>
            <w:fldChar w:fldCharType="begin"/>
          </w:r>
          <w:r>
            <w:instrText xml:space="preserve"> STYLEREF  "Cover - Subtitle" </w:instrText>
          </w:r>
          <w:r>
            <w:fldChar w:fldCharType="separate"/>
          </w:r>
          <w:r w:rsidR="002536AD">
            <w:t>Projektbeskrivelse og screening af miljøemner</w:t>
          </w:r>
          <w:r>
            <w:fldChar w:fldCharType="end"/>
          </w:r>
        </w:p>
      </w:tc>
    </w:tr>
    <w:tr w:rsidR="008912E1" w:rsidRPr="00B21EE9" w14:paraId="4F7CACDA" w14:textId="77777777" w:rsidTr="00EC5A60">
      <w:tc>
        <w:tcPr>
          <w:tcW w:w="7088" w:type="dxa"/>
          <w:gridSpan w:val="3"/>
        </w:tcPr>
        <w:p w14:paraId="19FB0F0A" w14:textId="72A7247F" w:rsidR="008912E1" w:rsidRPr="00B21EE9" w:rsidRDefault="00000000" w:rsidP="008912E1">
          <w:pPr>
            <w:pStyle w:val="Footer"/>
          </w:pPr>
          <w:sdt>
            <w:sdtPr>
              <w:alias w:val="swLead_ProjNo"/>
              <w:tag w:val="{&quot;templafy&quot;:{&quot;id&quot;:&quot;83a02d02-9539-423b-90b1-daece16abbf1&quot;}}"/>
              <w:id w:val="-1527715330"/>
              <w15:color w:val="FF0000"/>
            </w:sdtPr>
            <w:sdtContent>
              <w:r w:rsidR="00FD4B15">
                <w:t>Projektnummer</w:t>
              </w:r>
            </w:sdtContent>
          </w:sdt>
          <w:r w:rsidR="008912E1" w:rsidRPr="00B21EE9">
            <w:t xml:space="preserve"> </w:t>
          </w:r>
          <w:r w:rsidR="008912E1">
            <w:fldChar w:fldCharType="begin"/>
          </w:r>
          <w:r w:rsidR="008912E1">
            <w:instrText xml:space="preserve"> DOCPROPERTY  swAttribute_Project_number </w:instrText>
          </w:r>
          <w:r w:rsidR="008912E1">
            <w:fldChar w:fldCharType="separate"/>
          </w:r>
          <w:r w:rsidR="002536AD">
            <w:t>N/A</w:t>
          </w:r>
          <w:r w:rsidR="008912E1">
            <w:fldChar w:fldCharType="end"/>
          </w:r>
        </w:p>
      </w:tc>
    </w:tr>
    <w:tr w:rsidR="008912E1" w:rsidRPr="00B21EE9" w14:paraId="71FBC6A2" w14:textId="77777777" w:rsidTr="00EC5A60">
      <w:tc>
        <w:tcPr>
          <w:tcW w:w="2362" w:type="dxa"/>
        </w:tcPr>
        <w:p w14:paraId="7D000633" w14:textId="77777777" w:rsidR="008912E1" w:rsidRPr="00B21EE9" w:rsidRDefault="00000000" w:rsidP="006E70AE">
          <w:pPr>
            <w:pStyle w:val="Template-Address"/>
            <w:jc w:val="left"/>
          </w:pPr>
          <w:sdt>
            <w:sdtPr>
              <w:alias w:val="swLead_Date"/>
              <w:tag w:val="{&quot;templafy&quot;:{&quot;id&quot;:&quot;8c96c721-ca69-4829-bd16-a1b8e59dc2eb&quot;}}"/>
              <w:id w:val="-1428184301"/>
              <w:placeholder>
                <w:docPart w:val="04777DE425654877B81D05DEC66F81FB"/>
              </w:placeholder>
              <w15:color w:val="FF0000"/>
            </w:sdtPr>
            <w:sdtContent>
              <w:r w:rsidR="00FD4B15">
                <w:t>Dato</w:t>
              </w:r>
            </w:sdtContent>
          </w:sdt>
          <w:r w:rsidR="008912E1" w:rsidRPr="00B21EE9">
            <w:t xml:space="preserve"> </w:t>
          </w:r>
          <w:r w:rsidR="006211F5">
            <w:t>2025-0</w:t>
          </w:r>
          <w:r w:rsidR="005B1C70">
            <w:t>8</w:t>
          </w:r>
          <w:r w:rsidR="006211F5">
            <w:t>-0</w:t>
          </w:r>
          <w:r w:rsidR="005B1C70">
            <w:t>8</w:t>
          </w:r>
        </w:p>
      </w:tc>
      <w:tc>
        <w:tcPr>
          <w:tcW w:w="2363" w:type="dxa"/>
        </w:tcPr>
        <w:p w14:paraId="04FADF06" w14:textId="2BD4F921" w:rsidR="008912E1" w:rsidRPr="00B21EE9" w:rsidRDefault="00000000" w:rsidP="008912E1">
          <w:pPr>
            <w:pStyle w:val="Footer"/>
          </w:pPr>
          <w:sdt>
            <w:sdtPr>
              <w:alias w:val="swLead_version"/>
              <w:tag w:val="{&quot;templafy&quot;:{&quot;id&quot;:&quot;b9a0ac0d-8922-4d55-9957-cb23adb485a3&quot;}}"/>
              <w:id w:val="257494896"/>
              <w:placeholder>
                <w:docPart w:val="3C676F968C6846808B482ECF41E07ACC"/>
              </w:placeholder>
              <w15:color w:val="FF0000"/>
            </w:sdtPr>
            <w:sdtContent>
              <w:r w:rsidR="00FD4B15">
                <w:t>Ver</w:t>
              </w:r>
            </w:sdtContent>
          </w:sdt>
          <w:r w:rsidR="008912E1" w:rsidRPr="00B21EE9">
            <w:t xml:space="preserve"> </w:t>
          </w:r>
          <w:r w:rsidR="008912E1">
            <w:fldChar w:fldCharType="begin"/>
          </w:r>
          <w:r w:rsidR="008912E1">
            <w:instrText xml:space="preserve"> DOCPROPERTY  swAttribute_Version </w:instrText>
          </w:r>
          <w:r w:rsidR="008912E1">
            <w:fldChar w:fldCharType="end"/>
          </w:r>
        </w:p>
      </w:tc>
      <w:tc>
        <w:tcPr>
          <w:tcW w:w="2363" w:type="dxa"/>
        </w:tcPr>
        <w:p w14:paraId="274A8C79" w14:textId="77777777" w:rsidR="008912E1" w:rsidRPr="00B21EE9" w:rsidRDefault="008912E1" w:rsidP="008912E1">
          <w:pPr>
            <w:pStyle w:val="Footer"/>
          </w:pPr>
        </w:p>
      </w:tc>
    </w:tr>
    <w:tr w:rsidR="008912E1" w:rsidRPr="00B21EE9" w14:paraId="1B19DF29" w14:textId="77777777" w:rsidTr="00EC5A60">
      <w:tc>
        <w:tcPr>
          <w:tcW w:w="7088" w:type="dxa"/>
          <w:gridSpan w:val="3"/>
        </w:tcPr>
        <w:p w14:paraId="63003C65" w14:textId="0FA31EBC" w:rsidR="008912E1" w:rsidRPr="00B21EE9" w:rsidRDefault="00000000" w:rsidP="008912E1">
          <w:pPr>
            <w:pStyle w:val="Footer"/>
          </w:pPr>
          <w:sdt>
            <w:sdtPr>
              <w:alias w:val="swLead_DocRef"/>
              <w:tag w:val="{&quot;templafy&quot;:{&quot;id&quot;:&quot;c5813937-02cd-4adf-902b-30204eab9d4d&quot;}}"/>
              <w:id w:val="2145387206"/>
              <w:placeholder>
                <w:docPart w:val="03B622CEC821400C94C305A14A41571E"/>
              </w:placeholder>
              <w15:color w:val="FF0000"/>
            </w:sdtPr>
            <w:sdtContent>
              <w:r w:rsidR="00FD4B15">
                <w:t>Dokumentnavn:</w:t>
              </w:r>
            </w:sdtContent>
          </w:sdt>
          <w:r w:rsidR="008912E1" w:rsidRPr="00B21EE9">
            <w:t xml:space="preserve"> </w:t>
          </w:r>
          <w:r w:rsidR="00297A01">
            <w:fldChar w:fldCharType="begin"/>
          </w:r>
          <w:r w:rsidR="00297A01">
            <w:instrText xml:space="preserve"> FILENAME  </w:instrText>
          </w:r>
          <w:r w:rsidR="00297A01">
            <w:fldChar w:fldCharType="separate"/>
          </w:r>
          <w:r w:rsidR="002536AD">
            <w:t>Esbjerg Havn screening</w:t>
          </w:r>
          <w:r w:rsidR="00297A01">
            <w:fldChar w:fldCharType="end"/>
          </w:r>
        </w:p>
      </w:tc>
    </w:tr>
  </w:tbl>
  <w:p w14:paraId="4A92F405" w14:textId="77777777" w:rsidR="008912E1" w:rsidRDefault="008912E1" w:rsidP="008912E1">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CC19" w14:textId="77777777" w:rsidR="001B5098" w:rsidRDefault="001B50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C5DB" w14:textId="77777777" w:rsidR="00602279" w:rsidRDefault="006022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EBE6" w14:textId="77777777" w:rsidR="008912E1" w:rsidRDefault="008912E1" w:rsidP="008912E1">
    <w:pPr>
      <w:pStyle w:val="Footer"/>
    </w:pPr>
    <w:r>
      <w:rPr>
        <w:lang w:eastAsia="da-DK"/>
      </w:rPr>
      <mc:AlternateContent>
        <mc:Choice Requires="wps">
          <w:drawing>
            <wp:anchor distT="0" distB="0" distL="114300" distR="114300" simplePos="0" relativeHeight="251672576" behindDoc="0" locked="0" layoutInCell="1" allowOverlap="1" wp14:anchorId="046B52E6" wp14:editId="245806B7">
              <wp:simplePos x="0" y="0"/>
              <wp:positionH relativeFrom="page">
                <wp:align>right</wp:align>
              </wp:positionH>
              <wp:positionV relativeFrom="page">
                <wp:align>bottom</wp:align>
              </wp:positionV>
              <wp:extent cx="1674000" cy="540000"/>
              <wp:effectExtent l="0" t="0" r="0" b="0"/>
              <wp:wrapNone/>
              <wp:docPr id="8" name="PageNumber"/>
              <wp:cNvGraphicFramePr/>
              <a:graphic xmlns:a="http://schemas.openxmlformats.org/drawingml/2006/main">
                <a:graphicData uri="http://schemas.microsoft.com/office/word/2010/wordprocessingShape">
                  <wps:wsp>
                    <wps:cNvSpPr txBox="1"/>
                    <wps:spPr>
                      <a:xfrm>
                        <a:off x="0" y="0"/>
                        <a:ext cx="16740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DAFC0C6" w14:textId="37C241C8" w:rsidR="008912E1" w:rsidRPr="00C17A1E" w:rsidRDefault="008912E1" w:rsidP="008912E1">
                          <w:pPr>
                            <w:pStyle w:val="Footer-PageNumber"/>
                          </w:pPr>
                          <w:r w:rsidRPr="00C17A1E">
                            <w:fldChar w:fldCharType="begin"/>
                          </w:r>
                          <w:r w:rsidRPr="00C17A1E">
                            <w:instrText xml:space="preserve"> PAGE  </w:instrText>
                          </w:r>
                          <w:r w:rsidRPr="00C17A1E">
                            <w:fldChar w:fldCharType="separate"/>
                          </w:r>
                          <w:r w:rsidR="00141326">
                            <w:t>2</w:t>
                          </w:r>
                          <w:r w:rsidRPr="00C17A1E">
                            <w:fldChar w:fldCharType="end"/>
                          </w:r>
                          <w:r>
                            <w:t>/</w:t>
                          </w:r>
                          <w:r w:rsidRPr="00C17A1E">
                            <w:fldChar w:fldCharType="begin"/>
                          </w:r>
                          <w:r w:rsidRPr="00C17A1E">
                            <w:instrText xml:space="preserve"> </w:instrText>
                          </w:r>
                          <w:r>
                            <w:instrText>NUM</w:instrText>
                          </w:r>
                          <w:r w:rsidRPr="00C17A1E">
                            <w:instrText xml:space="preserve">PAGES  </w:instrText>
                          </w:r>
                          <w:r w:rsidRPr="00C17A1E">
                            <w:fldChar w:fldCharType="separate"/>
                          </w:r>
                          <w:r w:rsidR="00141326">
                            <w:t>20</w:t>
                          </w:r>
                          <w:r w:rsidRPr="00C17A1E">
                            <w:fldChar w:fldCharType="end"/>
                          </w:r>
                        </w:p>
                      </w:txbxContent>
                    </wps:txbx>
                    <wps:bodyPr rot="0" spcFirstLastPara="0" vertOverflow="overflow" horzOverflow="overflow" vert="horz" wrap="square" lIns="0" tIns="0" rIns="36000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B52E6" id="_x0000_t202" coordsize="21600,21600" o:spt="202" path="m,l,21600r21600,l21600,xe">
              <v:stroke joinstyle="miter"/>
              <v:path gradientshapeok="t" o:connecttype="rect"/>
            </v:shapetype>
            <v:shape id="_x0000_s1029" type="#_x0000_t202" style="position:absolute;margin-left:80.6pt;margin-top:0;width:131.8pt;height:42.5pt;z-index:2516725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" filled="f" fillcolor="white [3201]" stroked="f" strokeweight=".5pt">
              <v:textbox inset="0,0,10mm,9mm">
                <w:txbxContent>
                  <w:p w14:paraId="1DAFC0C6" w14:textId="37C241C8" w:rsidR="008912E1" w:rsidRPr="00C17A1E" w:rsidRDefault="008912E1" w:rsidP="008912E1">
                    <w:pPr>
                      <w:pStyle w:val="Footer-PageNumber"/>
                    </w:pPr>
                    <w:r w:rsidRPr="00C17A1E">
                      <w:fldChar w:fldCharType="begin"/>
                    </w:r>
                    <w:r w:rsidRPr="00C17A1E">
                      <w:instrText xml:space="preserve"> PAGE  </w:instrText>
                    </w:r>
                    <w:r w:rsidRPr="00C17A1E">
                      <w:fldChar w:fldCharType="separate"/>
                    </w:r>
                    <w:r w:rsidR="00141326">
                      <w:t>2</w:t>
                    </w:r>
                    <w:r w:rsidRPr="00C17A1E">
                      <w:fldChar w:fldCharType="end"/>
                    </w:r>
                    <w:r>
                      <w:t>/</w:t>
                    </w:r>
                    <w:r w:rsidRPr="00C17A1E">
                      <w:fldChar w:fldCharType="begin"/>
                    </w:r>
                    <w:r w:rsidRPr="00C17A1E">
                      <w:instrText xml:space="preserve"> </w:instrText>
                    </w:r>
                    <w:r>
                      <w:instrText>NUM</w:instrText>
                    </w:r>
                    <w:r w:rsidRPr="00C17A1E">
                      <w:instrText xml:space="preserve">PAGES  </w:instrText>
                    </w:r>
                    <w:r w:rsidRPr="00C17A1E">
                      <w:fldChar w:fldCharType="separate"/>
                    </w:r>
                    <w:r w:rsidR="00141326">
                      <w:t>20</w:t>
                    </w:r>
                    <w:r w:rsidRPr="00C17A1E">
                      <w:fldChar w:fldCharType="end"/>
                    </w:r>
                  </w:p>
                </w:txbxContent>
              </v:textbox>
              <w10:wrap anchorx="page" anchory="page"/>
            </v:shape>
          </w:pict>
        </mc:Fallback>
      </mc:AlternateContent>
    </w:r>
  </w:p>
  <w:tbl>
    <w:tblPr>
      <w:tblStyle w:val="Blank"/>
      <w:tblW w:w="7088" w:type="dxa"/>
      <w:tblLayout w:type="fixed"/>
      <w:tblLook w:val="04A0" w:firstRow="1" w:lastRow="0" w:firstColumn="1" w:lastColumn="0" w:noHBand="0" w:noVBand="1"/>
    </w:tblPr>
    <w:tblGrid>
      <w:gridCol w:w="2362"/>
      <w:gridCol w:w="2363"/>
      <w:gridCol w:w="2363"/>
    </w:tblGrid>
    <w:tr w:rsidR="008912E1" w:rsidRPr="00B21EE9" w14:paraId="28E8513A" w14:textId="77777777" w:rsidTr="00EC5A60">
      <w:tc>
        <w:tcPr>
          <w:tcW w:w="7088" w:type="dxa"/>
          <w:gridSpan w:val="3"/>
        </w:tcPr>
        <w:p w14:paraId="369FBB7C" w14:textId="04E3262A" w:rsidR="008912E1" w:rsidRPr="008E37B9" w:rsidRDefault="008912E1" w:rsidP="008912E1">
          <w:pPr>
            <w:pStyle w:val="Footer"/>
            <w:rPr>
              <w:b/>
              <w:bCs/>
            </w:rPr>
          </w:pPr>
          <w:r>
            <w:rPr>
              <w:b/>
              <w:bCs/>
            </w:rPr>
            <w:t xml:space="preserve">Sweco </w:t>
          </w:r>
          <w:r w:rsidRPr="00B27604">
            <w:rPr>
              <w:b/>
              <w:bCs/>
            </w:rPr>
            <w:t>|</w:t>
          </w:r>
          <w:r>
            <w:rPr>
              <w:b/>
              <w:bCs/>
            </w:rPr>
            <w:t xml:space="preserve"> </w:t>
          </w:r>
          <w:r w:rsidRPr="00B21EE9">
            <w:fldChar w:fldCharType="begin"/>
          </w:r>
          <w:r w:rsidRPr="00B21EE9">
            <w:instrText xml:space="preserve"> STYLEREF  "Cover - Title" </w:instrText>
          </w:r>
          <w:r w:rsidRPr="00B21EE9">
            <w:fldChar w:fldCharType="separate"/>
          </w:r>
          <w:r w:rsidR="002536AD">
            <w:t>Ansøgning om etablering af redningsstation og bådrampe i Esbjerg Havn</w:t>
          </w:r>
          <w:r w:rsidRPr="00B21EE9">
            <w:fldChar w:fldCharType="end"/>
          </w:r>
          <w:r>
            <w:t xml:space="preserve"> </w:t>
          </w:r>
          <w:r>
            <w:fldChar w:fldCharType="begin"/>
          </w:r>
          <w:r>
            <w:instrText xml:space="preserve"> STYLEREF  "Cover - Subtitle" </w:instrText>
          </w:r>
          <w:r>
            <w:fldChar w:fldCharType="separate"/>
          </w:r>
          <w:r w:rsidR="002536AD">
            <w:t>Projektbeskrivelse og screening af miljøemner</w:t>
          </w:r>
          <w:r>
            <w:fldChar w:fldCharType="end"/>
          </w:r>
        </w:p>
      </w:tc>
    </w:tr>
    <w:tr w:rsidR="008912E1" w:rsidRPr="00B21EE9" w14:paraId="3077F395" w14:textId="77777777" w:rsidTr="00EC5A60">
      <w:tc>
        <w:tcPr>
          <w:tcW w:w="7088" w:type="dxa"/>
          <w:gridSpan w:val="3"/>
        </w:tcPr>
        <w:p w14:paraId="7380D4FD" w14:textId="415FC7E0" w:rsidR="008912E1" w:rsidRPr="00B21EE9" w:rsidRDefault="00000000" w:rsidP="008912E1">
          <w:pPr>
            <w:pStyle w:val="Footer"/>
          </w:pPr>
          <w:sdt>
            <w:sdtPr>
              <w:alias w:val="swLead_ProjNo"/>
              <w:tag w:val="{&quot;templafy&quot;:{&quot;id&quot;:&quot;83a02d02-9539-423b-90b1-daece16abbf1&quot;}}"/>
              <w:id w:val="1577786409"/>
              <w15:color w:val="FF0000"/>
            </w:sdtPr>
            <w:sdtContent>
              <w:r w:rsidR="00FD4B15">
                <w:t>Projektnummer</w:t>
              </w:r>
            </w:sdtContent>
          </w:sdt>
          <w:r w:rsidR="008912E1" w:rsidRPr="00B21EE9">
            <w:t xml:space="preserve"> </w:t>
          </w:r>
          <w:r w:rsidR="008912E1">
            <w:fldChar w:fldCharType="begin"/>
          </w:r>
          <w:r w:rsidR="008912E1">
            <w:instrText xml:space="preserve"> DOCPROPERTY  swAttribute_Project_number </w:instrText>
          </w:r>
          <w:r w:rsidR="008912E1">
            <w:fldChar w:fldCharType="separate"/>
          </w:r>
          <w:r w:rsidR="002536AD">
            <w:t>N/A</w:t>
          </w:r>
          <w:r w:rsidR="008912E1">
            <w:fldChar w:fldCharType="end"/>
          </w:r>
        </w:p>
      </w:tc>
    </w:tr>
    <w:tr w:rsidR="008912E1" w:rsidRPr="00B21EE9" w14:paraId="6108C94F" w14:textId="77777777" w:rsidTr="00EC5A60">
      <w:tc>
        <w:tcPr>
          <w:tcW w:w="2362" w:type="dxa"/>
        </w:tcPr>
        <w:p w14:paraId="04C876C5" w14:textId="7DE7B4C9" w:rsidR="008912E1" w:rsidRPr="00B21EE9" w:rsidRDefault="00000000" w:rsidP="006E70AE">
          <w:pPr>
            <w:pStyle w:val="Template-Address"/>
            <w:jc w:val="left"/>
          </w:pPr>
          <w:sdt>
            <w:sdtPr>
              <w:alias w:val="swLead_Date"/>
              <w:tag w:val="{&quot;templafy&quot;:{&quot;id&quot;:&quot;8c96c721-ca69-4829-bd16-a1b8e59dc2eb&quot;}}"/>
              <w:id w:val="-1521928898"/>
              <w:placeholder>
                <w:docPart w:val="E98563F96A124639B8C557F075D102A3"/>
              </w:placeholder>
              <w15:color w:val="FF0000"/>
            </w:sdtPr>
            <w:sdtContent>
              <w:r w:rsidR="00FD4B15">
                <w:t>Dato</w:t>
              </w:r>
            </w:sdtContent>
          </w:sdt>
          <w:r w:rsidR="008912E1" w:rsidRPr="00B21EE9">
            <w:t xml:space="preserve"> </w:t>
          </w:r>
          <w:r w:rsidR="006E70AE" w:rsidRPr="009F53DF">
            <w:fldChar w:fldCharType="begin"/>
          </w:r>
          <w:r w:rsidR="006E70AE" w:rsidRPr="009F53DF">
            <w:instrText xml:space="preserve"> DOCPROPERTY  swAttribute_Date_created </w:instrText>
          </w:r>
          <w:r w:rsidR="006E70AE" w:rsidRPr="009F53DF">
            <w:fldChar w:fldCharType="separate"/>
          </w:r>
          <w:r w:rsidR="002536AD">
            <w:t>2025-05-05</w:t>
          </w:r>
          <w:r w:rsidR="006E70AE" w:rsidRPr="009F53DF">
            <w:fldChar w:fldCharType="end"/>
          </w:r>
        </w:p>
      </w:tc>
      <w:tc>
        <w:tcPr>
          <w:tcW w:w="2363" w:type="dxa"/>
        </w:tcPr>
        <w:p w14:paraId="19811CAA" w14:textId="51255492" w:rsidR="008912E1" w:rsidRPr="00B21EE9" w:rsidRDefault="00000000" w:rsidP="008912E1">
          <w:pPr>
            <w:pStyle w:val="Footer"/>
          </w:pPr>
          <w:sdt>
            <w:sdtPr>
              <w:alias w:val="swLead_version"/>
              <w:tag w:val="{&quot;templafy&quot;:{&quot;id&quot;:&quot;b9a0ac0d-8922-4d55-9957-cb23adb485a3&quot;}}"/>
              <w:id w:val="-708413776"/>
              <w:placeholder>
                <w:docPart w:val="473DBBF1B8BF4B60A9A297339888C809"/>
              </w:placeholder>
              <w15:color w:val="FF0000"/>
            </w:sdtPr>
            <w:sdtContent>
              <w:r w:rsidR="00FD4B15">
                <w:t>Ver</w:t>
              </w:r>
            </w:sdtContent>
          </w:sdt>
          <w:r w:rsidR="008912E1" w:rsidRPr="00B21EE9">
            <w:t xml:space="preserve"> </w:t>
          </w:r>
          <w:r w:rsidR="008912E1">
            <w:fldChar w:fldCharType="begin"/>
          </w:r>
          <w:r w:rsidR="008912E1">
            <w:instrText xml:space="preserve"> DOCPROPERTY  swAttribute_Version </w:instrText>
          </w:r>
          <w:r w:rsidR="008912E1">
            <w:fldChar w:fldCharType="end"/>
          </w:r>
        </w:p>
      </w:tc>
      <w:tc>
        <w:tcPr>
          <w:tcW w:w="2363" w:type="dxa"/>
        </w:tcPr>
        <w:p w14:paraId="093568F9" w14:textId="77777777" w:rsidR="008912E1" w:rsidRPr="00B21EE9" w:rsidRDefault="008912E1" w:rsidP="008912E1">
          <w:pPr>
            <w:pStyle w:val="Footer"/>
          </w:pPr>
        </w:p>
      </w:tc>
    </w:tr>
    <w:tr w:rsidR="008912E1" w:rsidRPr="00B21EE9" w14:paraId="42FCA45A" w14:textId="77777777" w:rsidTr="00EC5A60">
      <w:tc>
        <w:tcPr>
          <w:tcW w:w="7088" w:type="dxa"/>
          <w:gridSpan w:val="3"/>
        </w:tcPr>
        <w:p w14:paraId="291FC606" w14:textId="2B2744E2" w:rsidR="008912E1" w:rsidRPr="00B21EE9" w:rsidRDefault="00000000" w:rsidP="008912E1">
          <w:pPr>
            <w:pStyle w:val="Footer"/>
          </w:pPr>
          <w:sdt>
            <w:sdtPr>
              <w:alias w:val="swLead_DocRef"/>
              <w:tag w:val="{&quot;templafy&quot;:{&quot;id&quot;:&quot;c5813937-02cd-4adf-902b-30204eab9d4d&quot;}}"/>
              <w:id w:val="-1886243018"/>
              <w:placeholder>
                <w:docPart w:val="75E1323E96734E8E9ED87BD49FE6A28F"/>
              </w:placeholder>
              <w15:color w:val="FF0000"/>
            </w:sdtPr>
            <w:sdtContent>
              <w:r w:rsidR="00FD4B15">
                <w:t>Dokumentnavn:</w:t>
              </w:r>
            </w:sdtContent>
          </w:sdt>
          <w:r w:rsidR="008912E1" w:rsidRPr="00B21EE9">
            <w:t xml:space="preserve"> </w:t>
          </w:r>
          <w:r w:rsidR="00297A01">
            <w:fldChar w:fldCharType="begin"/>
          </w:r>
          <w:r w:rsidR="00297A01">
            <w:instrText xml:space="preserve"> FILENAME  </w:instrText>
          </w:r>
          <w:r w:rsidR="00297A01">
            <w:fldChar w:fldCharType="separate"/>
          </w:r>
          <w:r w:rsidR="002536AD">
            <w:t>Esbjerg Havn screening</w:t>
          </w:r>
          <w:r w:rsidR="00297A01">
            <w:fldChar w:fldCharType="end"/>
          </w:r>
        </w:p>
      </w:tc>
    </w:tr>
  </w:tbl>
  <w:p w14:paraId="7139F82B" w14:textId="77777777" w:rsidR="008912E1" w:rsidRDefault="008912E1" w:rsidP="008912E1">
    <w:pPr>
      <w:pStyle w:val="Footer"/>
      <w:spacing w:line="14"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04B5" w14:textId="77777777" w:rsidR="00602279" w:rsidRDefault="00602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C2294" w14:textId="77777777" w:rsidR="000F64D9" w:rsidRPr="00794661" w:rsidRDefault="000F64D9" w:rsidP="00794661">
      <w:pPr>
        <w:pStyle w:val="Footer"/>
      </w:pPr>
      <w:r>
        <w:separator/>
      </w:r>
    </w:p>
  </w:footnote>
  <w:footnote w:type="continuationSeparator" w:id="0">
    <w:p w14:paraId="7F1B0DE4" w14:textId="77777777" w:rsidR="000F64D9" w:rsidRPr="002901BD" w:rsidRDefault="000F64D9" w:rsidP="002901BD">
      <w:pPr>
        <w:pStyle w:val="Footer"/>
      </w:pPr>
      <w:r>
        <w:continuationSeparator/>
      </w:r>
    </w:p>
  </w:footnote>
  <w:footnote w:type="continuationNotice" w:id="1">
    <w:p w14:paraId="73D053FF" w14:textId="77777777" w:rsidR="000F64D9" w:rsidRPr="00794661" w:rsidRDefault="000F64D9" w:rsidP="00794661">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3D66" w14:textId="77777777" w:rsidR="00602279" w:rsidRDefault="00602279">
    <w:pPr>
      <w:pStyle w:val="Header"/>
    </w:pPr>
    <w:r>
      <w:rPr>
        <w:noProof/>
        <w:lang w:eastAsia="da-DK"/>
      </w:rPr>
      <w:drawing>
        <wp:anchor distT="0" distB="0" distL="0" distR="0" simplePos="0" relativeHeight="251654144" behindDoc="0" locked="0" layoutInCell="1" allowOverlap="1" wp14:anchorId="15B5B8A8" wp14:editId="7779B415">
          <wp:simplePos x="0" y="0"/>
          <wp:positionH relativeFrom="page">
            <wp:align>right</wp:align>
          </wp:positionH>
          <wp:positionV relativeFrom="page">
            <wp:posOffset>360000</wp:posOffset>
          </wp:positionV>
          <wp:extent cx="1674310" cy="384043"/>
          <wp:effectExtent l="0" t="0" r="0" b="0"/>
          <wp:wrapNone/>
          <wp:docPr id="1824183769" name="LogoHide"/>
          <wp:cNvGraphicFramePr/>
          <a:graphic xmlns:a="http://schemas.openxmlformats.org/drawingml/2006/main">
            <a:graphicData uri="http://schemas.openxmlformats.org/drawingml/2006/picture">
              <pic:pic xmlns:pic="http://schemas.openxmlformats.org/drawingml/2006/picture">
                <pic:nvPicPr>
                  <pic:cNvPr id="853370989" name="LogoHide"/>
                  <pic:cNvPicPr/>
                </pic:nvPicPr>
                <pic:blipFill>
                  <a:blip r:embed="rId1"/>
                  <a:srcRect r="-27420"/>
                  <a:stretch/>
                </pic:blipFill>
                <pic:spPr>
                  <a:xfrm>
                    <a:off x="0" y="0"/>
                    <a:ext cx="1674310" cy="3840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DF2B" w14:textId="77777777" w:rsidR="006A4C9A" w:rsidRDefault="006A4C9A" w:rsidP="002130DD">
    <w:pPr>
      <w:pStyle w:val="Header"/>
    </w:pPr>
  </w:p>
  <w:p w14:paraId="49762480" w14:textId="77777777" w:rsidR="006A4C9A" w:rsidRPr="002130DD" w:rsidRDefault="006A4C9A" w:rsidP="002130DD">
    <w:pPr>
      <w:pStyle w:val="Header"/>
    </w:pPr>
    <w:r>
      <w:rPr>
        <w:noProof/>
        <w:lang w:eastAsia="da-DK"/>
      </w:rPr>
      <w:drawing>
        <wp:anchor distT="0" distB="0" distL="0" distR="0" simplePos="0" relativeHeight="251656192" behindDoc="0" locked="0" layoutInCell="1" allowOverlap="1" wp14:anchorId="12FE8C88" wp14:editId="4A61FD78">
          <wp:simplePos x="0" y="0"/>
          <wp:positionH relativeFrom="page">
            <wp:align>right</wp:align>
          </wp:positionH>
          <wp:positionV relativeFrom="page">
            <wp:posOffset>360000</wp:posOffset>
          </wp:positionV>
          <wp:extent cx="1674310" cy="384043"/>
          <wp:effectExtent l="0" t="0" r="0" b="0"/>
          <wp:wrapNone/>
          <wp:docPr id="190790909" name="LogoHide1"/>
          <wp:cNvGraphicFramePr/>
          <a:graphic xmlns:a="http://schemas.openxmlformats.org/drawingml/2006/main">
            <a:graphicData uri="http://schemas.openxmlformats.org/drawingml/2006/picture">
              <pic:pic xmlns:pic="http://schemas.openxmlformats.org/drawingml/2006/picture">
                <pic:nvPicPr>
                  <pic:cNvPr id="1358140883" name="LogoHide1"/>
                  <pic:cNvPicPr/>
                </pic:nvPicPr>
                <pic:blipFill>
                  <a:blip r:embed="rId1"/>
                  <a:srcRect r="-27420"/>
                  <a:stretch/>
                </pic:blipFill>
                <pic:spPr>
                  <a:xfrm>
                    <a:off x="0" y="0"/>
                    <a:ext cx="1674310" cy="38404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037F" w14:textId="77777777" w:rsidR="00602279" w:rsidRDefault="00602279">
    <w:pPr>
      <w:pStyle w:val="Header"/>
    </w:pPr>
    <w:r>
      <w:rPr>
        <w:noProof/>
        <w:lang w:eastAsia="da-DK"/>
      </w:rPr>
      <w:drawing>
        <wp:anchor distT="0" distB="0" distL="0" distR="0" simplePos="0" relativeHeight="251657216" behindDoc="0" locked="0" layoutInCell="1" allowOverlap="1" wp14:anchorId="1AA22215" wp14:editId="59023B32">
          <wp:simplePos x="0" y="0"/>
          <wp:positionH relativeFrom="page">
            <wp:align>right</wp:align>
          </wp:positionH>
          <wp:positionV relativeFrom="page">
            <wp:posOffset>360000</wp:posOffset>
          </wp:positionV>
          <wp:extent cx="1674310" cy="384043"/>
          <wp:effectExtent l="0" t="0" r="0" b="0"/>
          <wp:wrapNone/>
          <wp:docPr id="199173294" name="LogoHide2"/>
          <wp:cNvGraphicFramePr/>
          <a:graphic xmlns:a="http://schemas.openxmlformats.org/drawingml/2006/main">
            <a:graphicData uri="http://schemas.openxmlformats.org/drawingml/2006/picture">
              <pic:pic xmlns:pic="http://schemas.openxmlformats.org/drawingml/2006/picture">
                <pic:nvPicPr>
                  <pic:cNvPr id="1332439786" name="LogoHide2"/>
                  <pic:cNvPicPr/>
                </pic:nvPicPr>
                <pic:blipFill>
                  <a:blip r:embed="rId1"/>
                  <a:srcRect r="-27420"/>
                  <a:stretch/>
                </pic:blipFill>
                <pic:spPr>
                  <a:xfrm>
                    <a:off x="0" y="0"/>
                    <a:ext cx="1674310" cy="38404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93C5" w14:textId="77777777" w:rsidR="00602279" w:rsidRDefault="00602279">
    <w:pPr>
      <w:pStyle w:val="Header"/>
    </w:pPr>
    <w:r>
      <w:rPr>
        <w:noProof/>
        <w:lang w:eastAsia="da-DK"/>
      </w:rPr>
      <w:drawing>
        <wp:anchor distT="0" distB="0" distL="0" distR="0" simplePos="0" relativeHeight="251659264" behindDoc="0" locked="0" layoutInCell="1" allowOverlap="1" wp14:anchorId="45A5D683" wp14:editId="06234845">
          <wp:simplePos x="0" y="0"/>
          <wp:positionH relativeFrom="page">
            <wp:align>right</wp:align>
          </wp:positionH>
          <wp:positionV relativeFrom="page">
            <wp:posOffset>360000</wp:posOffset>
          </wp:positionV>
          <wp:extent cx="1674310" cy="384043"/>
          <wp:effectExtent l="0" t="0" r="0" b="0"/>
          <wp:wrapNone/>
          <wp:docPr id="514134755" name="LogoHide"/>
          <wp:cNvGraphicFramePr/>
          <a:graphic xmlns:a="http://schemas.openxmlformats.org/drawingml/2006/main">
            <a:graphicData uri="http://schemas.openxmlformats.org/drawingml/2006/picture">
              <pic:pic xmlns:pic="http://schemas.openxmlformats.org/drawingml/2006/picture">
                <pic:nvPicPr>
                  <pic:cNvPr id="853370989" name="LogoHide"/>
                  <pic:cNvPicPr/>
                </pic:nvPicPr>
                <pic:blipFill>
                  <a:blip r:embed="rId1"/>
                  <a:srcRect r="-27420"/>
                  <a:stretch/>
                </pic:blipFill>
                <pic:spPr>
                  <a:xfrm>
                    <a:off x="0" y="0"/>
                    <a:ext cx="1674310" cy="38404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7CF0" w14:textId="77777777" w:rsidR="006A4C9A" w:rsidRDefault="006A4C9A" w:rsidP="002130DD">
    <w:pPr>
      <w:pStyle w:val="Header"/>
    </w:pPr>
  </w:p>
  <w:p w14:paraId="4D84DEC0" w14:textId="77777777" w:rsidR="006A4C9A" w:rsidRPr="002130DD" w:rsidRDefault="006A4C9A" w:rsidP="002130DD">
    <w:pPr>
      <w:pStyle w:val="Header"/>
    </w:pPr>
    <w:r>
      <w:rPr>
        <w:noProof/>
        <w:lang w:eastAsia="da-DK"/>
      </w:rPr>
      <w:drawing>
        <wp:anchor distT="0" distB="0" distL="0" distR="0" simplePos="0" relativeHeight="251658240" behindDoc="0" locked="0" layoutInCell="1" allowOverlap="1" wp14:anchorId="12982908" wp14:editId="726AC097">
          <wp:simplePos x="0" y="0"/>
          <wp:positionH relativeFrom="page">
            <wp:align>right</wp:align>
          </wp:positionH>
          <wp:positionV relativeFrom="page">
            <wp:posOffset>360000</wp:posOffset>
          </wp:positionV>
          <wp:extent cx="1674310" cy="384043"/>
          <wp:effectExtent l="0" t="0" r="0" b="0"/>
          <wp:wrapNone/>
          <wp:docPr id="1696886671" name="LogoHide1"/>
          <wp:cNvGraphicFramePr/>
          <a:graphic xmlns:a="http://schemas.openxmlformats.org/drawingml/2006/main">
            <a:graphicData uri="http://schemas.openxmlformats.org/drawingml/2006/picture">
              <pic:pic xmlns:pic="http://schemas.openxmlformats.org/drawingml/2006/picture">
                <pic:nvPicPr>
                  <pic:cNvPr id="1358140883" name="LogoHide1"/>
                  <pic:cNvPicPr/>
                </pic:nvPicPr>
                <pic:blipFill>
                  <a:blip r:embed="rId1"/>
                  <a:srcRect r="-27420"/>
                  <a:stretch/>
                </pic:blipFill>
                <pic:spPr>
                  <a:xfrm>
                    <a:off x="0" y="0"/>
                    <a:ext cx="1674310" cy="38404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1F8B" w14:textId="77777777" w:rsidR="00602279" w:rsidRDefault="00602279">
    <w:pPr>
      <w:pStyle w:val="Header"/>
    </w:pPr>
    <w:r>
      <w:rPr>
        <w:noProof/>
        <w:lang w:eastAsia="da-DK"/>
      </w:rPr>
      <w:drawing>
        <wp:anchor distT="0" distB="0" distL="0" distR="0" simplePos="0" relativeHeight="251660288" behindDoc="0" locked="0" layoutInCell="1" allowOverlap="1" wp14:anchorId="6006670E" wp14:editId="70AC7659">
          <wp:simplePos x="0" y="0"/>
          <wp:positionH relativeFrom="page">
            <wp:align>right</wp:align>
          </wp:positionH>
          <wp:positionV relativeFrom="page">
            <wp:posOffset>360000</wp:posOffset>
          </wp:positionV>
          <wp:extent cx="1674310" cy="384043"/>
          <wp:effectExtent l="0" t="0" r="0" b="0"/>
          <wp:wrapNone/>
          <wp:docPr id="1386622706" name="LogoHide2"/>
          <wp:cNvGraphicFramePr/>
          <a:graphic xmlns:a="http://schemas.openxmlformats.org/drawingml/2006/main">
            <a:graphicData uri="http://schemas.openxmlformats.org/drawingml/2006/picture">
              <pic:pic xmlns:pic="http://schemas.openxmlformats.org/drawingml/2006/picture">
                <pic:nvPicPr>
                  <pic:cNvPr id="1332439786" name="LogoHide2"/>
                  <pic:cNvPicPr/>
                </pic:nvPicPr>
                <pic:blipFill>
                  <a:blip r:embed="rId1"/>
                  <a:srcRect r="-27420"/>
                  <a:stretch/>
                </pic:blipFill>
                <pic:spPr>
                  <a:xfrm>
                    <a:off x="0" y="0"/>
                    <a:ext cx="1674310" cy="3840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A017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C2C681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776094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4616A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0331F2"/>
    <w:multiLevelType w:val="multilevel"/>
    <w:tmpl w:val="0EE49C78"/>
    <w:styleLink w:val="ListStyle-FactBoxListBullet"/>
    <w:lvl w:ilvl="0">
      <w:start w:val="1"/>
      <w:numFmt w:val="bullet"/>
      <w:pStyle w:val="FactBox-ListBullet"/>
      <w:lvlText w:val="•"/>
      <w:lvlJc w:val="left"/>
      <w:pPr>
        <w:ind w:left="454" w:hanging="284"/>
      </w:pPr>
      <w:rPr>
        <w:rFonts w:ascii="Arial" w:hAnsi="Arial" w:cs="Arial" w:hint="default"/>
      </w:rPr>
    </w:lvl>
    <w:lvl w:ilvl="1">
      <w:start w:val="1"/>
      <w:numFmt w:val="bullet"/>
      <w:lvlText w:val="•"/>
      <w:lvlJc w:val="left"/>
      <w:pPr>
        <w:ind w:left="738" w:hanging="284"/>
      </w:pPr>
      <w:rPr>
        <w:rFonts w:asciiTheme="minorHAnsi" w:hAnsiTheme="minorHAnsi" w:hint="default"/>
      </w:rPr>
    </w:lvl>
    <w:lvl w:ilvl="2">
      <w:start w:val="1"/>
      <w:numFmt w:val="bullet"/>
      <w:lvlText w:val="•"/>
      <w:lvlJc w:val="left"/>
      <w:pPr>
        <w:ind w:left="1022" w:hanging="284"/>
      </w:pPr>
      <w:rPr>
        <w:rFonts w:asciiTheme="minorHAnsi" w:hAnsiTheme="minorHAnsi" w:hint="default"/>
      </w:rPr>
    </w:lvl>
    <w:lvl w:ilvl="3">
      <w:start w:val="1"/>
      <w:numFmt w:val="bullet"/>
      <w:lvlText w:val="•"/>
      <w:lvlJc w:val="left"/>
      <w:pPr>
        <w:ind w:left="1306" w:hanging="284"/>
      </w:pPr>
      <w:rPr>
        <w:rFonts w:asciiTheme="minorHAnsi" w:hAnsiTheme="minorHAnsi" w:hint="default"/>
      </w:rPr>
    </w:lvl>
    <w:lvl w:ilvl="4">
      <w:start w:val="1"/>
      <w:numFmt w:val="bullet"/>
      <w:lvlText w:val="•"/>
      <w:lvlJc w:val="left"/>
      <w:pPr>
        <w:ind w:left="1590" w:hanging="284"/>
      </w:pPr>
      <w:rPr>
        <w:rFonts w:asciiTheme="minorHAnsi" w:hAnsiTheme="minorHAnsi" w:hint="default"/>
      </w:rPr>
    </w:lvl>
    <w:lvl w:ilvl="5">
      <w:start w:val="1"/>
      <w:numFmt w:val="bullet"/>
      <w:lvlText w:val="•"/>
      <w:lvlJc w:val="left"/>
      <w:pPr>
        <w:ind w:left="1874" w:hanging="284"/>
      </w:pPr>
      <w:rPr>
        <w:rFonts w:asciiTheme="minorHAnsi" w:hAnsiTheme="minorHAnsi" w:hint="default"/>
      </w:rPr>
    </w:lvl>
    <w:lvl w:ilvl="6">
      <w:start w:val="1"/>
      <w:numFmt w:val="bullet"/>
      <w:lvlText w:val="•"/>
      <w:lvlJc w:val="left"/>
      <w:pPr>
        <w:ind w:left="2158" w:hanging="284"/>
      </w:pPr>
      <w:rPr>
        <w:rFonts w:asciiTheme="minorHAnsi" w:hAnsiTheme="minorHAnsi" w:hint="default"/>
      </w:rPr>
    </w:lvl>
    <w:lvl w:ilvl="7">
      <w:start w:val="1"/>
      <w:numFmt w:val="bullet"/>
      <w:lvlText w:val="•"/>
      <w:lvlJc w:val="left"/>
      <w:pPr>
        <w:ind w:left="2442" w:hanging="284"/>
      </w:pPr>
      <w:rPr>
        <w:rFonts w:asciiTheme="minorHAnsi" w:hAnsiTheme="minorHAnsi" w:hint="default"/>
      </w:rPr>
    </w:lvl>
    <w:lvl w:ilvl="8">
      <w:start w:val="1"/>
      <w:numFmt w:val="bullet"/>
      <w:lvlText w:val="•"/>
      <w:lvlJc w:val="left"/>
      <w:pPr>
        <w:ind w:left="2726" w:hanging="284"/>
      </w:pPr>
      <w:rPr>
        <w:rFonts w:asciiTheme="minorHAnsi" w:hAnsiTheme="minorHAnsi" w:hint="default"/>
      </w:rPr>
    </w:lvl>
  </w:abstractNum>
  <w:abstractNum w:abstractNumId="5" w15:restartNumberingAfterBreak="0">
    <w:nsid w:val="049E5579"/>
    <w:multiLevelType w:val="multilevel"/>
    <w:tmpl w:val="75826CCC"/>
    <w:lvl w:ilvl="0">
      <w:start w:val="1"/>
      <w:numFmt w:val="decimal"/>
      <w:pStyle w:val="ListNumber"/>
      <w:lvlText w:val="%1."/>
      <w:lvlJc w:val="left"/>
      <w:pPr>
        <w:ind w:left="680" w:hanging="340"/>
      </w:pPr>
      <w:rPr>
        <w:rFonts w:ascii="Arial" w:hAnsi="Arial" w:cs="Arial" w:hint="default"/>
      </w:rPr>
    </w:lvl>
    <w:lvl w:ilvl="1">
      <w:start w:val="1"/>
      <w:numFmt w:val="decimal"/>
      <w:pStyle w:val="ListNumber2"/>
      <w:lvlText w:val="%1.%2."/>
      <w:lvlJc w:val="left"/>
      <w:pPr>
        <w:ind w:left="1247" w:hanging="567"/>
      </w:pPr>
      <w:rPr>
        <w:rFonts w:asciiTheme="minorHAnsi" w:hAnsiTheme="minorHAnsi" w:hint="default"/>
      </w:rPr>
    </w:lvl>
    <w:lvl w:ilvl="2">
      <w:start w:val="1"/>
      <w:numFmt w:val="decimal"/>
      <w:pStyle w:val="ListNumber3"/>
      <w:lvlText w:val="%1.%2.%3."/>
      <w:lvlJc w:val="left"/>
      <w:pPr>
        <w:ind w:left="1985" w:hanging="738"/>
      </w:pPr>
      <w:rPr>
        <w:rFonts w:asciiTheme="minorHAnsi" w:hAnsiTheme="minorHAnsi" w:hint="default"/>
      </w:rPr>
    </w:lvl>
    <w:lvl w:ilvl="3">
      <w:start w:val="1"/>
      <w:numFmt w:val="decimal"/>
      <w:lvlText w:val="%1.%2.%3.%4."/>
      <w:lvlJc w:val="left"/>
      <w:pPr>
        <w:ind w:left="3062" w:hanging="964"/>
      </w:pPr>
      <w:rPr>
        <w:rFonts w:asciiTheme="minorHAnsi" w:hAnsiTheme="minorHAnsi" w:hint="default"/>
      </w:rPr>
    </w:lvl>
    <w:lvl w:ilvl="4">
      <w:start w:val="1"/>
      <w:numFmt w:val="decimal"/>
      <w:lvlText w:val="%1.%2.%3.%4.%5."/>
      <w:lvlJc w:val="left"/>
      <w:pPr>
        <w:ind w:left="3232" w:hanging="1134"/>
      </w:pPr>
      <w:rPr>
        <w:rFonts w:asciiTheme="minorHAnsi" w:hAnsiTheme="minorHAnsi" w:hint="default"/>
      </w:rPr>
    </w:lvl>
    <w:lvl w:ilvl="5">
      <w:start w:val="1"/>
      <w:numFmt w:val="decimal"/>
      <w:lvlText w:val="%1.%2.%3.%4.%5.%6."/>
      <w:lvlJc w:val="left"/>
      <w:pPr>
        <w:ind w:left="3459" w:hanging="1361"/>
      </w:pPr>
      <w:rPr>
        <w:rFonts w:asciiTheme="minorHAnsi" w:hAnsiTheme="minorHAnsi" w:hint="default"/>
      </w:rPr>
    </w:lvl>
    <w:lvl w:ilvl="6">
      <w:start w:val="1"/>
      <w:numFmt w:val="decimal"/>
      <w:lvlText w:val="%1.%2.%3.%4.%5.%6.%7."/>
      <w:lvlJc w:val="left"/>
      <w:pPr>
        <w:ind w:left="3629" w:hanging="1531"/>
      </w:pPr>
      <w:rPr>
        <w:rFonts w:asciiTheme="minorHAnsi" w:hAnsiTheme="minorHAnsi" w:hint="default"/>
      </w:rPr>
    </w:lvl>
    <w:lvl w:ilvl="7">
      <w:start w:val="1"/>
      <w:numFmt w:val="decimal"/>
      <w:lvlText w:val="%1.%2.%3.%4.%5.%6.%7.%8."/>
      <w:lvlJc w:val="left"/>
      <w:pPr>
        <w:ind w:left="3799" w:hanging="1701"/>
      </w:pPr>
      <w:rPr>
        <w:rFonts w:asciiTheme="minorHAnsi" w:hAnsiTheme="minorHAnsi" w:hint="default"/>
      </w:rPr>
    </w:lvl>
    <w:lvl w:ilvl="8">
      <w:start w:val="1"/>
      <w:numFmt w:val="decimal"/>
      <w:lvlText w:val="%1.%2.%3.%4.%5.%6.%7.%8.%9."/>
      <w:lvlJc w:val="left"/>
      <w:pPr>
        <w:ind w:left="4026" w:hanging="1928"/>
      </w:pPr>
      <w:rPr>
        <w:rFonts w:asciiTheme="minorHAnsi" w:hAnsiTheme="minorHAnsi" w:hint="default"/>
      </w:rPr>
    </w:lvl>
  </w:abstractNum>
  <w:abstractNum w:abstractNumId="6" w15:restartNumberingAfterBreak="0">
    <w:nsid w:val="0CFD7AD9"/>
    <w:multiLevelType w:val="multilevel"/>
    <w:tmpl w:val="28B2803E"/>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101E0D26"/>
    <w:multiLevelType w:val="multilevel"/>
    <w:tmpl w:val="0406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837254"/>
    <w:multiLevelType w:val="multilevel"/>
    <w:tmpl w:val="23D884D6"/>
    <w:lvl w:ilvl="0">
      <w:start w:val="1"/>
      <w:numFmt w:val="lowerLetter"/>
      <w:pStyle w:val="ListAlphabet"/>
      <w:lvlText w:val="%1."/>
      <w:lvlJc w:val="left"/>
      <w:pPr>
        <w:ind w:left="340" w:hanging="340"/>
      </w:pPr>
      <w:rPr>
        <w:rFonts w:ascii="Arial" w:hAnsi="Arial" w:cs="Arial" w:hint="default"/>
      </w:rPr>
    </w:lvl>
    <w:lvl w:ilvl="1">
      <w:start w:val="1"/>
      <w:numFmt w:val="lowerRoman"/>
      <w:pStyle w:val="ListAlphabet2"/>
      <w:lvlText w:val="%2."/>
      <w:lvlJc w:val="left"/>
      <w:pPr>
        <w:ind w:left="680" w:hanging="340"/>
      </w:pPr>
      <w:rPr>
        <w:rFonts w:ascii="Arial" w:hAnsi="Arial" w:hint="default"/>
      </w:rPr>
    </w:lvl>
    <w:lvl w:ilvl="2">
      <w:start w:val="1"/>
      <w:numFmt w:val="decimal"/>
      <w:pStyle w:val="ListAlphabet3"/>
      <w:lvlText w:val="%3."/>
      <w:lvlJc w:val="left"/>
      <w:pPr>
        <w:ind w:left="1020" w:hanging="340"/>
      </w:pPr>
      <w:rPr>
        <w:rFonts w:ascii="Arial" w:hAnsi="Arial" w:hint="default"/>
      </w:rPr>
    </w:lvl>
    <w:lvl w:ilvl="3">
      <w:start w:val="1"/>
      <w:numFmt w:val="lowerLetter"/>
      <w:lvlText w:val="%4)"/>
      <w:lvlJc w:val="left"/>
      <w:pPr>
        <w:ind w:left="1360" w:hanging="340"/>
      </w:pPr>
      <w:rPr>
        <w:rFonts w:ascii="Arial" w:hAnsi="Arial" w:hint="default"/>
      </w:rPr>
    </w:lvl>
    <w:lvl w:ilvl="4">
      <w:start w:val="1"/>
      <w:numFmt w:val="lowerRoman"/>
      <w:lvlText w:val="%5)"/>
      <w:lvlJc w:val="left"/>
      <w:pPr>
        <w:ind w:left="1700" w:hanging="340"/>
      </w:pPr>
      <w:rPr>
        <w:rFonts w:ascii="Arial" w:hAnsi="Arial" w:hint="default"/>
      </w:rPr>
    </w:lvl>
    <w:lvl w:ilvl="5">
      <w:start w:val="1"/>
      <w:numFmt w:val="decimal"/>
      <w:lvlText w:val="%6)"/>
      <w:lvlJc w:val="left"/>
      <w:pPr>
        <w:ind w:left="2040" w:hanging="340"/>
      </w:pPr>
      <w:rPr>
        <w:rFonts w:ascii="Arial" w:hAnsi="Arial" w:hint="default"/>
      </w:rPr>
    </w:lvl>
    <w:lvl w:ilvl="6">
      <w:start w:val="1"/>
      <w:numFmt w:val="lowerLetter"/>
      <w:lvlText w:val="(%7)"/>
      <w:lvlJc w:val="left"/>
      <w:pPr>
        <w:ind w:left="2380" w:hanging="340"/>
      </w:pPr>
      <w:rPr>
        <w:rFonts w:ascii="Arial" w:hAnsi="Arial" w:hint="default"/>
      </w:rPr>
    </w:lvl>
    <w:lvl w:ilvl="7">
      <w:start w:val="1"/>
      <w:numFmt w:val="lowerRoman"/>
      <w:lvlText w:val="(%8)"/>
      <w:lvlJc w:val="left"/>
      <w:pPr>
        <w:ind w:left="2720" w:hanging="340"/>
      </w:pPr>
      <w:rPr>
        <w:rFonts w:ascii="Arial" w:hAnsi="Arial" w:hint="default"/>
      </w:rPr>
    </w:lvl>
    <w:lvl w:ilvl="8">
      <w:start w:val="1"/>
      <w:numFmt w:val="decimal"/>
      <w:lvlText w:val="(%9)"/>
      <w:lvlJc w:val="left"/>
      <w:pPr>
        <w:ind w:left="3060" w:hanging="340"/>
      </w:pPr>
      <w:rPr>
        <w:rFonts w:ascii="Arial" w:hAnsi="Arial" w:hint="default"/>
      </w:rPr>
    </w:lvl>
  </w:abstractNum>
  <w:abstractNum w:abstractNumId="9" w15:restartNumberingAfterBreak="0">
    <w:nsid w:val="11EB237C"/>
    <w:multiLevelType w:val="multilevel"/>
    <w:tmpl w:val="E9086F02"/>
    <w:styleLink w:val="Liststyle-TableListBullet"/>
    <w:lvl w:ilvl="0">
      <w:start w:val="1"/>
      <w:numFmt w:val="bullet"/>
      <w:lvlText w:val="•"/>
      <w:lvlJc w:val="left"/>
      <w:pPr>
        <w:ind w:left="284" w:hanging="171"/>
      </w:pPr>
      <w:rPr>
        <w:rFonts w:ascii="Arial" w:hAnsi="Arial" w:cs="Arial" w:hint="default"/>
      </w:rPr>
    </w:lvl>
    <w:lvl w:ilvl="1">
      <w:start w:val="1"/>
      <w:numFmt w:val="bullet"/>
      <w:lvlText w:val="•"/>
      <w:lvlJc w:val="left"/>
      <w:pPr>
        <w:ind w:left="454" w:hanging="171"/>
      </w:pPr>
      <w:rPr>
        <w:rFonts w:ascii="Arial" w:hAnsi="Arial" w:hint="default"/>
      </w:rPr>
    </w:lvl>
    <w:lvl w:ilvl="2">
      <w:start w:val="1"/>
      <w:numFmt w:val="bullet"/>
      <w:lvlText w:val="•"/>
      <w:lvlJc w:val="left"/>
      <w:pPr>
        <w:ind w:left="624" w:hanging="171"/>
      </w:pPr>
      <w:rPr>
        <w:rFonts w:ascii="Arial" w:hAnsi="Arial" w:hint="default"/>
      </w:rPr>
    </w:lvl>
    <w:lvl w:ilvl="3">
      <w:start w:val="1"/>
      <w:numFmt w:val="bullet"/>
      <w:lvlText w:val="•"/>
      <w:lvlJc w:val="left"/>
      <w:pPr>
        <w:ind w:left="794" w:hanging="171"/>
      </w:pPr>
      <w:rPr>
        <w:rFonts w:ascii="Arial" w:hAnsi="Arial" w:hint="default"/>
      </w:rPr>
    </w:lvl>
    <w:lvl w:ilvl="4">
      <w:start w:val="1"/>
      <w:numFmt w:val="bullet"/>
      <w:lvlText w:val="•"/>
      <w:lvlJc w:val="left"/>
      <w:pPr>
        <w:ind w:left="964" w:hanging="171"/>
      </w:pPr>
      <w:rPr>
        <w:rFonts w:ascii="Arial" w:hAnsi="Arial" w:hint="default"/>
      </w:rPr>
    </w:lvl>
    <w:lvl w:ilvl="5">
      <w:start w:val="1"/>
      <w:numFmt w:val="bullet"/>
      <w:lvlText w:val="•"/>
      <w:lvlJc w:val="left"/>
      <w:pPr>
        <w:ind w:left="1134" w:hanging="171"/>
      </w:pPr>
      <w:rPr>
        <w:rFonts w:ascii="Arial" w:hAnsi="Arial" w:hint="default"/>
      </w:rPr>
    </w:lvl>
    <w:lvl w:ilvl="6">
      <w:start w:val="1"/>
      <w:numFmt w:val="bullet"/>
      <w:lvlText w:val="•"/>
      <w:lvlJc w:val="left"/>
      <w:pPr>
        <w:ind w:left="1304" w:hanging="171"/>
      </w:pPr>
      <w:rPr>
        <w:rFonts w:ascii="Arial" w:hAnsi="Arial" w:hint="default"/>
      </w:rPr>
    </w:lvl>
    <w:lvl w:ilvl="7">
      <w:start w:val="1"/>
      <w:numFmt w:val="bullet"/>
      <w:lvlText w:val="•"/>
      <w:lvlJc w:val="left"/>
      <w:pPr>
        <w:ind w:left="1474" w:hanging="171"/>
      </w:pPr>
      <w:rPr>
        <w:rFonts w:ascii="Arial" w:hAnsi="Arial" w:hint="default"/>
      </w:rPr>
    </w:lvl>
    <w:lvl w:ilvl="8">
      <w:start w:val="1"/>
      <w:numFmt w:val="bullet"/>
      <w:lvlText w:val="•"/>
      <w:lvlJc w:val="left"/>
      <w:pPr>
        <w:ind w:left="1644" w:hanging="171"/>
      </w:pPr>
      <w:rPr>
        <w:rFonts w:ascii="Arial" w:hAnsi="Arial" w:hint="default"/>
      </w:rPr>
    </w:lvl>
  </w:abstractNum>
  <w:abstractNum w:abstractNumId="10" w15:restartNumberingAfterBreak="0">
    <w:nsid w:val="12476F5C"/>
    <w:multiLevelType w:val="multilevel"/>
    <w:tmpl w:val="0EE49C78"/>
    <w:numStyleLink w:val="ListStyle-FactBoxListBullet"/>
  </w:abstractNum>
  <w:abstractNum w:abstractNumId="11" w15:restartNumberingAfterBreak="0">
    <w:nsid w:val="19407172"/>
    <w:multiLevelType w:val="multilevel"/>
    <w:tmpl w:val="A6BA9C18"/>
    <w:numStyleLink w:val="ListStyle-TableListBullet0"/>
  </w:abstractNum>
  <w:abstractNum w:abstractNumId="12" w15:restartNumberingAfterBreak="0">
    <w:nsid w:val="197C6BC6"/>
    <w:multiLevelType w:val="multilevel"/>
    <w:tmpl w:val="6BD40C76"/>
    <w:styleLink w:val="ListStyle-ListAlphabet"/>
    <w:lvl w:ilvl="0">
      <w:start w:val="1"/>
      <w:numFmt w:val="lowerLetter"/>
      <w:lvlText w:val="%1."/>
      <w:lvlJc w:val="left"/>
      <w:pPr>
        <w:ind w:left="284" w:hanging="284"/>
      </w:pPr>
      <w:rPr>
        <w:rFonts w:ascii="Arial" w:hAnsi="Arial" w:cs="Arial" w:hint="default"/>
      </w:rPr>
    </w:lvl>
    <w:lvl w:ilvl="1">
      <w:start w:val="1"/>
      <w:numFmt w:val="lowerRoman"/>
      <w:lvlText w:val="%2."/>
      <w:lvlJc w:val="left"/>
      <w:pPr>
        <w:ind w:left="568" w:hanging="284"/>
      </w:pPr>
      <w:rPr>
        <w:rFonts w:asciiTheme="minorHAnsi" w:hAnsiTheme="minorHAnsi" w:hint="default"/>
      </w:rPr>
    </w:lvl>
    <w:lvl w:ilvl="2">
      <w:start w:val="1"/>
      <w:numFmt w:val="decimal"/>
      <w:lvlText w:val="%3."/>
      <w:lvlJc w:val="left"/>
      <w:pPr>
        <w:ind w:left="852" w:hanging="284"/>
      </w:pPr>
      <w:rPr>
        <w:rFonts w:asciiTheme="minorHAnsi" w:hAnsiTheme="minorHAnsi" w:hint="default"/>
      </w:rPr>
    </w:lvl>
    <w:lvl w:ilvl="3">
      <w:start w:val="1"/>
      <w:numFmt w:val="lowerLetter"/>
      <w:lvlText w:val="%4)"/>
      <w:lvlJc w:val="left"/>
      <w:pPr>
        <w:ind w:left="1136" w:hanging="284"/>
      </w:pPr>
      <w:rPr>
        <w:rFonts w:asciiTheme="minorHAnsi" w:hAnsiTheme="minorHAnsi" w:hint="default"/>
      </w:rPr>
    </w:lvl>
    <w:lvl w:ilvl="4">
      <w:start w:val="1"/>
      <w:numFmt w:val="lowerRoman"/>
      <w:lvlText w:val="%5)"/>
      <w:lvlJc w:val="left"/>
      <w:pPr>
        <w:ind w:left="1420" w:hanging="284"/>
      </w:pPr>
      <w:rPr>
        <w:rFonts w:asciiTheme="minorHAnsi" w:hAnsiTheme="minorHAnsi" w:hint="default"/>
      </w:rPr>
    </w:lvl>
    <w:lvl w:ilvl="5">
      <w:start w:val="1"/>
      <w:numFmt w:val="decimal"/>
      <w:lvlText w:val="%6)"/>
      <w:lvlJc w:val="left"/>
      <w:pPr>
        <w:ind w:left="1704" w:hanging="284"/>
      </w:pPr>
      <w:rPr>
        <w:rFonts w:asciiTheme="minorHAnsi" w:hAnsiTheme="minorHAnsi" w:hint="default"/>
      </w:rPr>
    </w:lvl>
    <w:lvl w:ilvl="6">
      <w:start w:val="1"/>
      <w:numFmt w:val="lowerLetter"/>
      <w:lvlText w:val="(%7)"/>
      <w:lvlJc w:val="left"/>
      <w:pPr>
        <w:ind w:left="1988" w:hanging="284"/>
      </w:pPr>
      <w:rPr>
        <w:rFonts w:asciiTheme="minorHAnsi" w:hAnsiTheme="minorHAnsi" w:hint="default"/>
      </w:rPr>
    </w:lvl>
    <w:lvl w:ilvl="7">
      <w:start w:val="1"/>
      <w:numFmt w:val="lowerRoman"/>
      <w:lvlText w:val="(%8)"/>
      <w:lvlJc w:val="left"/>
      <w:pPr>
        <w:ind w:left="2272" w:hanging="284"/>
      </w:pPr>
      <w:rPr>
        <w:rFonts w:asciiTheme="minorHAnsi" w:hAnsiTheme="minorHAnsi" w:hint="default"/>
      </w:rPr>
    </w:lvl>
    <w:lvl w:ilvl="8">
      <w:start w:val="1"/>
      <w:numFmt w:val="decimal"/>
      <w:lvlText w:val="(%9)"/>
      <w:lvlJc w:val="left"/>
      <w:pPr>
        <w:ind w:left="2556" w:hanging="284"/>
      </w:pPr>
      <w:rPr>
        <w:rFonts w:asciiTheme="minorHAnsi" w:hAnsiTheme="minorHAnsi" w:hint="default"/>
      </w:rPr>
    </w:lvl>
  </w:abstractNum>
  <w:abstractNum w:abstractNumId="13" w15:restartNumberingAfterBreak="0">
    <w:nsid w:val="1E1B3059"/>
    <w:multiLevelType w:val="multilevel"/>
    <w:tmpl w:val="D5023312"/>
    <w:styleLink w:val="ListStyle-ListNumber"/>
    <w:lvl w:ilvl="0">
      <w:start w:val="1"/>
      <w:numFmt w:val="decimal"/>
      <w:lvlText w:val="%1."/>
      <w:lvlJc w:val="left"/>
      <w:pPr>
        <w:ind w:left="340" w:hanging="340"/>
      </w:pPr>
      <w:rPr>
        <w:rFonts w:ascii="Arial" w:hAnsi="Arial" w:cs="Arial" w:hint="default"/>
      </w:rPr>
    </w:lvl>
    <w:lvl w:ilvl="1">
      <w:start w:val="1"/>
      <w:numFmt w:val="decimal"/>
      <w:lvlText w:val="%1.%2."/>
      <w:lvlJc w:val="left"/>
      <w:pPr>
        <w:ind w:left="964" w:hanging="624"/>
      </w:pPr>
      <w:rPr>
        <w:rFonts w:asciiTheme="minorHAnsi" w:hAnsiTheme="minorHAnsi" w:hint="default"/>
      </w:rPr>
    </w:lvl>
    <w:lvl w:ilvl="2">
      <w:start w:val="1"/>
      <w:numFmt w:val="decimal"/>
      <w:lvlText w:val="%1.%2.%3."/>
      <w:lvlJc w:val="left"/>
      <w:pPr>
        <w:ind w:left="1758" w:hanging="794"/>
      </w:pPr>
      <w:rPr>
        <w:rFonts w:asciiTheme="minorHAnsi" w:hAnsiTheme="minorHAnsi" w:hint="default"/>
      </w:rPr>
    </w:lvl>
    <w:lvl w:ilvl="3">
      <w:start w:val="1"/>
      <w:numFmt w:val="decimal"/>
      <w:lvlText w:val="%1.%2.%3.%4."/>
      <w:lvlJc w:val="left"/>
      <w:pPr>
        <w:ind w:left="2722" w:hanging="964"/>
      </w:pPr>
      <w:rPr>
        <w:rFonts w:asciiTheme="minorHAnsi" w:hAnsiTheme="minorHAnsi" w:hint="default"/>
      </w:rPr>
    </w:lvl>
    <w:lvl w:ilvl="4">
      <w:start w:val="1"/>
      <w:numFmt w:val="decimal"/>
      <w:lvlText w:val="%1.%2.%3.%4.%5."/>
      <w:lvlJc w:val="left"/>
      <w:pPr>
        <w:ind w:left="2892" w:hanging="1134"/>
      </w:pPr>
      <w:rPr>
        <w:rFonts w:asciiTheme="minorHAnsi" w:hAnsiTheme="minorHAnsi" w:hint="default"/>
      </w:rPr>
    </w:lvl>
    <w:lvl w:ilvl="5">
      <w:start w:val="1"/>
      <w:numFmt w:val="decimal"/>
      <w:lvlText w:val="%1.%2.%3.%4.%5.%6."/>
      <w:lvlJc w:val="left"/>
      <w:pPr>
        <w:ind w:left="3119" w:hanging="1361"/>
      </w:pPr>
      <w:rPr>
        <w:rFonts w:asciiTheme="minorHAnsi" w:hAnsiTheme="minorHAnsi" w:hint="default"/>
      </w:rPr>
    </w:lvl>
    <w:lvl w:ilvl="6">
      <w:start w:val="1"/>
      <w:numFmt w:val="decimal"/>
      <w:lvlText w:val="%1.%2.%3.%4.%5.%6.%7."/>
      <w:lvlJc w:val="left"/>
      <w:pPr>
        <w:ind w:left="3289" w:hanging="1531"/>
      </w:pPr>
      <w:rPr>
        <w:rFonts w:asciiTheme="minorHAnsi" w:hAnsiTheme="minorHAnsi" w:hint="default"/>
      </w:rPr>
    </w:lvl>
    <w:lvl w:ilvl="7">
      <w:start w:val="1"/>
      <w:numFmt w:val="decimal"/>
      <w:lvlText w:val="%1.%2.%3.%4.%5.%6.%7.%8."/>
      <w:lvlJc w:val="left"/>
      <w:pPr>
        <w:ind w:left="3459" w:hanging="1701"/>
      </w:pPr>
      <w:rPr>
        <w:rFonts w:asciiTheme="minorHAnsi" w:hAnsiTheme="minorHAnsi" w:hint="default"/>
      </w:rPr>
    </w:lvl>
    <w:lvl w:ilvl="8">
      <w:start w:val="1"/>
      <w:numFmt w:val="decimal"/>
      <w:lvlText w:val="%1.%2.%3.%4.%5.%6.%7.%8.%9."/>
      <w:lvlJc w:val="left"/>
      <w:pPr>
        <w:ind w:left="3686" w:hanging="1928"/>
      </w:pPr>
      <w:rPr>
        <w:rFonts w:asciiTheme="minorHAnsi" w:hAnsiTheme="minorHAnsi" w:hint="default"/>
      </w:rPr>
    </w:lvl>
  </w:abstractNum>
  <w:abstractNum w:abstractNumId="14" w15:restartNumberingAfterBreak="0">
    <w:nsid w:val="2019191E"/>
    <w:multiLevelType w:val="multilevel"/>
    <w:tmpl w:val="F0800074"/>
    <w:styleLink w:val="ListStyle-AppendixHeading"/>
    <w:lvl w:ilvl="0">
      <w:start w:val="1"/>
      <w:numFmt w:val="decimal"/>
      <w:suff w:val="space"/>
      <w:lvlText w:val="Appendix %1 -"/>
      <w:lvlJc w:val="left"/>
      <w:pPr>
        <w:ind w:left="0" w:firstLine="0"/>
      </w:pPr>
      <w:rPr>
        <w:rFonts w:ascii="Arial" w:hAnsi="Arial" w:cs="Arial"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01F0AFA"/>
    <w:multiLevelType w:val="hybridMultilevel"/>
    <w:tmpl w:val="627C92B4"/>
    <w:lvl w:ilvl="0" w:tplc="80D0265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7A35F22"/>
    <w:multiLevelType w:val="multilevel"/>
    <w:tmpl w:val="02584F62"/>
    <w:numStyleLink w:val="ListStyle-TableListNumber"/>
  </w:abstractNum>
  <w:abstractNum w:abstractNumId="17" w15:restartNumberingAfterBreak="0">
    <w:nsid w:val="2B0D5606"/>
    <w:multiLevelType w:val="multilevel"/>
    <w:tmpl w:val="A8EABC34"/>
    <w:lvl w:ilvl="0">
      <w:start w:val="1"/>
      <w:numFmt w:val="decimal"/>
      <w:pStyle w:val="Heading1"/>
      <w:lvlText w:val="%1"/>
      <w:lvlJc w:val="left"/>
      <w:pPr>
        <w:ind w:left="822" w:hanging="822"/>
      </w:pPr>
      <w:rPr>
        <w:rFonts w:hint="default"/>
      </w:rPr>
    </w:lvl>
    <w:lvl w:ilvl="1">
      <w:start w:val="1"/>
      <w:numFmt w:val="decimal"/>
      <w:pStyle w:val="Heading2"/>
      <w:lvlText w:val="%1.%2"/>
      <w:lvlJc w:val="left"/>
      <w:pPr>
        <w:ind w:left="822" w:hanging="822"/>
      </w:pPr>
      <w:rPr>
        <w:rFonts w:hint="default"/>
      </w:rPr>
    </w:lvl>
    <w:lvl w:ilvl="2">
      <w:start w:val="1"/>
      <w:numFmt w:val="decimal"/>
      <w:pStyle w:val="Heading3"/>
      <w:lvlText w:val="%1.%2.%3"/>
      <w:lvlJc w:val="left"/>
      <w:pPr>
        <w:ind w:left="822" w:hanging="822"/>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decimal"/>
      <w:pStyle w:val="Heading6"/>
      <w:lvlText w:val="%1.%2.%3.%4.%5.%6"/>
      <w:lvlJc w:val="left"/>
      <w:pPr>
        <w:ind w:left="1644" w:hanging="1644"/>
      </w:pPr>
      <w:rPr>
        <w:rFonts w:hint="default"/>
      </w:rPr>
    </w:lvl>
    <w:lvl w:ilvl="6">
      <w:start w:val="1"/>
      <w:numFmt w:val="decimal"/>
      <w:pStyle w:val="Heading7"/>
      <w:lvlText w:val="%1.%2.%3.%4.%5.%6.%7"/>
      <w:lvlJc w:val="left"/>
      <w:pPr>
        <w:ind w:left="1928" w:hanging="1928"/>
      </w:pPr>
      <w:rPr>
        <w:rFonts w:hint="default"/>
      </w:rPr>
    </w:lvl>
    <w:lvl w:ilvl="7">
      <w:start w:val="1"/>
      <w:numFmt w:val="decimal"/>
      <w:pStyle w:val="Heading8"/>
      <w:lvlText w:val="%1.%2.%3.%4.%5.%6.%7.%8"/>
      <w:lvlJc w:val="left"/>
      <w:pPr>
        <w:ind w:left="2155" w:hanging="2155"/>
      </w:pPr>
      <w:rPr>
        <w:rFonts w:hint="default"/>
      </w:rPr>
    </w:lvl>
    <w:lvl w:ilvl="8">
      <w:start w:val="1"/>
      <w:numFmt w:val="decimal"/>
      <w:pStyle w:val="Heading9"/>
      <w:lvlText w:val="%1.%2.%3.%4.%5.%6.%7.%8.%9"/>
      <w:lvlJc w:val="left"/>
      <w:pPr>
        <w:ind w:left="2381" w:hanging="2381"/>
      </w:pPr>
      <w:rPr>
        <w:rFonts w:hint="default"/>
      </w:rPr>
    </w:lvl>
  </w:abstractNum>
  <w:abstractNum w:abstractNumId="18" w15:restartNumberingAfterBreak="0">
    <w:nsid w:val="3AAA41FB"/>
    <w:multiLevelType w:val="multilevel"/>
    <w:tmpl w:val="1C24E15A"/>
    <w:numStyleLink w:val="ListStyle-FactBoxListNumber"/>
  </w:abstractNum>
  <w:abstractNum w:abstractNumId="19" w15:restartNumberingAfterBreak="0">
    <w:nsid w:val="486F0B62"/>
    <w:multiLevelType w:val="multilevel"/>
    <w:tmpl w:val="D486A798"/>
    <w:styleLink w:val="ListStyle-ListBullet"/>
    <w:lvl w:ilvl="0">
      <w:start w:val="1"/>
      <w:numFmt w:val="bullet"/>
      <w:lvlText w:val="•"/>
      <w:lvlJc w:val="left"/>
      <w:pPr>
        <w:ind w:left="284" w:hanging="284"/>
      </w:pPr>
      <w:rPr>
        <w:rFonts w:ascii="Arial" w:hAnsi="Arial" w:cs="Arial" w:hint="default"/>
      </w:rPr>
    </w:lvl>
    <w:lvl w:ilvl="1">
      <w:start w:val="1"/>
      <w:numFmt w:val="bullet"/>
      <w:lvlText w:val="•"/>
      <w:lvlJc w:val="left"/>
      <w:pPr>
        <w:ind w:left="568" w:hanging="284"/>
      </w:pPr>
      <w:rPr>
        <w:rFonts w:asciiTheme="minorHAnsi" w:hAnsiTheme="minorHAnsi" w:hint="default"/>
      </w:rPr>
    </w:lvl>
    <w:lvl w:ilvl="2">
      <w:start w:val="1"/>
      <w:numFmt w:val="bullet"/>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rPr>
    </w:lvl>
    <w:lvl w:ilvl="6">
      <w:start w:val="1"/>
      <w:numFmt w:val="bullet"/>
      <w:lvlText w:val="•"/>
      <w:lvlJc w:val="left"/>
      <w:pPr>
        <w:ind w:left="1988" w:hanging="284"/>
      </w:pPr>
      <w:rPr>
        <w:rFonts w:asciiTheme="minorHAnsi" w:hAnsiTheme="minorHAnsi" w:hint="default"/>
      </w:rPr>
    </w:lvl>
    <w:lvl w:ilvl="7">
      <w:start w:val="1"/>
      <w:numFmt w:val="bullet"/>
      <w:lvlText w:val="•"/>
      <w:lvlJc w:val="left"/>
      <w:pPr>
        <w:ind w:left="2272" w:hanging="284"/>
      </w:pPr>
      <w:rPr>
        <w:rFonts w:asciiTheme="minorHAnsi" w:hAnsiTheme="minorHAnsi" w:hint="default"/>
      </w:rPr>
    </w:lvl>
    <w:lvl w:ilvl="8">
      <w:start w:val="1"/>
      <w:numFmt w:val="bullet"/>
      <w:lvlText w:val="•"/>
      <w:lvlJc w:val="left"/>
      <w:pPr>
        <w:ind w:left="2556" w:hanging="284"/>
      </w:pPr>
      <w:rPr>
        <w:rFonts w:asciiTheme="minorHAnsi" w:hAnsiTheme="minorHAnsi" w:hint="default"/>
      </w:rPr>
    </w:lvl>
  </w:abstractNum>
  <w:abstractNum w:abstractNumId="20" w15:restartNumberingAfterBreak="0">
    <w:nsid w:val="4DFB4E39"/>
    <w:multiLevelType w:val="multilevel"/>
    <w:tmpl w:val="91362CD8"/>
    <w:lvl w:ilvl="0">
      <w:start w:val="1"/>
      <w:numFmt w:val="bullet"/>
      <w:pStyle w:val="ListBullet"/>
      <w:lvlText w:val="•"/>
      <w:lvlJc w:val="left"/>
      <w:pPr>
        <w:ind w:left="680" w:hanging="340"/>
      </w:pPr>
      <w:rPr>
        <w:rFonts w:ascii="Arial" w:hAnsi="Arial" w:hint="default"/>
      </w:rPr>
    </w:lvl>
    <w:lvl w:ilvl="1">
      <w:start w:val="1"/>
      <w:numFmt w:val="bullet"/>
      <w:pStyle w:val="ListBullet2"/>
      <w:lvlText w:val="•"/>
      <w:lvlJc w:val="left"/>
      <w:pPr>
        <w:ind w:left="1020" w:hanging="340"/>
      </w:pPr>
      <w:rPr>
        <w:rFonts w:ascii="Arial" w:hAnsi="Arial" w:hint="default"/>
      </w:rPr>
    </w:lvl>
    <w:lvl w:ilvl="2">
      <w:start w:val="1"/>
      <w:numFmt w:val="bullet"/>
      <w:pStyle w:val="ListBullet3"/>
      <w:lvlText w:val="•"/>
      <w:lvlJc w:val="left"/>
      <w:pPr>
        <w:ind w:left="1360" w:hanging="340"/>
      </w:pPr>
      <w:rPr>
        <w:rFonts w:ascii="Arial" w:hAnsi="Arial" w:hint="default"/>
      </w:rPr>
    </w:lvl>
    <w:lvl w:ilvl="3">
      <w:start w:val="1"/>
      <w:numFmt w:val="bullet"/>
      <w:lvlText w:val="•"/>
      <w:lvlJc w:val="left"/>
      <w:pPr>
        <w:ind w:left="1700" w:hanging="340"/>
      </w:pPr>
      <w:rPr>
        <w:rFonts w:ascii="Arial" w:hAnsi="Arial" w:hint="default"/>
      </w:rPr>
    </w:lvl>
    <w:lvl w:ilvl="4">
      <w:start w:val="1"/>
      <w:numFmt w:val="bullet"/>
      <w:lvlText w:val="•"/>
      <w:lvlJc w:val="left"/>
      <w:pPr>
        <w:ind w:left="2040" w:hanging="340"/>
      </w:pPr>
      <w:rPr>
        <w:rFonts w:ascii="Arial" w:hAnsi="Arial" w:hint="default"/>
      </w:rPr>
    </w:lvl>
    <w:lvl w:ilvl="5">
      <w:start w:val="1"/>
      <w:numFmt w:val="bullet"/>
      <w:lvlText w:val="•"/>
      <w:lvlJc w:val="left"/>
      <w:pPr>
        <w:ind w:left="2380" w:hanging="340"/>
      </w:pPr>
      <w:rPr>
        <w:rFonts w:ascii="Arial" w:hAnsi="Arial" w:hint="default"/>
      </w:rPr>
    </w:lvl>
    <w:lvl w:ilvl="6">
      <w:start w:val="1"/>
      <w:numFmt w:val="bullet"/>
      <w:lvlText w:val="•"/>
      <w:lvlJc w:val="left"/>
      <w:pPr>
        <w:ind w:left="2720" w:hanging="340"/>
      </w:pPr>
      <w:rPr>
        <w:rFonts w:ascii="Arial" w:hAnsi="Arial" w:hint="default"/>
      </w:rPr>
    </w:lvl>
    <w:lvl w:ilvl="7">
      <w:start w:val="1"/>
      <w:numFmt w:val="bullet"/>
      <w:lvlText w:val="•"/>
      <w:lvlJc w:val="left"/>
      <w:pPr>
        <w:ind w:left="3060" w:hanging="340"/>
      </w:pPr>
      <w:rPr>
        <w:rFonts w:ascii="Arial" w:hAnsi="Arial" w:hint="default"/>
      </w:rPr>
    </w:lvl>
    <w:lvl w:ilvl="8">
      <w:start w:val="1"/>
      <w:numFmt w:val="bullet"/>
      <w:lvlText w:val="•"/>
      <w:lvlJc w:val="left"/>
      <w:pPr>
        <w:ind w:left="3400" w:hanging="340"/>
      </w:pPr>
      <w:rPr>
        <w:rFonts w:ascii="Arial" w:hAnsi="Arial" w:hint="default"/>
      </w:rPr>
    </w:lvl>
  </w:abstractNum>
  <w:abstractNum w:abstractNumId="21" w15:restartNumberingAfterBreak="0">
    <w:nsid w:val="55560836"/>
    <w:multiLevelType w:val="multilevel"/>
    <w:tmpl w:val="A6BA9C18"/>
    <w:styleLink w:val="ListStyle-TableListBullet0"/>
    <w:lvl w:ilvl="0">
      <w:start w:val="1"/>
      <w:numFmt w:val="bullet"/>
      <w:pStyle w:val="Table-ListBullet"/>
      <w:lvlText w:val="•"/>
      <w:lvlJc w:val="left"/>
      <w:pPr>
        <w:ind w:left="284" w:hanging="171"/>
      </w:pPr>
      <w:rPr>
        <w:rFonts w:ascii="Arial" w:hAnsi="Arial" w:cs="Arial" w:hint="default"/>
      </w:rPr>
    </w:lvl>
    <w:lvl w:ilvl="1">
      <w:start w:val="1"/>
      <w:numFmt w:val="bullet"/>
      <w:lvlText w:val="•"/>
      <w:lvlJc w:val="left"/>
      <w:pPr>
        <w:ind w:left="454" w:hanging="171"/>
      </w:pPr>
      <w:rPr>
        <w:rFonts w:asciiTheme="minorHAnsi" w:hAnsiTheme="minorHAnsi" w:hint="default"/>
      </w:rPr>
    </w:lvl>
    <w:lvl w:ilvl="2">
      <w:start w:val="1"/>
      <w:numFmt w:val="bullet"/>
      <w:lvlText w:val="•"/>
      <w:lvlJc w:val="left"/>
      <w:pPr>
        <w:ind w:left="624" w:hanging="171"/>
      </w:pPr>
      <w:rPr>
        <w:rFonts w:asciiTheme="minorHAnsi" w:hAnsiTheme="minorHAnsi" w:hint="default"/>
      </w:rPr>
    </w:lvl>
    <w:lvl w:ilvl="3">
      <w:start w:val="1"/>
      <w:numFmt w:val="bullet"/>
      <w:lvlText w:val="•"/>
      <w:lvlJc w:val="left"/>
      <w:pPr>
        <w:ind w:left="794" w:hanging="171"/>
      </w:pPr>
      <w:rPr>
        <w:rFonts w:asciiTheme="minorHAnsi" w:hAnsiTheme="minorHAnsi" w:hint="default"/>
      </w:rPr>
    </w:lvl>
    <w:lvl w:ilvl="4">
      <w:start w:val="1"/>
      <w:numFmt w:val="bullet"/>
      <w:lvlText w:val="•"/>
      <w:lvlJc w:val="left"/>
      <w:pPr>
        <w:ind w:left="964" w:hanging="171"/>
      </w:pPr>
      <w:rPr>
        <w:rFonts w:asciiTheme="minorHAnsi" w:hAnsiTheme="minorHAnsi" w:hint="default"/>
      </w:rPr>
    </w:lvl>
    <w:lvl w:ilvl="5">
      <w:start w:val="1"/>
      <w:numFmt w:val="bullet"/>
      <w:lvlText w:val="•"/>
      <w:lvlJc w:val="left"/>
      <w:pPr>
        <w:ind w:left="1134" w:hanging="171"/>
      </w:pPr>
      <w:rPr>
        <w:rFonts w:asciiTheme="minorHAnsi" w:hAnsiTheme="minorHAnsi" w:hint="default"/>
      </w:rPr>
    </w:lvl>
    <w:lvl w:ilvl="6">
      <w:start w:val="1"/>
      <w:numFmt w:val="bullet"/>
      <w:lvlText w:val="•"/>
      <w:lvlJc w:val="left"/>
      <w:pPr>
        <w:ind w:left="1304" w:hanging="171"/>
      </w:pPr>
      <w:rPr>
        <w:rFonts w:asciiTheme="minorHAnsi" w:hAnsiTheme="minorHAnsi" w:hint="default"/>
      </w:rPr>
    </w:lvl>
    <w:lvl w:ilvl="7">
      <w:start w:val="1"/>
      <w:numFmt w:val="bullet"/>
      <w:lvlText w:val="•"/>
      <w:lvlJc w:val="left"/>
      <w:pPr>
        <w:ind w:left="1474" w:hanging="171"/>
      </w:pPr>
      <w:rPr>
        <w:rFonts w:asciiTheme="minorHAnsi" w:hAnsiTheme="minorHAnsi" w:hint="default"/>
      </w:rPr>
    </w:lvl>
    <w:lvl w:ilvl="8">
      <w:start w:val="1"/>
      <w:numFmt w:val="bullet"/>
      <w:lvlText w:val="•"/>
      <w:lvlJc w:val="left"/>
      <w:pPr>
        <w:ind w:left="1644" w:hanging="171"/>
      </w:pPr>
      <w:rPr>
        <w:rFonts w:asciiTheme="minorHAnsi" w:hAnsiTheme="minorHAnsi" w:hint="default"/>
      </w:rPr>
    </w:lvl>
  </w:abstractNum>
  <w:abstractNum w:abstractNumId="22" w15:restartNumberingAfterBreak="0">
    <w:nsid w:val="599145AD"/>
    <w:multiLevelType w:val="multilevel"/>
    <w:tmpl w:val="1C24E15A"/>
    <w:styleLink w:val="ListStyle-FactBoxListNumber"/>
    <w:lvl w:ilvl="0">
      <w:start w:val="1"/>
      <w:numFmt w:val="decimal"/>
      <w:pStyle w:val="FactBox-ListNumber"/>
      <w:lvlText w:val="%1."/>
      <w:lvlJc w:val="left"/>
      <w:pPr>
        <w:ind w:left="510" w:hanging="340"/>
      </w:pPr>
      <w:rPr>
        <w:rFonts w:ascii="Arial" w:hAnsi="Arial" w:cs="Arial" w:hint="default"/>
      </w:rPr>
    </w:lvl>
    <w:lvl w:ilvl="1">
      <w:start w:val="1"/>
      <w:numFmt w:val="decimal"/>
      <w:lvlText w:val="%1.%2."/>
      <w:lvlJc w:val="left"/>
      <w:pPr>
        <w:ind w:left="794" w:hanging="624"/>
      </w:pPr>
      <w:rPr>
        <w:rFonts w:asciiTheme="minorHAnsi" w:hAnsiTheme="minorHAnsi" w:hint="default"/>
      </w:rPr>
    </w:lvl>
    <w:lvl w:ilvl="2">
      <w:start w:val="1"/>
      <w:numFmt w:val="decimal"/>
      <w:lvlText w:val="%1.%2.%3."/>
      <w:lvlJc w:val="left"/>
      <w:pPr>
        <w:ind w:left="964" w:hanging="794"/>
      </w:pPr>
      <w:rPr>
        <w:rFonts w:asciiTheme="minorHAnsi" w:hAnsiTheme="minorHAnsi" w:hint="default"/>
      </w:rPr>
    </w:lvl>
    <w:lvl w:ilvl="3">
      <w:start w:val="1"/>
      <w:numFmt w:val="decimal"/>
      <w:lvlText w:val="%1.%2.%3.%4."/>
      <w:lvlJc w:val="left"/>
      <w:pPr>
        <w:ind w:left="1134" w:hanging="964"/>
      </w:pPr>
      <w:rPr>
        <w:rFonts w:asciiTheme="minorHAnsi" w:hAnsiTheme="minorHAnsi" w:hint="default"/>
      </w:rPr>
    </w:lvl>
    <w:lvl w:ilvl="4">
      <w:start w:val="1"/>
      <w:numFmt w:val="decimal"/>
      <w:lvlText w:val="%1.%2.%3.%4.%5."/>
      <w:lvlJc w:val="left"/>
      <w:pPr>
        <w:ind w:left="1304" w:hanging="1134"/>
      </w:pPr>
      <w:rPr>
        <w:rFonts w:asciiTheme="minorHAnsi" w:hAnsiTheme="minorHAnsi" w:hint="default"/>
      </w:rPr>
    </w:lvl>
    <w:lvl w:ilvl="5">
      <w:start w:val="1"/>
      <w:numFmt w:val="decimal"/>
      <w:lvlText w:val="%1.%2.%3.%4.%5.%6."/>
      <w:lvlJc w:val="left"/>
      <w:pPr>
        <w:ind w:left="1531" w:hanging="1361"/>
      </w:pPr>
      <w:rPr>
        <w:rFonts w:asciiTheme="minorHAnsi" w:hAnsiTheme="minorHAnsi" w:hint="default"/>
      </w:rPr>
    </w:lvl>
    <w:lvl w:ilvl="6">
      <w:start w:val="1"/>
      <w:numFmt w:val="decimal"/>
      <w:lvlText w:val="%1.%2.%3.%4.%5.%6.%7."/>
      <w:lvlJc w:val="left"/>
      <w:pPr>
        <w:ind w:left="1701" w:hanging="1531"/>
      </w:pPr>
      <w:rPr>
        <w:rFonts w:asciiTheme="minorHAnsi" w:hAnsiTheme="minorHAnsi" w:hint="default"/>
      </w:rPr>
    </w:lvl>
    <w:lvl w:ilvl="7">
      <w:start w:val="1"/>
      <w:numFmt w:val="decimal"/>
      <w:lvlText w:val="%1.%2.%3.%4.%5.%6.%7.%8."/>
      <w:lvlJc w:val="left"/>
      <w:pPr>
        <w:ind w:left="1871" w:hanging="1701"/>
      </w:pPr>
      <w:rPr>
        <w:rFonts w:asciiTheme="minorHAnsi" w:hAnsiTheme="minorHAnsi" w:hint="default"/>
      </w:rPr>
    </w:lvl>
    <w:lvl w:ilvl="8">
      <w:start w:val="1"/>
      <w:numFmt w:val="decimal"/>
      <w:lvlText w:val="%1.%2.%3.%4.%5.%6.%7.%8.%9."/>
      <w:lvlJc w:val="left"/>
      <w:pPr>
        <w:ind w:left="2098" w:hanging="1928"/>
      </w:pPr>
      <w:rPr>
        <w:rFonts w:asciiTheme="minorHAnsi" w:hAnsiTheme="minorHAnsi" w:hint="default"/>
      </w:rPr>
    </w:lvl>
  </w:abstractNum>
  <w:abstractNum w:abstractNumId="23" w15:restartNumberingAfterBreak="0">
    <w:nsid w:val="5D90306E"/>
    <w:multiLevelType w:val="multilevel"/>
    <w:tmpl w:val="02584F62"/>
    <w:styleLink w:val="ListStyle-TableListNumber"/>
    <w:lvl w:ilvl="0">
      <w:start w:val="1"/>
      <w:numFmt w:val="decimal"/>
      <w:pStyle w:val="Table-ListNumber"/>
      <w:lvlText w:val="%1."/>
      <w:lvlJc w:val="left"/>
      <w:pPr>
        <w:ind w:left="340" w:hanging="227"/>
      </w:pPr>
      <w:rPr>
        <w:rFonts w:ascii="Arial" w:hAnsi="Arial" w:cs="Arial" w:hint="default"/>
      </w:rPr>
    </w:lvl>
    <w:lvl w:ilvl="1">
      <w:start w:val="1"/>
      <w:numFmt w:val="decimal"/>
      <w:lvlText w:val="%1.%2"/>
      <w:lvlJc w:val="left"/>
      <w:pPr>
        <w:ind w:left="567" w:hanging="454"/>
      </w:pPr>
      <w:rPr>
        <w:rFonts w:hint="default"/>
      </w:rPr>
    </w:lvl>
    <w:lvl w:ilvl="2">
      <w:start w:val="1"/>
      <w:numFmt w:val="decimal"/>
      <w:lvlText w:val="%1.%2.%3"/>
      <w:lvlJc w:val="left"/>
      <w:pPr>
        <w:ind w:left="794" w:hanging="681"/>
      </w:pPr>
      <w:rPr>
        <w:rFonts w:hint="default"/>
      </w:rPr>
    </w:lvl>
    <w:lvl w:ilvl="3">
      <w:start w:val="1"/>
      <w:numFmt w:val="decimal"/>
      <w:lvlText w:val="%1.%2.%3.%4"/>
      <w:lvlJc w:val="left"/>
      <w:pPr>
        <w:ind w:left="1021" w:hanging="908"/>
      </w:pPr>
      <w:rPr>
        <w:rFonts w:hint="default"/>
      </w:rPr>
    </w:lvl>
    <w:lvl w:ilvl="4">
      <w:start w:val="1"/>
      <w:numFmt w:val="decimal"/>
      <w:lvlText w:val="%1.%2.%3.%4.%5"/>
      <w:lvlJc w:val="left"/>
      <w:pPr>
        <w:ind w:left="1247" w:hanging="1134"/>
      </w:pPr>
      <w:rPr>
        <w:rFonts w:hint="default"/>
      </w:rPr>
    </w:lvl>
    <w:lvl w:ilvl="5">
      <w:start w:val="1"/>
      <w:numFmt w:val="decimal"/>
      <w:lvlText w:val="%1.%2.%3.%4.%5.%6"/>
      <w:lvlJc w:val="left"/>
      <w:pPr>
        <w:ind w:left="1474" w:hanging="1361"/>
      </w:pPr>
      <w:rPr>
        <w:rFonts w:hint="default"/>
      </w:rPr>
    </w:lvl>
    <w:lvl w:ilvl="6">
      <w:start w:val="1"/>
      <w:numFmt w:val="decimal"/>
      <w:lvlText w:val="%1.%2.%3.%4.%5.%6.%7"/>
      <w:lvlJc w:val="left"/>
      <w:pPr>
        <w:ind w:left="1701" w:hanging="1588"/>
      </w:pPr>
      <w:rPr>
        <w:rFonts w:hint="default"/>
      </w:rPr>
    </w:lvl>
    <w:lvl w:ilvl="7">
      <w:start w:val="1"/>
      <w:numFmt w:val="decimal"/>
      <w:lvlText w:val="%1.%2.%3.%4.%5.%6.%7.%8"/>
      <w:lvlJc w:val="left"/>
      <w:pPr>
        <w:ind w:left="1928" w:hanging="1815"/>
      </w:pPr>
      <w:rPr>
        <w:rFonts w:hint="default"/>
      </w:rPr>
    </w:lvl>
    <w:lvl w:ilvl="8">
      <w:start w:val="1"/>
      <w:numFmt w:val="decimal"/>
      <w:lvlText w:val="%1.%2.%3.%4.%5.%6.%7.%8.%9"/>
      <w:lvlJc w:val="left"/>
      <w:pPr>
        <w:ind w:left="2155" w:hanging="2042"/>
      </w:pPr>
      <w:rPr>
        <w:rFonts w:hint="default"/>
      </w:rPr>
    </w:lvl>
  </w:abstractNum>
  <w:abstractNum w:abstractNumId="24" w15:restartNumberingAfterBreak="0">
    <w:nsid w:val="7E3D4930"/>
    <w:multiLevelType w:val="hybridMultilevel"/>
    <w:tmpl w:val="14E889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F216990"/>
    <w:multiLevelType w:val="multilevel"/>
    <w:tmpl w:val="0406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7600261">
    <w:abstractNumId w:val="17"/>
  </w:num>
  <w:num w:numId="2" w16cid:durableId="2022268800">
    <w:abstractNumId w:val="25"/>
  </w:num>
  <w:num w:numId="3" w16cid:durableId="986741398">
    <w:abstractNumId w:val="7"/>
  </w:num>
  <w:num w:numId="4" w16cid:durableId="2043896296">
    <w:abstractNumId w:val="20"/>
  </w:num>
  <w:num w:numId="5" w16cid:durableId="1231496869">
    <w:abstractNumId w:val="3"/>
  </w:num>
  <w:num w:numId="6" w16cid:durableId="1460798835">
    <w:abstractNumId w:val="2"/>
  </w:num>
  <w:num w:numId="7" w16cid:durableId="721173309">
    <w:abstractNumId w:val="5"/>
  </w:num>
  <w:num w:numId="8" w16cid:durableId="996497842">
    <w:abstractNumId w:val="1"/>
  </w:num>
  <w:num w:numId="9" w16cid:durableId="814495583">
    <w:abstractNumId w:val="0"/>
  </w:num>
  <w:num w:numId="10" w16cid:durableId="1765569549">
    <w:abstractNumId w:val="11"/>
  </w:num>
  <w:num w:numId="11" w16cid:durableId="1309019289">
    <w:abstractNumId w:val="19"/>
  </w:num>
  <w:num w:numId="12" w16cid:durableId="485902042">
    <w:abstractNumId w:val="13"/>
  </w:num>
  <w:num w:numId="13" w16cid:durableId="876234203">
    <w:abstractNumId w:val="9"/>
  </w:num>
  <w:num w:numId="14" w16cid:durableId="21789509">
    <w:abstractNumId w:val="16"/>
  </w:num>
  <w:num w:numId="15" w16cid:durableId="37903986">
    <w:abstractNumId w:val="23"/>
  </w:num>
  <w:num w:numId="16" w16cid:durableId="1163737425">
    <w:abstractNumId w:val="10"/>
  </w:num>
  <w:num w:numId="17" w16cid:durableId="727846512">
    <w:abstractNumId w:val="4"/>
  </w:num>
  <w:num w:numId="18" w16cid:durableId="1295713660">
    <w:abstractNumId w:val="14"/>
  </w:num>
  <w:num w:numId="19" w16cid:durableId="1277714151">
    <w:abstractNumId w:val="8"/>
  </w:num>
  <w:num w:numId="20" w16cid:durableId="1195579810">
    <w:abstractNumId w:val="12"/>
  </w:num>
  <w:num w:numId="21" w16cid:durableId="1933052425">
    <w:abstractNumId w:val="18"/>
  </w:num>
  <w:num w:numId="22" w16cid:durableId="1711613902">
    <w:abstractNumId w:val="22"/>
  </w:num>
  <w:num w:numId="23" w16cid:durableId="119880936">
    <w:abstractNumId w:val="21"/>
  </w:num>
  <w:num w:numId="24" w16cid:durableId="756556394">
    <w:abstractNumId w:val="24"/>
  </w:num>
  <w:num w:numId="25" w16cid:durableId="623926033">
    <w:abstractNumId w:val="6"/>
  </w:num>
  <w:num w:numId="26" w16cid:durableId="6298193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37C"/>
    <w:rsid w:val="0000082A"/>
    <w:rsid w:val="000008CB"/>
    <w:rsid w:val="00000DA9"/>
    <w:rsid w:val="00001281"/>
    <w:rsid w:val="00004B14"/>
    <w:rsid w:val="000064D8"/>
    <w:rsid w:val="00006781"/>
    <w:rsid w:val="000077B7"/>
    <w:rsid w:val="00010057"/>
    <w:rsid w:val="00011223"/>
    <w:rsid w:val="00011734"/>
    <w:rsid w:val="000117C3"/>
    <w:rsid w:val="00013711"/>
    <w:rsid w:val="00013910"/>
    <w:rsid w:val="000139A1"/>
    <w:rsid w:val="000142D9"/>
    <w:rsid w:val="000143F0"/>
    <w:rsid w:val="0001561F"/>
    <w:rsid w:val="00015D13"/>
    <w:rsid w:val="00020F63"/>
    <w:rsid w:val="0002383C"/>
    <w:rsid w:val="000239B2"/>
    <w:rsid w:val="00026C8E"/>
    <w:rsid w:val="00027019"/>
    <w:rsid w:val="00027C78"/>
    <w:rsid w:val="00031693"/>
    <w:rsid w:val="0003190C"/>
    <w:rsid w:val="00032A2F"/>
    <w:rsid w:val="00032A7C"/>
    <w:rsid w:val="00033820"/>
    <w:rsid w:val="00034755"/>
    <w:rsid w:val="000369D4"/>
    <w:rsid w:val="000378DC"/>
    <w:rsid w:val="000379BD"/>
    <w:rsid w:val="00042623"/>
    <w:rsid w:val="000456AD"/>
    <w:rsid w:val="00047176"/>
    <w:rsid w:val="00047CFE"/>
    <w:rsid w:val="00047E2A"/>
    <w:rsid w:val="000500C9"/>
    <w:rsid w:val="00054133"/>
    <w:rsid w:val="0005484C"/>
    <w:rsid w:val="0005514F"/>
    <w:rsid w:val="0005567E"/>
    <w:rsid w:val="00056463"/>
    <w:rsid w:val="000568FB"/>
    <w:rsid w:val="00056FD9"/>
    <w:rsid w:val="00062A93"/>
    <w:rsid w:val="00064D48"/>
    <w:rsid w:val="0006604C"/>
    <w:rsid w:val="000671AA"/>
    <w:rsid w:val="0007051C"/>
    <w:rsid w:val="00070528"/>
    <w:rsid w:val="00070F79"/>
    <w:rsid w:val="00071D34"/>
    <w:rsid w:val="000722DF"/>
    <w:rsid w:val="00072BF6"/>
    <w:rsid w:val="00072F9B"/>
    <w:rsid w:val="000739D9"/>
    <w:rsid w:val="0007437A"/>
    <w:rsid w:val="0007451C"/>
    <w:rsid w:val="00076B26"/>
    <w:rsid w:val="0008130A"/>
    <w:rsid w:val="0008162D"/>
    <w:rsid w:val="000816AF"/>
    <w:rsid w:val="00081F57"/>
    <w:rsid w:val="00082155"/>
    <w:rsid w:val="00090A4D"/>
    <w:rsid w:val="00091002"/>
    <w:rsid w:val="00092644"/>
    <w:rsid w:val="00092D0C"/>
    <w:rsid w:val="0009368F"/>
    <w:rsid w:val="00094A3C"/>
    <w:rsid w:val="00094BF7"/>
    <w:rsid w:val="000958C1"/>
    <w:rsid w:val="00096ECF"/>
    <w:rsid w:val="000A0139"/>
    <w:rsid w:val="000A12BF"/>
    <w:rsid w:val="000A3B91"/>
    <w:rsid w:val="000A5FCA"/>
    <w:rsid w:val="000A726F"/>
    <w:rsid w:val="000A7779"/>
    <w:rsid w:val="000A7EBC"/>
    <w:rsid w:val="000B00C9"/>
    <w:rsid w:val="000B1115"/>
    <w:rsid w:val="000B131A"/>
    <w:rsid w:val="000B46CC"/>
    <w:rsid w:val="000B518F"/>
    <w:rsid w:val="000B61C2"/>
    <w:rsid w:val="000B6560"/>
    <w:rsid w:val="000B6A0F"/>
    <w:rsid w:val="000B6E50"/>
    <w:rsid w:val="000B734B"/>
    <w:rsid w:val="000C1B18"/>
    <w:rsid w:val="000C24D1"/>
    <w:rsid w:val="000C2FDC"/>
    <w:rsid w:val="000C5951"/>
    <w:rsid w:val="000C5A2A"/>
    <w:rsid w:val="000C73D1"/>
    <w:rsid w:val="000C7AC0"/>
    <w:rsid w:val="000D0E8D"/>
    <w:rsid w:val="000D1142"/>
    <w:rsid w:val="000D2164"/>
    <w:rsid w:val="000D2218"/>
    <w:rsid w:val="000D2313"/>
    <w:rsid w:val="000D4348"/>
    <w:rsid w:val="000D5656"/>
    <w:rsid w:val="000D688C"/>
    <w:rsid w:val="000E04BE"/>
    <w:rsid w:val="000E1EB0"/>
    <w:rsid w:val="000E20D4"/>
    <w:rsid w:val="000E36C6"/>
    <w:rsid w:val="000E4CD4"/>
    <w:rsid w:val="000E5CB2"/>
    <w:rsid w:val="000E6649"/>
    <w:rsid w:val="000E7CA0"/>
    <w:rsid w:val="000E7F31"/>
    <w:rsid w:val="000F03AA"/>
    <w:rsid w:val="000F5E3B"/>
    <w:rsid w:val="000F64D9"/>
    <w:rsid w:val="000F7AF9"/>
    <w:rsid w:val="000F7C02"/>
    <w:rsid w:val="00102911"/>
    <w:rsid w:val="00103732"/>
    <w:rsid w:val="00103A0E"/>
    <w:rsid w:val="001064E0"/>
    <w:rsid w:val="0010709E"/>
    <w:rsid w:val="001106A8"/>
    <w:rsid w:val="00115704"/>
    <w:rsid w:val="00116604"/>
    <w:rsid w:val="00117482"/>
    <w:rsid w:val="00117E4C"/>
    <w:rsid w:val="001208C2"/>
    <w:rsid w:val="00121F81"/>
    <w:rsid w:val="001242A4"/>
    <w:rsid w:val="0012481A"/>
    <w:rsid w:val="00124B46"/>
    <w:rsid w:val="001269EF"/>
    <w:rsid w:val="00127AF3"/>
    <w:rsid w:val="00127D69"/>
    <w:rsid w:val="001309E0"/>
    <w:rsid w:val="00130F9B"/>
    <w:rsid w:val="00134A2E"/>
    <w:rsid w:val="00137451"/>
    <w:rsid w:val="00137757"/>
    <w:rsid w:val="00137916"/>
    <w:rsid w:val="00141326"/>
    <w:rsid w:val="00141BC6"/>
    <w:rsid w:val="00142930"/>
    <w:rsid w:val="001436C1"/>
    <w:rsid w:val="001439F3"/>
    <w:rsid w:val="00143D90"/>
    <w:rsid w:val="00147856"/>
    <w:rsid w:val="001517BB"/>
    <w:rsid w:val="00151B7C"/>
    <w:rsid w:val="0015579C"/>
    <w:rsid w:val="001560C0"/>
    <w:rsid w:val="0015787E"/>
    <w:rsid w:val="00161116"/>
    <w:rsid w:val="00164DE5"/>
    <w:rsid w:val="001660B5"/>
    <w:rsid w:val="00170F4D"/>
    <w:rsid w:val="001757D8"/>
    <w:rsid w:val="001765B2"/>
    <w:rsid w:val="0017689E"/>
    <w:rsid w:val="00176915"/>
    <w:rsid w:val="00176C66"/>
    <w:rsid w:val="00177B8A"/>
    <w:rsid w:val="00177E83"/>
    <w:rsid w:val="00180FEE"/>
    <w:rsid w:val="00181C2C"/>
    <w:rsid w:val="00184350"/>
    <w:rsid w:val="0019215A"/>
    <w:rsid w:val="0019223F"/>
    <w:rsid w:val="00193CAF"/>
    <w:rsid w:val="001944EC"/>
    <w:rsid w:val="00194C12"/>
    <w:rsid w:val="001951D7"/>
    <w:rsid w:val="00195623"/>
    <w:rsid w:val="001A08ED"/>
    <w:rsid w:val="001A15D4"/>
    <w:rsid w:val="001A1832"/>
    <w:rsid w:val="001A24BB"/>
    <w:rsid w:val="001A576D"/>
    <w:rsid w:val="001A5BCE"/>
    <w:rsid w:val="001A5C05"/>
    <w:rsid w:val="001A6F96"/>
    <w:rsid w:val="001B009A"/>
    <w:rsid w:val="001B320D"/>
    <w:rsid w:val="001B5098"/>
    <w:rsid w:val="001B5639"/>
    <w:rsid w:val="001B6090"/>
    <w:rsid w:val="001B612B"/>
    <w:rsid w:val="001B6745"/>
    <w:rsid w:val="001B677F"/>
    <w:rsid w:val="001C032D"/>
    <w:rsid w:val="001C0B54"/>
    <w:rsid w:val="001C0EE0"/>
    <w:rsid w:val="001C1EF7"/>
    <w:rsid w:val="001C2B14"/>
    <w:rsid w:val="001C4C44"/>
    <w:rsid w:val="001C5895"/>
    <w:rsid w:val="001D19B7"/>
    <w:rsid w:val="001D55F6"/>
    <w:rsid w:val="001D566E"/>
    <w:rsid w:val="001D6715"/>
    <w:rsid w:val="001D6D09"/>
    <w:rsid w:val="001D707E"/>
    <w:rsid w:val="001D72BC"/>
    <w:rsid w:val="001D7504"/>
    <w:rsid w:val="001D7639"/>
    <w:rsid w:val="001D7E01"/>
    <w:rsid w:val="001E010A"/>
    <w:rsid w:val="001E3C93"/>
    <w:rsid w:val="001E49BF"/>
    <w:rsid w:val="001E4B91"/>
    <w:rsid w:val="001F0A0D"/>
    <w:rsid w:val="001F0A35"/>
    <w:rsid w:val="001F36E5"/>
    <w:rsid w:val="001F47D5"/>
    <w:rsid w:val="001F4ABD"/>
    <w:rsid w:val="001F5621"/>
    <w:rsid w:val="001F5F35"/>
    <w:rsid w:val="002011BC"/>
    <w:rsid w:val="00201777"/>
    <w:rsid w:val="0020227C"/>
    <w:rsid w:val="00204495"/>
    <w:rsid w:val="002055B2"/>
    <w:rsid w:val="00205650"/>
    <w:rsid w:val="002060E3"/>
    <w:rsid w:val="00207034"/>
    <w:rsid w:val="0020729C"/>
    <w:rsid w:val="002079C2"/>
    <w:rsid w:val="0021111A"/>
    <w:rsid w:val="00212959"/>
    <w:rsid w:val="002130DD"/>
    <w:rsid w:val="002136A3"/>
    <w:rsid w:val="00214726"/>
    <w:rsid w:val="00214E55"/>
    <w:rsid w:val="00215560"/>
    <w:rsid w:val="00215D96"/>
    <w:rsid w:val="0022040F"/>
    <w:rsid w:val="00223DDB"/>
    <w:rsid w:val="002244C7"/>
    <w:rsid w:val="00225C06"/>
    <w:rsid w:val="00231373"/>
    <w:rsid w:val="00231482"/>
    <w:rsid w:val="0023251A"/>
    <w:rsid w:val="002326E9"/>
    <w:rsid w:val="00233832"/>
    <w:rsid w:val="00236132"/>
    <w:rsid w:val="0023689A"/>
    <w:rsid w:val="00240D26"/>
    <w:rsid w:val="00240F25"/>
    <w:rsid w:val="00242392"/>
    <w:rsid w:val="00242939"/>
    <w:rsid w:val="002438D6"/>
    <w:rsid w:val="00245422"/>
    <w:rsid w:val="00246108"/>
    <w:rsid w:val="00251433"/>
    <w:rsid w:val="0025217F"/>
    <w:rsid w:val="00252573"/>
    <w:rsid w:val="00252ABF"/>
    <w:rsid w:val="00253367"/>
    <w:rsid w:val="002536AD"/>
    <w:rsid w:val="0025380D"/>
    <w:rsid w:val="00255037"/>
    <w:rsid w:val="0025663A"/>
    <w:rsid w:val="00256870"/>
    <w:rsid w:val="00257C1E"/>
    <w:rsid w:val="00262044"/>
    <w:rsid w:val="00262B32"/>
    <w:rsid w:val="00262E41"/>
    <w:rsid w:val="00263822"/>
    <w:rsid w:val="00267D5E"/>
    <w:rsid w:val="0027043F"/>
    <w:rsid w:val="00270D00"/>
    <w:rsid w:val="00271A6B"/>
    <w:rsid w:val="00272173"/>
    <w:rsid w:val="002728E8"/>
    <w:rsid w:val="00272AFF"/>
    <w:rsid w:val="002731E3"/>
    <w:rsid w:val="00276474"/>
    <w:rsid w:val="00280105"/>
    <w:rsid w:val="00280AE8"/>
    <w:rsid w:val="0028110C"/>
    <w:rsid w:val="00281DED"/>
    <w:rsid w:val="002823A9"/>
    <w:rsid w:val="002839DF"/>
    <w:rsid w:val="00283BC0"/>
    <w:rsid w:val="00284209"/>
    <w:rsid w:val="00287020"/>
    <w:rsid w:val="002901BD"/>
    <w:rsid w:val="00290328"/>
    <w:rsid w:val="002903AB"/>
    <w:rsid w:val="00290672"/>
    <w:rsid w:val="00291488"/>
    <w:rsid w:val="002955FF"/>
    <w:rsid w:val="00297114"/>
    <w:rsid w:val="00297A01"/>
    <w:rsid w:val="002A1F1E"/>
    <w:rsid w:val="002A4C72"/>
    <w:rsid w:val="002A4DA9"/>
    <w:rsid w:val="002A5A27"/>
    <w:rsid w:val="002A6F19"/>
    <w:rsid w:val="002B00F1"/>
    <w:rsid w:val="002B0A46"/>
    <w:rsid w:val="002B2F06"/>
    <w:rsid w:val="002B3AD7"/>
    <w:rsid w:val="002B3EEB"/>
    <w:rsid w:val="002B6419"/>
    <w:rsid w:val="002C0386"/>
    <w:rsid w:val="002C3FAE"/>
    <w:rsid w:val="002C6DBE"/>
    <w:rsid w:val="002C713D"/>
    <w:rsid w:val="002C7D38"/>
    <w:rsid w:val="002D06EA"/>
    <w:rsid w:val="002D0FE0"/>
    <w:rsid w:val="002D131B"/>
    <w:rsid w:val="002D1AF2"/>
    <w:rsid w:val="002D1F0B"/>
    <w:rsid w:val="002D304D"/>
    <w:rsid w:val="002D424D"/>
    <w:rsid w:val="002D519C"/>
    <w:rsid w:val="002E1EB3"/>
    <w:rsid w:val="002E28F6"/>
    <w:rsid w:val="002E30BD"/>
    <w:rsid w:val="002E5180"/>
    <w:rsid w:val="002E5593"/>
    <w:rsid w:val="002E5739"/>
    <w:rsid w:val="002F0FA0"/>
    <w:rsid w:val="002F20DE"/>
    <w:rsid w:val="002F5C52"/>
    <w:rsid w:val="002F672A"/>
    <w:rsid w:val="002F68CA"/>
    <w:rsid w:val="002F6E9D"/>
    <w:rsid w:val="002F6FA4"/>
    <w:rsid w:val="00301884"/>
    <w:rsid w:val="003024B9"/>
    <w:rsid w:val="00302DAB"/>
    <w:rsid w:val="003046AC"/>
    <w:rsid w:val="00305160"/>
    <w:rsid w:val="00305914"/>
    <w:rsid w:val="00307C1F"/>
    <w:rsid w:val="0031122C"/>
    <w:rsid w:val="00311FCD"/>
    <w:rsid w:val="00313FDA"/>
    <w:rsid w:val="003153D7"/>
    <w:rsid w:val="00315545"/>
    <w:rsid w:val="00315871"/>
    <w:rsid w:val="00320973"/>
    <w:rsid w:val="0032214D"/>
    <w:rsid w:val="00326ECE"/>
    <w:rsid w:val="0033008B"/>
    <w:rsid w:val="003303B5"/>
    <w:rsid w:val="003304A3"/>
    <w:rsid w:val="00330D2E"/>
    <w:rsid w:val="00330FE3"/>
    <w:rsid w:val="003332E0"/>
    <w:rsid w:val="00335F7C"/>
    <w:rsid w:val="00336660"/>
    <w:rsid w:val="00337353"/>
    <w:rsid w:val="00342431"/>
    <w:rsid w:val="00343816"/>
    <w:rsid w:val="003440F4"/>
    <w:rsid w:val="003442FA"/>
    <w:rsid w:val="00345280"/>
    <w:rsid w:val="003478EE"/>
    <w:rsid w:val="00351053"/>
    <w:rsid w:val="00354189"/>
    <w:rsid w:val="00354689"/>
    <w:rsid w:val="00355086"/>
    <w:rsid w:val="00355309"/>
    <w:rsid w:val="00355851"/>
    <w:rsid w:val="00356BA6"/>
    <w:rsid w:val="003606ED"/>
    <w:rsid w:val="00362ABC"/>
    <w:rsid w:val="0036407A"/>
    <w:rsid w:val="0036757A"/>
    <w:rsid w:val="0037164D"/>
    <w:rsid w:val="0037189B"/>
    <w:rsid w:val="003732B2"/>
    <w:rsid w:val="00373342"/>
    <w:rsid w:val="00373C34"/>
    <w:rsid w:val="0037413E"/>
    <w:rsid w:val="0037500C"/>
    <w:rsid w:val="003753F1"/>
    <w:rsid w:val="0037565F"/>
    <w:rsid w:val="00380927"/>
    <w:rsid w:val="00380D31"/>
    <w:rsid w:val="00380E98"/>
    <w:rsid w:val="00381363"/>
    <w:rsid w:val="003836A3"/>
    <w:rsid w:val="00383E34"/>
    <w:rsid w:val="00383E90"/>
    <w:rsid w:val="003844DA"/>
    <w:rsid w:val="003847BF"/>
    <w:rsid w:val="00387B3F"/>
    <w:rsid w:val="00387D6F"/>
    <w:rsid w:val="003905FF"/>
    <w:rsid w:val="00393339"/>
    <w:rsid w:val="00393B38"/>
    <w:rsid w:val="00395966"/>
    <w:rsid w:val="00395A5B"/>
    <w:rsid w:val="00396142"/>
    <w:rsid w:val="0039639E"/>
    <w:rsid w:val="00396869"/>
    <w:rsid w:val="003A2E6A"/>
    <w:rsid w:val="003A31DC"/>
    <w:rsid w:val="003A463D"/>
    <w:rsid w:val="003A6475"/>
    <w:rsid w:val="003B06C5"/>
    <w:rsid w:val="003B0B31"/>
    <w:rsid w:val="003B0B3E"/>
    <w:rsid w:val="003B0B5C"/>
    <w:rsid w:val="003B0F50"/>
    <w:rsid w:val="003B0FE0"/>
    <w:rsid w:val="003B29D9"/>
    <w:rsid w:val="003B2E92"/>
    <w:rsid w:val="003B30A0"/>
    <w:rsid w:val="003B59D9"/>
    <w:rsid w:val="003B6789"/>
    <w:rsid w:val="003C3824"/>
    <w:rsid w:val="003C3ACC"/>
    <w:rsid w:val="003C6AF4"/>
    <w:rsid w:val="003C6ED3"/>
    <w:rsid w:val="003C7802"/>
    <w:rsid w:val="003C780B"/>
    <w:rsid w:val="003D28DB"/>
    <w:rsid w:val="003D2B3A"/>
    <w:rsid w:val="003D2D7A"/>
    <w:rsid w:val="003D5967"/>
    <w:rsid w:val="003D636D"/>
    <w:rsid w:val="003D782B"/>
    <w:rsid w:val="003E1697"/>
    <w:rsid w:val="003E29A5"/>
    <w:rsid w:val="003E430E"/>
    <w:rsid w:val="003E5D70"/>
    <w:rsid w:val="003E6A71"/>
    <w:rsid w:val="003E6FCB"/>
    <w:rsid w:val="003F1565"/>
    <w:rsid w:val="003F1B01"/>
    <w:rsid w:val="003F2248"/>
    <w:rsid w:val="003F340F"/>
    <w:rsid w:val="003F3E9A"/>
    <w:rsid w:val="003F5983"/>
    <w:rsid w:val="003F6932"/>
    <w:rsid w:val="003F7243"/>
    <w:rsid w:val="00400799"/>
    <w:rsid w:val="00400D10"/>
    <w:rsid w:val="0040148D"/>
    <w:rsid w:val="00402212"/>
    <w:rsid w:val="0040317B"/>
    <w:rsid w:val="0040536B"/>
    <w:rsid w:val="004057AB"/>
    <w:rsid w:val="00405C46"/>
    <w:rsid w:val="004063EC"/>
    <w:rsid w:val="004103FA"/>
    <w:rsid w:val="0041072E"/>
    <w:rsid w:val="0041196C"/>
    <w:rsid w:val="00412876"/>
    <w:rsid w:val="00415A95"/>
    <w:rsid w:val="00416AD3"/>
    <w:rsid w:val="00417539"/>
    <w:rsid w:val="0042144B"/>
    <w:rsid w:val="00424240"/>
    <w:rsid w:val="00424348"/>
    <w:rsid w:val="00427AF7"/>
    <w:rsid w:val="00430A83"/>
    <w:rsid w:val="00431052"/>
    <w:rsid w:val="00432E3C"/>
    <w:rsid w:val="0043362C"/>
    <w:rsid w:val="0043401E"/>
    <w:rsid w:val="00435879"/>
    <w:rsid w:val="00440786"/>
    <w:rsid w:val="00440C2C"/>
    <w:rsid w:val="0044156E"/>
    <w:rsid w:val="0044381B"/>
    <w:rsid w:val="004445AB"/>
    <w:rsid w:val="004449E8"/>
    <w:rsid w:val="00445061"/>
    <w:rsid w:val="004452C0"/>
    <w:rsid w:val="00445D8A"/>
    <w:rsid w:val="00446FD8"/>
    <w:rsid w:val="00447C8D"/>
    <w:rsid w:val="00450670"/>
    <w:rsid w:val="00452550"/>
    <w:rsid w:val="004554EA"/>
    <w:rsid w:val="004566E9"/>
    <w:rsid w:val="004575A9"/>
    <w:rsid w:val="00457E61"/>
    <w:rsid w:val="00461A80"/>
    <w:rsid w:val="004628E4"/>
    <w:rsid w:val="00462EC0"/>
    <w:rsid w:val="00463D05"/>
    <w:rsid w:val="00463D96"/>
    <w:rsid w:val="00464CB3"/>
    <w:rsid w:val="00465512"/>
    <w:rsid w:val="00465826"/>
    <w:rsid w:val="004662B3"/>
    <w:rsid w:val="0046697C"/>
    <w:rsid w:val="00470C55"/>
    <w:rsid w:val="00471614"/>
    <w:rsid w:val="004749C6"/>
    <w:rsid w:val="004761C5"/>
    <w:rsid w:val="00476A83"/>
    <w:rsid w:val="00477836"/>
    <w:rsid w:val="00480ED1"/>
    <w:rsid w:val="00482A59"/>
    <w:rsid w:val="00482DDB"/>
    <w:rsid w:val="00483C63"/>
    <w:rsid w:val="004921AF"/>
    <w:rsid w:val="00492279"/>
    <w:rsid w:val="004931CE"/>
    <w:rsid w:val="00496AFF"/>
    <w:rsid w:val="00496E56"/>
    <w:rsid w:val="00497073"/>
    <w:rsid w:val="00497359"/>
    <w:rsid w:val="004A1396"/>
    <w:rsid w:val="004A380C"/>
    <w:rsid w:val="004A3EBE"/>
    <w:rsid w:val="004A51E7"/>
    <w:rsid w:val="004B0F45"/>
    <w:rsid w:val="004B137D"/>
    <w:rsid w:val="004B257A"/>
    <w:rsid w:val="004B27B5"/>
    <w:rsid w:val="004B6746"/>
    <w:rsid w:val="004C01C2"/>
    <w:rsid w:val="004C407C"/>
    <w:rsid w:val="004C4236"/>
    <w:rsid w:val="004C52A3"/>
    <w:rsid w:val="004C7A6F"/>
    <w:rsid w:val="004D3B78"/>
    <w:rsid w:val="004D3F35"/>
    <w:rsid w:val="004D4B3B"/>
    <w:rsid w:val="004D7414"/>
    <w:rsid w:val="004E0CC4"/>
    <w:rsid w:val="004E21AA"/>
    <w:rsid w:val="004E2ED9"/>
    <w:rsid w:val="004E4448"/>
    <w:rsid w:val="004E6F41"/>
    <w:rsid w:val="004F332F"/>
    <w:rsid w:val="004F3E36"/>
    <w:rsid w:val="004F44C3"/>
    <w:rsid w:val="004F4FD8"/>
    <w:rsid w:val="004F66CF"/>
    <w:rsid w:val="004F6CC5"/>
    <w:rsid w:val="005000CF"/>
    <w:rsid w:val="00500725"/>
    <w:rsid w:val="00501310"/>
    <w:rsid w:val="00506A0A"/>
    <w:rsid w:val="00510DDD"/>
    <w:rsid w:val="0051175D"/>
    <w:rsid w:val="00512239"/>
    <w:rsid w:val="00513121"/>
    <w:rsid w:val="00513AF3"/>
    <w:rsid w:val="00513B9D"/>
    <w:rsid w:val="00513CF0"/>
    <w:rsid w:val="005143AC"/>
    <w:rsid w:val="0051468F"/>
    <w:rsid w:val="00515617"/>
    <w:rsid w:val="005171A2"/>
    <w:rsid w:val="0052037B"/>
    <w:rsid w:val="00524DEE"/>
    <w:rsid w:val="005265E1"/>
    <w:rsid w:val="00526C1D"/>
    <w:rsid w:val="0053031E"/>
    <w:rsid w:val="00531D2F"/>
    <w:rsid w:val="0053219A"/>
    <w:rsid w:val="005339EF"/>
    <w:rsid w:val="00534ED3"/>
    <w:rsid w:val="0053603F"/>
    <w:rsid w:val="0053696F"/>
    <w:rsid w:val="00536B20"/>
    <w:rsid w:val="0053780E"/>
    <w:rsid w:val="0054146F"/>
    <w:rsid w:val="0054194A"/>
    <w:rsid w:val="00541F95"/>
    <w:rsid w:val="005455F6"/>
    <w:rsid w:val="0055250B"/>
    <w:rsid w:val="00554035"/>
    <w:rsid w:val="00554D45"/>
    <w:rsid w:val="00554E0E"/>
    <w:rsid w:val="00556DC8"/>
    <w:rsid w:val="00556FE8"/>
    <w:rsid w:val="005625B1"/>
    <w:rsid w:val="00562931"/>
    <w:rsid w:val="00562A4B"/>
    <w:rsid w:val="00562BD1"/>
    <w:rsid w:val="00563DC9"/>
    <w:rsid w:val="00565DE1"/>
    <w:rsid w:val="00566BAC"/>
    <w:rsid w:val="005675C3"/>
    <w:rsid w:val="005708BC"/>
    <w:rsid w:val="00572A4F"/>
    <w:rsid w:val="00572D55"/>
    <w:rsid w:val="00572E60"/>
    <w:rsid w:val="00573359"/>
    <w:rsid w:val="00580875"/>
    <w:rsid w:val="005813ED"/>
    <w:rsid w:val="0058213A"/>
    <w:rsid w:val="00582413"/>
    <w:rsid w:val="005855B7"/>
    <w:rsid w:val="005901BE"/>
    <w:rsid w:val="00590683"/>
    <w:rsid w:val="00590C9D"/>
    <w:rsid w:val="00591811"/>
    <w:rsid w:val="0059309C"/>
    <w:rsid w:val="0059352B"/>
    <w:rsid w:val="0059376F"/>
    <w:rsid w:val="00593ED4"/>
    <w:rsid w:val="00594CED"/>
    <w:rsid w:val="00595BBF"/>
    <w:rsid w:val="0059795F"/>
    <w:rsid w:val="005A0199"/>
    <w:rsid w:val="005A01F5"/>
    <w:rsid w:val="005A3901"/>
    <w:rsid w:val="005A4AC4"/>
    <w:rsid w:val="005A56A1"/>
    <w:rsid w:val="005A78C7"/>
    <w:rsid w:val="005B1C70"/>
    <w:rsid w:val="005B1F55"/>
    <w:rsid w:val="005B22F1"/>
    <w:rsid w:val="005B2A6A"/>
    <w:rsid w:val="005B351E"/>
    <w:rsid w:val="005B65F5"/>
    <w:rsid w:val="005B6C3F"/>
    <w:rsid w:val="005B7735"/>
    <w:rsid w:val="005B7AB2"/>
    <w:rsid w:val="005C0557"/>
    <w:rsid w:val="005C321D"/>
    <w:rsid w:val="005C4597"/>
    <w:rsid w:val="005C4900"/>
    <w:rsid w:val="005C49B1"/>
    <w:rsid w:val="005C54D4"/>
    <w:rsid w:val="005C6B9B"/>
    <w:rsid w:val="005C6C14"/>
    <w:rsid w:val="005D2C7F"/>
    <w:rsid w:val="005D2D53"/>
    <w:rsid w:val="005D41EC"/>
    <w:rsid w:val="005D5DFE"/>
    <w:rsid w:val="005D6CDE"/>
    <w:rsid w:val="005E056B"/>
    <w:rsid w:val="005E09C1"/>
    <w:rsid w:val="005E28C3"/>
    <w:rsid w:val="005E5522"/>
    <w:rsid w:val="005F02AA"/>
    <w:rsid w:val="005F13E3"/>
    <w:rsid w:val="005F2512"/>
    <w:rsid w:val="005F301F"/>
    <w:rsid w:val="005F3FA1"/>
    <w:rsid w:val="005F61E3"/>
    <w:rsid w:val="005F746D"/>
    <w:rsid w:val="006012AC"/>
    <w:rsid w:val="00602279"/>
    <w:rsid w:val="00602F05"/>
    <w:rsid w:val="0060432B"/>
    <w:rsid w:val="0060544E"/>
    <w:rsid w:val="00611A10"/>
    <w:rsid w:val="0061307A"/>
    <w:rsid w:val="00614FF5"/>
    <w:rsid w:val="00616F3F"/>
    <w:rsid w:val="00620827"/>
    <w:rsid w:val="006211F5"/>
    <w:rsid w:val="00624898"/>
    <w:rsid w:val="006264DC"/>
    <w:rsid w:val="006302E7"/>
    <w:rsid w:val="00630593"/>
    <w:rsid w:val="0063097B"/>
    <w:rsid w:val="00631369"/>
    <w:rsid w:val="006339D3"/>
    <w:rsid w:val="00635576"/>
    <w:rsid w:val="00636710"/>
    <w:rsid w:val="0063744E"/>
    <w:rsid w:val="006378C3"/>
    <w:rsid w:val="00641296"/>
    <w:rsid w:val="00642022"/>
    <w:rsid w:val="00642110"/>
    <w:rsid w:val="00642A2E"/>
    <w:rsid w:val="00644587"/>
    <w:rsid w:val="00644F3B"/>
    <w:rsid w:val="0064527E"/>
    <w:rsid w:val="006469F9"/>
    <w:rsid w:val="00646B52"/>
    <w:rsid w:val="00650A82"/>
    <w:rsid w:val="00651D4D"/>
    <w:rsid w:val="006532BF"/>
    <w:rsid w:val="00654C31"/>
    <w:rsid w:val="0065567E"/>
    <w:rsid w:val="00655AD3"/>
    <w:rsid w:val="00656304"/>
    <w:rsid w:val="00656532"/>
    <w:rsid w:val="00661471"/>
    <w:rsid w:val="00661DAF"/>
    <w:rsid w:val="00663868"/>
    <w:rsid w:val="006640CD"/>
    <w:rsid w:val="006646AE"/>
    <w:rsid w:val="00664AC3"/>
    <w:rsid w:val="00666CC9"/>
    <w:rsid w:val="0067111F"/>
    <w:rsid w:val="006720AF"/>
    <w:rsid w:val="00675093"/>
    <w:rsid w:val="00680D6E"/>
    <w:rsid w:val="00681C4C"/>
    <w:rsid w:val="006820D8"/>
    <w:rsid w:val="00682EDD"/>
    <w:rsid w:val="0068366E"/>
    <w:rsid w:val="00683CA4"/>
    <w:rsid w:val="00683FA9"/>
    <w:rsid w:val="006848B0"/>
    <w:rsid w:val="006857C8"/>
    <w:rsid w:val="0068662A"/>
    <w:rsid w:val="00687A4E"/>
    <w:rsid w:val="00691B62"/>
    <w:rsid w:val="00692853"/>
    <w:rsid w:val="006943CA"/>
    <w:rsid w:val="00697A58"/>
    <w:rsid w:val="006A021D"/>
    <w:rsid w:val="006A04D0"/>
    <w:rsid w:val="006A0D05"/>
    <w:rsid w:val="006A1B72"/>
    <w:rsid w:val="006A2C06"/>
    <w:rsid w:val="006A4C9A"/>
    <w:rsid w:val="006A5EB1"/>
    <w:rsid w:val="006A6133"/>
    <w:rsid w:val="006B05DA"/>
    <w:rsid w:val="006B0612"/>
    <w:rsid w:val="006B29C1"/>
    <w:rsid w:val="006B322A"/>
    <w:rsid w:val="006B34FE"/>
    <w:rsid w:val="006B3565"/>
    <w:rsid w:val="006B71B8"/>
    <w:rsid w:val="006C0489"/>
    <w:rsid w:val="006C24A4"/>
    <w:rsid w:val="006C4599"/>
    <w:rsid w:val="006C4775"/>
    <w:rsid w:val="006C53D8"/>
    <w:rsid w:val="006C5B5B"/>
    <w:rsid w:val="006C5B92"/>
    <w:rsid w:val="006C6183"/>
    <w:rsid w:val="006C73E9"/>
    <w:rsid w:val="006D0063"/>
    <w:rsid w:val="006D0A01"/>
    <w:rsid w:val="006D0CA6"/>
    <w:rsid w:val="006D292D"/>
    <w:rsid w:val="006D4644"/>
    <w:rsid w:val="006D60C5"/>
    <w:rsid w:val="006D7E8D"/>
    <w:rsid w:val="006E00EF"/>
    <w:rsid w:val="006E11E3"/>
    <w:rsid w:val="006E2AB9"/>
    <w:rsid w:val="006E518A"/>
    <w:rsid w:val="006E6C02"/>
    <w:rsid w:val="006E70AE"/>
    <w:rsid w:val="006E7133"/>
    <w:rsid w:val="006F0B93"/>
    <w:rsid w:val="006F0DFD"/>
    <w:rsid w:val="006F110D"/>
    <w:rsid w:val="006F1593"/>
    <w:rsid w:val="006F1B38"/>
    <w:rsid w:val="006F21F3"/>
    <w:rsid w:val="006F3969"/>
    <w:rsid w:val="006F4257"/>
    <w:rsid w:val="006F59BB"/>
    <w:rsid w:val="006F5ECC"/>
    <w:rsid w:val="006F6F7F"/>
    <w:rsid w:val="006F7851"/>
    <w:rsid w:val="006F7929"/>
    <w:rsid w:val="007004E3"/>
    <w:rsid w:val="007009B3"/>
    <w:rsid w:val="0070426C"/>
    <w:rsid w:val="0070477B"/>
    <w:rsid w:val="007066BE"/>
    <w:rsid w:val="00707361"/>
    <w:rsid w:val="007074B3"/>
    <w:rsid w:val="00707839"/>
    <w:rsid w:val="00707B6E"/>
    <w:rsid w:val="00707CF0"/>
    <w:rsid w:val="00707E43"/>
    <w:rsid w:val="00714061"/>
    <w:rsid w:val="00717CC8"/>
    <w:rsid w:val="00720583"/>
    <w:rsid w:val="007212AB"/>
    <w:rsid w:val="00721594"/>
    <w:rsid w:val="0072181E"/>
    <w:rsid w:val="00723669"/>
    <w:rsid w:val="00723C97"/>
    <w:rsid w:val="00730584"/>
    <w:rsid w:val="00731570"/>
    <w:rsid w:val="00732C8B"/>
    <w:rsid w:val="0073339D"/>
    <w:rsid w:val="00733A8A"/>
    <w:rsid w:val="00735209"/>
    <w:rsid w:val="0073724F"/>
    <w:rsid w:val="0073770C"/>
    <w:rsid w:val="00740E6D"/>
    <w:rsid w:val="00741B16"/>
    <w:rsid w:val="00741DC7"/>
    <w:rsid w:val="00743B9B"/>
    <w:rsid w:val="00743E4A"/>
    <w:rsid w:val="007450C2"/>
    <w:rsid w:val="00745520"/>
    <w:rsid w:val="007464F3"/>
    <w:rsid w:val="007508DC"/>
    <w:rsid w:val="00750B59"/>
    <w:rsid w:val="00751864"/>
    <w:rsid w:val="00751A49"/>
    <w:rsid w:val="00752367"/>
    <w:rsid w:val="007523A7"/>
    <w:rsid w:val="0075449C"/>
    <w:rsid w:val="00754A97"/>
    <w:rsid w:val="007551F1"/>
    <w:rsid w:val="00757878"/>
    <w:rsid w:val="00757937"/>
    <w:rsid w:val="00757F66"/>
    <w:rsid w:val="00761598"/>
    <w:rsid w:val="00762892"/>
    <w:rsid w:val="0076379E"/>
    <w:rsid w:val="00763DA5"/>
    <w:rsid w:val="00764201"/>
    <w:rsid w:val="00764468"/>
    <w:rsid w:val="00765952"/>
    <w:rsid w:val="00765ABE"/>
    <w:rsid w:val="00766602"/>
    <w:rsid w:val="00766F4A"/>
    <w:rsid w:val="007700BC"/>
    <w:rsid w:val="00770F46"/>
    <w:rsid w:val="00771371"/>
    <w:rsid w:val="00775673"/>
    <w:rsid w:val="00780702"/>
    <w:rsid w:val="007811DE"/>
    <w:rsid w:val="0078177A"/>
    <w:rsid w:val="00783B78"/>
    <w:rsid w:val="007856ED"/>
    <w:rsid w:val="00785BB5"/>
    <w:rsid w:val="00786028"/>
    <w:rsid w:val="0078684A"/>
    <w:rsid w:val="00790B73"/>
    <w:rsid w:val="00790D05"/>
    <w:rsid w:val="00792C6A"/>
    <w:rsid w:val="007933CC"/>
    <w:rsid w:val="007935D1"/>
    <w:rsid w:val="007937F8"/>
    <w:rsid w:val="007941AD"/>
    <w:rsid w:val="00794661"/>
    <w:rsid w:val="00794FE1"/>
    <w:rsid w:val="00795191"/>
    <w:rsid w:val="0079783B"/>
    <w:rsid w:val="007A089F"/>
    <w:rsid w:val="007A19DA"/>
    <w:rsid w:val="007A2F86"/>
    <w:rsid w:val="007A4AD7"/>
    <w:rsid w:val="007A4DB5"/>
    <w:rsid w:val="007A5D2C"/>
    <w:rsid w:val="007A5F9F"/>
    <w:rsid w:val="007A635C"/>
    <w:rsid w:val="007A685A"/>
    <w:rsid w:val="007A78E5"/>
    <w:rsid w:val="007A7939"/>
    <w:rsid w:val="007B0027"/>
    <w:rsid w:val="007B00AF"/>
    <w:rsid w:val="007B06DD"/>
    <w:rsid w:val="007B08F9"/>
    <w:rsid w:val="007B153F"/>
    <w:rsid w:val="007B45EA"/>
    <w:rsid w:val="007B4C3A"/>
    <w:rsid w:val="007B56FE"/>
    <w:rsid w:val="007B57CB"/>
    <w:rsid w:val="007B5E03"/>
    <w:rsid w:val="007C143E"/>
    <w:rsid w:val="007C17AB"/>
    <w:rsid w:val="007C496D"/>
    <w:rsid w:val="007C7DA6"/>
    <w:rsid w:val="007C7F32"/>
    <w:rsid w:val="007D41B1"/>
    <w:rsid w:val="007D4E0F"/>
    <w:rsid w:val="007D5C07"/>
    <w:rsid w:val="007D6301"/>
    <w:rsid w:val="007D6969"/>
    <w:rsid w:val="007E027E"/>
    <w:rsid w:val="007E0771"/>
    <w:rsid w:val="007E0A17"/>
    <w:rsid w:val="007E25E5"/>
    <w:rsid w:val="007E3187"/>
    <w:rsid w:val="007E4235"/>
    <w:rsid w:val="007E59BE"/>
    <w:rsid w:val="007E5EFD"/>
    <w:rsid w:val="007F0CFF"/>
    <w:rsid w:val="007F115C"/>
    <w:rsid w:val="007F1604"/>
    <w:rsid w:val="007F21E2"/>
    <w:rsid w:val="007F2BAB"/>
    <w:rsid w:val="007F48BA"/>
    <w:rsid w:val="007F672D"/>
    <w:rsid w:val="008023EB"/>
    <w:rsid w:val="00803277"/>
    <w:rsid w:val="008034ED"/>
    <w:rsid w:val="00804685"/>
    <w:rsid w:val="0080485D"/>
    <w:rsid w:val="00810DFE"/>
    <w:rsid w:val="0081169B"/>
    <w:rsid w:val="0081228B"/>
    <w:rsid w:val="00812626"/>
    <w:rsid w:val="00814D60"/>
    <w:rsid w:val="00815CFF"/>
    <w:rsid w:val="00816DD0"/>
    <w:rsid w:val="008219F8"/>
    <w:rsid w:val="00822670"/>
    <w:rsid w:val="00822BD7"/>
    <w:rsid w:val="00822D6F"/>
    <w:rsid w:val="00823C69"/>
    <w:rsid w:val="00827880"/>
    <w:rsid w:val="008301B2"/>
    <w:rsid w:val="00830617"/>
    <w:rsid w:val="0083503D"/>
    <w:rsid w:val="0083543A"/>
    <w:rsid w:val="00840F92"/>
    <w:rsid w:val="00840FBE"/>
    <w:rsid w:val="00841C56"/>
    <w:rsid w:val="00845C8D"/>
    <w:rsid w:val="00846C94"/>
    <w:rsid w:val="008475BF"/>
    <w:rsid w:val="00847772"/>
    <w:rsid w:val="00847A56"/>
    <w:rsid w:val="0085031C"/>
    <w:rsid w:val="008513CB"/>
    <w:rsid w:val="008516B1"/>
    <w:rsid w:val="0085181C"/>
    <w:rsid w:val="00851C96"/>
    <w:rsid w:val="00852059"/>
    <w:rsid w:val="0085531D"/>
    <w:rsid w:val="00855E09"/>
    <w:rsid w:val="008574FB"/>
    <w:rsid w:val="00857688"/>
    <w:rsid w:val="00857D21"/>
    <w:rsid w:val="00862576"/>
    <w:rsid w:val="00863749"/>
    <w:rsid w:val="00865F68"/>
    <w:rsid w:val="008670EB"/>
    <w:rsid w:val="00867365"/>
    <w:rsid w:val="00870C14"/>
    <w:rsid w:val="008716B8"/>
    <w:rsid w:val="008744B7"/>
    <w:rsid w:val="00874BC2"/>
    <w:rsid w:val="008755C0"/>
    <w:rsid w:val="008770F6"/>
    <w:rsid w:val="0088105C"/>
    <w:rsid w:val="008839AD"/>
    <w:rsid w:val="0088427D"/>
    <w:rsid w:val="008912E1"/>
    <w:rsid w:val="008915FA"/>
    <w:rsid w:val="008928BE"/>
    <w:rsid w:val="00893162"/>
    <w:rsid w:val="00893F66"/>
    <w:rsid w:val="008944C9"/>
    <w:rsid w:val="00895C54"/>
    <w:rsid w:val="008A1130"/>
    <w:rsid w:val="008A16EB"/>
    <w:rsid w:val="008A3A6B"/>
    <w:rsid w:val="008A46C0"/>
    <w:rsid w:val="008A4952"/>
    <w:rsid w:val="008A6676"/>
    <w:rsid w:val="008A7BC1"/>
    <w:rsid w:val="008B3E15"/>
    <w:rsid w:val="008B7C8C"/>
    <w:rsid w:val="008B7E39"/>
    <w:rsid w:val="008C1000"/>
    <w:rsid w:val="008C2CE2"/>
    <w:rsid w:val="008C2DCE"/>
    <w:rsid w:val="008C4CD9"/>
    <w:rsid w:val="008C6C24"/>
    <w:rsid w:val="008C6D8D"/>
    <w:rsid w:val="008C7839"/>
    <w:rsid w:val="008D032D"/>
    <w:rsid w:val="008D2380"/>
    <w:rsid w:val="008D350B"/>
    <w:rsid w:val="008D3C75"/>
    <w:rsid w:val="008D4425"/>
    <w:rsid w:val="008D74F1"/>
    <w:rsid w:val="008D7677"/>
    <w:rsid w:val="008E037E"/>
    <w:rsid w:val="008E227B"/>
    <w:rsid w:val="008E2B86"/>
    <w:rsid w:val="008E456D"/>
    <w:rsid w:val="008E4BEC"/>
    <w:rsid w:val="008E59B7"/>
    <w:rsid w:val="008E634B"/>
    <w:rsid w:val="008E7C79"/>
    <w:rsid w:val="008F090E"/>
    <w:rsid w:val="008F1CE2"/>
    <w:rsid w:val="008F1E55"/>
    <w:rsid w:val="008F2A81"/>
    <w:rsid w:val="008F48D3"/>
    <w:rsid w:val="008F5FA2"/>
    <w:rsid w:val="008F6797"/>
    <w:rsid w:val="008F6F53"/>
    <w:rsid w:val="008F791F"/>
    <w:rsid w:val="008F7D59"/>
    <w:rsid w:val="009107FA"/>
    <w:rsid w:val="00911713"/>
    <w:rsid w:val="00911993"/>
    <w:rsid w:val="00911DE3"/>
    <w:rsid w:val="00914528"/>
    <w:rsid w:val="00914BCA"/>
    <w:rsid w:val="00914E00"/>
    <w:rsid w:val="00915D06"/>
    <w:rsid w:val="00922996"/>
    <w:rsid w:val="00923119"/>
    <w:rsid w:val="00924861"/>
    <w:rsid w:val="00925381"/>
    <w:rsid w:val="009255FD"/>
    <w:rsid w:val="00932FAC"/>
    <w:rsid w:val="0093362E"/>
    <w:rsid w:val="00933D83"/>
    <w:rsid w:val="00934301"/>
    <w:rsid w:val="00934B23"/>
    <w:rsid w:val="009356C4"/>
    <w:rsid w:val="00935C8C"/>
    <w:rsid w:val="00936928"/>
    <w:rsid w:val="00936947"/>
    <w:rsid w:val="009374CB"/>
    <w:rsid w:val="00940A35"/>
    <w:rsid w:val="00940E8F"/>
    <w:rsid w:val="0094226D"/>
    <w:rsid w:val="00942AB6"/>
    <w:rsid w:val="00944164"/>
    <w:rsid w:val="00946679"/>
    <w:rsid w:val="009475FB"/>
    <w:rsid w:val="00952FFE"/>
    <w:rsid w:val="00953A76"/>
    <w:rsid w:val="00953C1A"/>
    <w:rsid w:val="00955FEC"/>
    <w:rsid w:val="00960D33"/>
    <w:rsid w:val="00961B23"/>
    <w:rsid w:val="00961B41"/>
    <w:rsid w:val="00963989"/>
    <w:rsid w:val="00963BD4"/>
    <w:rsid w:val="00965CEC"/>
    <w:rsid w:val="00973498"/>
    <w:rsid w:val="00973778"/>
    <w:rsid w:val="009760D4"/>
    <w:rsid w:val="009761DA"/>
    <w:rsid w:val="00977967"/>
    <w:rsid w:val="00983A3D"/>
    <w:rsid w:val="009854EA"/>
    <w:rsid w:val="009855A7"/>
    <w:rsid w:val="00986775"/>
    <w:rsid w:val="0098799D"/>
    <w:rsid w:val="009926C8"/>
    <w:rsid w:val="00993504"/>
    <w:rsid w:val="00994512"/>
    <w:rsid w:val="00996040"/>
    <w:rsid w:val="00996A44"/>
    <w:rsid w:val="00996D8C"/>
    <w:rsid w:val="009A1034"/>
    <w:rsid w:val="009A21C6"/>
    <w:rsid w:val="009A4067"/>
    <w:rsid w:val="009A56AF"/>
    <w:rsid w:val="009A58A6"/>
    <w:rsid w:val="009A5F76"/>
    <w:rsid w:val="009A75C3"/>
    <w:rsid w:val="009A7A20"/>
    <w:rsid w:val="009A7D0D"/>
    <w:rsid w:val="009B0292"/>
    <w:rsid w:val="009B07F3"/>
    <w:rsid w:val="009B276F"/>
    <w:rsid w:val="009B299C"/>
    <w:rsid w:val="009B453F"/>
    <w:rsid w:val="009B53DF"/>
    <w:rsid w:val="009B56ED"/>
    <w:rsid w:val="009B6415"/>
    <w:rsid w:val="009B732A"/>
    <w:rsid w:val="009B7453"/>
    <w:rsid w:val="009B78AD"/>
    <w:rsid w:val="009C0944"/>
    <w:rsid w:val="009C2A86"/>
    <w:rsid w:val="009C4300"/>
    <w:rsid w:val="009C5D66"/>
    <w:rsid w:val="009C5FD4"/>
    <w:rsid w:val="009C6D39"/>
    <w:rsid w:val="009D53E7"/>
    <w:rsid w:val="009D6EE7"/>
    <w:rsid w:val="009D7556"/>
    <w:rsid w:val="009E23F1"/>
    <w:rsid w:val="009E4F04"/>
    <w:rsid w:val="009E5701"/>
    <w:rsid w:val="009E7352"/>
    <w:rsid w:val="009E7933"/>
    <w:rsid w:val="009E7FB2"/>
    <w:rsid w:val="009F116D"/>
    <w:rsid w:val="009F2EAC"/>
    <w:rsid w:val="009F37AB"/>
    <w:rsid w:val="009F5BDE"/>
    <w:rsid w:val="009F6A29"/>
    <w:rsid w:val="00A01F26"/>
    <w:rsid w:val="00A036A9"/>
    <w:rsid w:val="00A04493"/>
    <w:rsid w:val="00A0453B"/>
    <w:rsid w:val="00A05340"/>
    <w:rsid w:val="00A0546A"/>
    <w:rsid w:val="00A078A5"/>
    <w:rsid w:val="00A1045C"/>
    <w:rsid w:val="00A1309D"/>
    <w:rsid w:val="00A131F4"/>
    <w:rsid w:val="00A14C30"/>
    <w:rsid w:val="00A14CF2"/>
    <w:rsid w:val="00A15361"/>
    <w:rsid w:val="00A153E6"/>
    <w:rsid w:val="00A15A0C"/>
    <w:rsid w:val="00A20126"/>
    <w:rsid w:val="00A20221"/>
    <w:rsid w:val="00A20F7D"/>
    <w:rsid w:val="00A226A6"/>
    <w:rsid w:val="00A23495"/>
    <w:rsid w:val="00A24508"/>
    <w:rsid w:val="00A25F9A"/>
    <w:rsid w:val="00A266CC"/>
    <w:rsid w:val="00A30E01"/>
    <w:rsid w:val="00A31673"/>
    <w:rsid w:val="00A3314F"/>
    <w:rsid w:val="00A332CA"/>
    <w:rsid w:val="00A33D60"/>
    <w:rsid w:val="00A34A0C"/>
    <w:rsid w:val="00A351F8"/>
    <w:rsid w:val="00A365DD"/>
    <w:rsid w:val="00A36680"/>
    <w:rsid w:val="00A36AC5"/>
    <w:rsid w:val="00A36EA1"/>
    <w:rsid w:val="00A37647"/>
    <w:rsid w:val="00A4086A"/>
    <w:rsid w:val="00A42FDA"/>
    <w:rsid w:val="00A44788"/>
    <w:rsid w:val="00A44986"/>
    <w:rsid w:val="00A47768"/>
    <w:rsid w:val="00A504D3"/>
    <w:rsid w:val="00A506DA"/>
    <w:rsid w:val="00A50E0F"/>
    <w:rsid w:val="00A534E9"/>
    <w:rsid w:val="00A57074"/>
    <w:rsid w:val="00A61373"/>
    <w:rsid w:val="00A61B9B"/>
    <w:rsid w:val="00A631E8"/>
    <w:rsid w:val="00A642E6"/>
    <w:rsid w:val="00A64817"/>
    <w:rsid w:val="00A66346"/>
    <w:rsid w:val="00A6683B"/>
    <w:rsid w:val="00A66D2E"/>
    <w:rsid w:val="00A72295"/>
    <w:rsid w:val="00A73BCB"/>
    <w:rsid w:val="00A73F08"/>
    <w:rsid w:val="00A74A81"/>
    <w:rsid w:val="00A764AC"/>
    <w:rsid w:val="00A76E65"/>
    <w:rsid w:val="00A80473"/>
    <w:rsid w:val="00A8641F"/>
    <w:rsid w:val="00A908C2"/>
    <w:rsid w:val="00A96AEB"/>
    <w:rsid w:val="00A973FA"/>
    <w:rsid w:val="00A97EFA"/>
    <w:rsid w:val="00AA0106"/>
    <w:rsid w:val="00AA071D"/>
    <w:rsid w:val="00AA2889"/>
    <w:rsid w:val="00AA28FC"/>
    <w:rsid w:val="00AA2DAC"/>
    <w:rsid w:val="00AA3622"/>
    <w:rsid w:val="00AA4921"/>
    <w:rsid w:val="00AA5C07"/>
    <w:rsid w:val="00AA5E83"/>
    <w:rsid w:val="00AB025D"/>
    <w:rsid w:val="00AB20C2"/>
    <w:rsid w:val="00AB28F9"/>
    <w:rsid w:val="00AB4B24"/>
    <w:rsid w:val="00AB5BA4"/>
    <w:rsid w:val="00AC29B9"/>
    <w:rsid w:val="00AC30EB"/>
    <w:rsid w:val="00AC3503"/>
    <w:rsid w:val="00AC35B4"/>
    <w:rsid w:val="00AC4713"/>
    <w:rsid w:val="00AC4C80"/>
    <w:rsid w:val="00AD00F0"/>
    <w:rsid w:val="00AD0B6B"/>
    <w:rsid w:val="00AD45FC"/>
    <w:rsid w:val="00AD58E9"/>
    <w:rsid w:val="00AD6205"/>
    <w:rsid w:val="00AE2051"/>
    <w:rsid w:val="00AE20B3"/>
    <w:rsid w:val="00AE20D5"/>
    <w:rsid w:val="00AE2DC1"/>
    <w:rsid w:val="00AE35FC"/>
    <w:rsid w:val="00AE3F22"/>
    <w:rsid w:val="00AE547E"/>
    <w:rsid w:val="00AE6E4C"/>
    <w:rsid w:val="00AE7667"/>
    <w:rsid w:val="00AF2560"/>
    <w:rsid w:val="00AF3145"/>
    <w:rsid w:val="00AF3A43"/>
    <w:rsid w:val="00AF4169"/>
    <w:rsid w:val="00B0145D"/>
    <w:rsid w:val="00B02EB1"/>
    <w:rsid w:val="00B0450F"/>
    <w:rsid w:val="00B05CE4"/>
    <w:rsid w:val="00B112B0"/>
    <w:rsid w:val="00B155D1"/>
    <w:rsid w:val="00B160FF"/>
    <w:rsid w:val="00B17BBE"/>
    <w:rsid w:val="00B20834"/>
    <w:rsid w:val="00B211B3"/>
    <w:rsid w:val="00B22E02"/>
    <w:rsid w:val="00B26B1D"/>
    <w:rsid w:val="00B26D8C"/>
    <w:rsid w:val="00B26EF6"/>
    <w:rsid w:val="00B272E2"/>
    <w:rsid w:val="00B27376"/>
    <w:rsid w:val="00B27981"/>
    <w:rsid w:val="00B27F14"/>
    <w:rsid w:val="00B3042A"/>
    <w:rsid w:val="00B311B6"/>
    <w:rsid w:val="00B3138F"/>
    <w:rsid w:val="00B315B7"/>
    <w:rsid w:val="00B32026"/>
    <w:rsid w:val="00B3237C"/>
    <w:rsid w:val="00B32C6E"/>
    <w:rsid w:val="00B33181"/>
    <w:rsid w:val="00B34448"/>
    <w:rsid w:val="00B35BF6"/>
    <w:rsid w:val="00B36A51"/>
    <w:rsid w:val="00B37F1D"/>
    <w:rsid w:val="00B400F5"/>
    <w:rsid w:val="00B4107B"/>
    <w:rsid w:val="00B41B87"/>
    <w:rsid w:val="00B426A3"/>
    <w:rsid w:val="00B43178"/>
    <w:rsid w:val="00B448BC"/>
    <w:rsid w:val="00B45095"/>
    <w:rsid w:val="00B46E58"/>
    <w:rsid w:val="00B509DA"/>
    <w:rsid w:val="00B50EE8"/>
    <w:rsid w:val="00B521F7"/>
    <w:rsid w:val="00B52A2B"/>
    <w:rsid w:val="00B53A92"/>
    <w:rsid w:val="00B53ECD"/>
    <w:rsid w:val="00B572B8"/>
    <w:rsid w:val="00B57FB5"/>
    <w:rsid w:val="00B6046C"/>
    <w:rsid w:val="00B6064C"/>
    <w:rsid w:val="00B60B4E"/>
    <w:rsid w:val="00B611C1"/>
    <w:rsid w:val="00B613FC"/>
    <w:rsid w:val="00B62ABF"/>
    <w:rsid w:val="00B6304A"/>
    <w:rsid w:val="00B63763"/>
    <w:rsid w:val="00B63A69"/>
    <w:rsid w:val="00B65A7A"/>
    <w:rsid w:val="00B65BD6"/>
    <w:rsid w:val="00B65F37"/>
    <w:rsid w:val="00B66408"/>
    <w:rsid w:val="00B66D44"/>
    <w:rsid w:val="00B6736C"/>
    <w:rsid w:val="00B67D37"/>
    <w:rsid w:val="00B724C5"/>
    <w:rsid w:val="00B72A74"/>
    <w:rsid w:val="00B72C70"/>
    <w:rsid w:val="00B73279"/>
    <w:rsid w:val="00B742AD"/>
    <w:rsid w:val="00B77E3B"/>
    <w:rsid w:val="00B804B2"/>
    <w:rsid w:val="00B81325"/>
    <w:rsid w:val="00B8357F"/>
    <w:rsid w:val="00B86051"/>
    <w:rsid w:val="00B875C2"/>
    <w:rsid w:val="00B9070F"/>
    <w:rsid w:val="00B921DF"/>
    <w:rsid w:val="00B96627"/>
    <w:rsid w:val="00B9682F"/>
    <w:rsid w:val="00B976F4"/>
    <w:rsid w:val="00BA1666"/>
    <w:rsid w:val="00BA2D13"/>
    <w:rsid w:val="00BA3374"/>
    <w:rsid w:val="00BA41F6"/>
    <w:rsid w:val="00BA515B"/>
    <w:rsid w:val="00BA59FE"/>
    <w:rsid w:val="00BA7177"/>
    <w:rsid w:val="00BB05C5"/>
    <w:rsid w:val="00BB0632"/>
    <w:rsid w:val="00BB09A1"/>
    <w:rsid w:val="00BB19ED"/>
    <w:rsid w:val="00BB3AB2"/>
    <w:rsid w:val="00BB7858"/>
    <w:rsid w:val="00BB7A2A"/>
    <w:rsid w:val="00BC034A"/>
    <w:rsid w:val="00BC1493"/>
    <w:rsid w:val="00BC4C9C"/>
    <w:rsid w:val="00BC502A"/>
    <w:rsid w:val="00BC5DCA"/>
    <w:rsid w:val="00BC63FF"/>
    <w:rsid w:val="00BC791C"/>
    <w:rsid w:val="00BD065A"/>
    <w:rsid w:val="00BD0AF8"/>
    <w:rsid w:val="00BD365E"/>
    <w:rsid w:val="00BD3A9E"/>
    <w:rsid w:val="00BD4355"/>
    <w:rsid w:val="00BD4D5F"/>
    <w:rsid w:val="00BE1230"/>
    <w:rsid w:val="00BE1496"/>
    <w:rsid w:val="00BE1A16"/>
    <w:rsid w:val="00BE2249"/>
    <w:rsid w:val="00BE3EC7"/>
    <w:rsid w:val="00BE5720"/>
    <w:rsid w:val="00BE7A79"/>
    <w:rsid w:val="00BF10D8"/>
    <w:rsid w:val="00BF16E2"/>
    <w:rsid w:val="00BF26F3"/>
    <w:rsid w:val="00BF3778"/>
    <w:rsid w:val="00C0011E"/>
    <w:rsid w:val="00C04383"/>
    <w:rsid w:val="00C04F28"/>
    <w:rsid w:val="00C0594B"/>
    <w:rsid w:val="00C06066"/>
    <w:rsid w:val="00C12F36"/>
    <w:rsid w:val="00C145C2"/>
    <w:rsid w:val="00C14AA8"/>
    <w:rsid w:val="00C154B8"/>
    <w:rsid w:val="00C162A9"/>
    <w:rsid w:val="00C162ED"/>
    <w:rsid w:val="00C165BE"/>
    <w:rsid w:val="00C16E07"/>
    <w:rsid w:val="00C17A1E"/>
    <w:rsid w:val="00C17E5B"/>
    <w:rsid w:val="00C21B4B"/>
    <w:rsid w:val="00C2430C"/>
    <w:rsid w:val="00C246C4"/>
    <w:rsid w:val="00C264B0"/>
    <w:rsid w:val="00C26C62"/>
    <w:rsid w:val="00C305A9"/>
    <w:rsid w:val="00C31B91"/>
    <w:rsid w:val="00C34231"/>
    <w:rsid w:val="00C364F1"/>
    <w:rsid w:val="00C418A2"/>
    <w:rsid w:val="00C41AFD"/>
    <w:rsid w:val="00C41B7E"/>
    <w:rsid w:val="00C43C22"/>
    <w:rsid w:val="00C44B1D"/>
    <w:rsid w:val="00C44D11"/>
    <w:rsid w:val="00C465C9"/>
    <w:rsid w:val="00C46BCB"/>
    <w:rsid w:val="00C5241A"/>
    <w:rsid w:val="00C56F12"/>
    <w:rsid w:val="00C62001"/>
    <w:rsid w:val="00C6478A"/>
    <w:rsid w:val="00C663AD"/>
    <w:rsid w:val="00C67154"/>
    <w:rsid w:val="00C7056C"/>
    <w:rsid w:val="00C715DB"/>
    <w:rsid w:val="00C735A7"/>
    <w:rsid w:val="00C7369A"/>
    <w:rsid w:val="00C7426B"/>
    <w:rsid w:val="00C75D9B"/>
    <w:rsid w:val="00C760E3"/>
    <w:rsid w:val="00C77473"/>
    <w:rsid w:val="00C8103F"/>
    <w:rsid w:val="00C81165"/>
    <w:rsid w:val="00C81B77"/>
    <w:rsid w:val="00C826CD"/>
    <w:rsid w:val="00C83182"/>
    <w:rsid w:val="00C83651"/>
    <w:rsid w:val="00C851D3"/>
    <w:rsid w:val="00C85D0A"/>
    <w:rsid w:val="00C8656C"/>
    <w:rsid w:val="00C87FB1"/>
    <w:rsid w:val="00C905EA"/>
    <w:rsid w:val="00C90E43"/>
    <w:rsid w:val="00C911B0"/>
    <w:rsid w:val="00C91844"/>
    <w:rsid w:val="00C91D33"/>
    <w:rsid w:val="00C91D7A"/>
    <w:rsid w:val="00C92570"/>
    <w:rsid w:val="00C94C56"/>
    <w:rsid w:val="00CA18EC"/>
    <w:rsid w:val="00CA2CFB"/>
    <w:rsid w:val="00CA5443"/>
    <w:rsid w:val="00CB03D4"/>
    <w:rsid w:val="00CB112E"/>
    <w:rsid w:val="00CB3799"/>
    <w:rsid w:val="00CB3B68"/>
    <w:rsid w:val="00CB3DC4"/>
    <w:rsid w:val="00CB4D36"/>
    <w:rsid w:val="00CB58F3"/>
    <w:rsid w:val="00CB5E95"/>
    <w:rsid w:val="00CB6FE2"/>
    <w:rsid w:val="00CC0B39"/>
    <w:rsid w:val="00CC2627"/>
    <w:rsid w:val="00CC4D01"/>
    <w:rsid w:val="00CC6FA6"/>
    <w:rsid w:val="00CD0332"/>
    <w:rsid w:val="00CD03AB"/>
    <w:rsid w:val="00CD1F3A"/>
    <w:rsid w:val="00CD315E"/>
    <w:rsid w:val="00CD50A5"/>
    <w:rsid w:val="00CE0CDE"/>
    <w:rsid w:val="00CE1843"/>
    <w:rsid w:val="00CE1FC2"/>
    <w:rsid w:val="00CE260B"/>
    <w:rsid w:val="00CE3FC5"/>
    <w:rsid w:val="00CE4CDD"/>
    <w:rsid w:val="00CE6BFF"/>
    <w:rsid w:val="00CE753F"/>
    <w:rsid w:val="00CE77F1"/>
    <w:rsid w:val="00CF0A16"/>
    <w:rsid w:val="00CF3444"/>
    <w:rsid w:val="00CF3621"/>
    <w:rsid w:val="00CF370C"/>
    <w:rsid w:val="00CF3BE6"/>
    <w:rsid w:val="00CF47D6"/>
    <w:rsid w:val="00CF50B0"/>
    <w:rsid w:val="00D02263"/>
    <w:rsid w:val="00D02A05"/>
    <w:rsid w:val="00D02A26"/>
    <w:rsid w:val="00D03E5D"/>
    <w:rsid w:val="00D045DF"/>
    <w:rsid w:val="00D0640F"/>
    <w:rsid w:val="00D06D80"/>
    <w:rsid w:val="00D07F44"/>
    <w:rsid w:val="00D1066A"/>
    <w:rsid w:val="00D11F7D"/>
    <w:rsid w:val="00D123B0"/>
    <w:rsid w:val="00D124DE"/>
    <w:rsid w:val="00D12C88"/>
    <w:rsid w:val="00D13AF1"/>
    <w:rsid w:val="00D140D8"/>
    <w:rsid w:val="00D148FB"/>
    <w:rsid w:val="00D17C61"/>
    <w:rsid w:val="00D21108"/>
    <w:rsid w:val="00D21375"/>
    <w:rsid w:val="00D25081"/>
    <w:rsid w:val="00D25AE4"/>
    <w:rsid w:val="00D2768D"/>
    <w:rsid w:val="00D27D62"/>
    <w:rsid w:val="00D27F5D"/>
    <w:rsid w:val="00D332F9"/>
    <w:rsid w:val="00D333E6"/>
    <w:rsid w:val="00D34B63"/>
    <w:rsid w:val="00D34D71"/>
    <w:rsid w:val="00D35AA1"/>
    <w:rsid w:val="00D363C2"/>
    <w:rsid w:val="00D369B6"/>
    <w:rsid w:val="00D43CA9"/>
    <w:rsid w:val="00D44BA3"/>
    <w:rsid w:val="00D45106"/>
    <w:rsid w:val="00D45585"/>
    <w:rsid w:val="00D46CA4"/>
    <w:rsid w:val="00D5037B"/>
    <w:rsid w:val="00D54754"/>
    <w:rsid w:val="00D55966"/>
    <w:rsid w:val="00D55D79"/>
    <w:rsid w:val="00D56DD7"/>
    <w:rsid w:val="00D607BD"/>
    <w:rsid w:val="00D607D6"/>
    <w:rsid w:val="00D645D7"/>
    <w:rsid w:val="00D653C3"/>
    <w:rsid w:val="00D65C34"/>
    <w:rsid w:val="00D664A4"/>
    <w:rsid w:val="00D66F5B"/>
    <w:rsid w:val="00D70CAE"/>
    <w:rsid w:val="00D7196A"/>
    <w:rsid w:val="00D736DD"/>
    <w:rsid w:val="00D74044"/>
    <w:rsid w:val="00D7477E"/>
    <w:rsid w:val="00D74B91"/>
    <w:rsid w:val="00D74C23"/>
    <w:rsid w:val="00D7620B"/>
    <w:rsid w:val="00D80C3A"/>
    <w:rsid w:val="00D81063"/>
    <w:rsid w:val="00D81269"/>
    <w:rsid w:val="00D826E2"/>
    <w:rsid w:val="00D83018"/>
    <w:rsid w:val="00D83AAB"/>
    <w:rsid w:val="00D85E49"/>
    <w:rsid w:val="00D8756B"/>
    <w:rsid w:val="00D87649"/>
    <w:rsid w:val="00D90146"/>
    <w:rsid w:val="00D90BE5"/>
    <w:rsid w:val="00D92FF8"/>
    <w:rsid w:val="00D93469"/>
    <w:rsid w:val="00D93ADC"/>
    <w:rsid w:val="00D95007"/>
    <w:rsid w:val="00D96ACD"/>
    <w:rsid w:val="00D97311"/>
    <w:rsid w:val="00D97839"/>
    <w:rsid w:val="00D97AAE"/>
    <w:rsid w:val="00DA2C96"/>
    <w:rsid w:val="00DA2F88"/>
    <w:rsid w:val="00DA3937"/>
    <w:rsid w:val="00DA3EBC"/>
    <w:rsid w:val="00DA4381"/>
    <w:rsid w:val="00DA4AAA"/>
    <w:rsid w:val="00DA66C3"/>
    <w:rsid w:val="00DA77AA"/>
    <w:rsid w:val="00DB0DA2"/>
    <w:rsid w:val="00DB15AF"/>
    <w:rsid w:val="00DB1E2F"/>
    <w:rsid w:val="00DB23FB"/>
    <w:rsid w:val="00DB524A"/>
    <w:rsid w:val="00DB61F5"/>
    <w:rsid w:val="00DB6AB7"/>
    <w:rsid w:val="00DC09E4"/>
    <w:rsid w:val="00DC3E1E"/>
    <w:rsid w:val="00DC5157"/>
    <w:rsid w:val="00DC76E0"/>
    <w:rsid w:val="00DC7C32"/>
    <w:rsid w:val="00DD096B"/>
    <w:rsid w:val="00DD31F0"/>
    <w:rsid w:val="00DD3E3B"/>
    <w:rsid w:val="00DD4AEA"/>
    <w:rsid w:val="00DD5F29"/>
    <w:rsid w:val="00DE381B"/>
    <w:rsid w:val="00DE6A42"/>
    <w:rsid w:val="00DE74E1"/>
    <w:rsid w:val="00DF1B40"/>
    <w:rsid w:val="00DF3945"/>
    <w:rsid w:val="00DF41C5"/>
    <w:rsid w:val="00E033DF"/>
    <w:rsid w:val="00E047EF"/>
    <w:rsid w:val="00E04827"/>
    <w:rsid w:val="00E0600F"/>
    <w:rsid w:val="00E07E5A"/>
    <w:rsid w:val="00E1042B"/>
    <w:rsid w:val="00E10ABA"/>
    <w:rsid w:val="00E10AD2"/>
    <w:rsid w:val="00E11665"/>
    <w:rsid w:val="00E135C7"/>
    <w:rsid w:val="00E15AC0"/>
    <w:rsid w:val="00E160F6"/>
    <w:rsid w:val="00E16FB7"/>
    <w:rsid w:val="00E1786B"/>
    <w:rsid w:val="00E1786E"/>
    <w:rsid w:val="00E24010"/>
    <w:rsid w:val="00E24046"/>
    <w:rsid w:val="00E2441E"/>
    <w:rsid w:val="00E244FE"/>
    <w:rsid w:val="00E24767"/>
    <w:rsid w:val="00E26413"/>
    <w:rsid w:val="00E27511"/>
    <w:rsid w:val="00E3059E"/>
    <w:rsid w:val="00E31905"/>
    <w:rsid w:val="00E31F29"/>
    <w:rsid w:val="00E31F33"/>
    <w:rsid w:val="00E356A7"/>
    <w:rsid w:val="00E36408"/>
    <w:rsid w:val="00E36658"/>
    <w:rsid w:val="00E404FF"/>
    <w:rsid w:val="00E40F8D"/>
    <w:rsid w:val="00E42450"/>
    <w:rsid w:val="00E4512F"/>
    <w:rsid w:val="00E454CE"/>
    <w:rsid w:val="00E4573C"/>
    <w:rsid w:val="00E50543"/>
    <w:rsid w:val="00E51B2A"/>
    <w:rsid w:val="00E5204B"/>
    <w:rsid w:val="00E5273B"/>
    <w:rsid w:val="00E53414"/>
    <w:rsid w:val="00E55EE5"/>
    <w:rsid w:val="00E56363"/>
    <w:rsid w:val="00E57AF6"/>
    <w:rsid w:val="00E62304"/>
    <w:rsid w:val="00E65378"/>
    <w:rsid w:val="00E65FC3"/>
    <w:rsid w:val="00E669A6"/>
    <w:rsid w:val="00E67210"/>
    <w:rsid w:val="00E67D7E"/>
    <w:rsid w:val="00E70BC5"/>
    <w:rsid w:val="00E71AD0"/>
    <w:rsid w:val="00E739DE"/>
    <w:rsid w:val="00E77E65"/>
    <w:rsid w:val="00E77FC3"/>
    <w:rsid w:val="00E81547"/>
    <w:rsid w:val="00E82386"/>
    <w:rsid w:val="00E84685"/>
    <w:rsid w:val="00E867FC"/>
    <w:rsid w:val="00E86855"/>
    <w:rsid w:val="00E86CA3"/>
    <w:rsid w:val="00E9061C"/>
    <w:rsid w:val="00E94989"/>
    <w:rsid w:val="00E94FF6"/>
    <w:rsid w:val="00E958BD"/>
    <w:rsid w:val="00E9758D"/>
    <w:rsid w:val="00EA1FAB"/>
    <w:rsid w:val="00EA2090"/>
    <w:rsid w:val="00EA4A92"/>
    <w:rsid w:val="00EA51AD"/>
    <w:rsid w:val="00EA5415"/>
    <w:rsid w:val="00EA59D4"/>
    <w:rsid w:val="00EA5E42"/>
    <w:rsid w:val="00EA5ECF"/>
    <w:rsid w:val="00EB0EC5"/>
    <w:rsid w:val="00EB289A"/>
    <w:rsid w:val="00EB3AF6"/>
    <w:rsid w:val="00EB6DE1"/>
    <w:rsid w:val="00EB762D"/>
    <w:rsid w:val="00EB7B5C"/>
    <w:rsid w:val="00EC0484"/>
    <w:rsid w:val="00EC0B9A"/>
    <w:rsid w:val="00EC11D2"/>
    <w:rsid w:val="00EC1EC8"/>
    <w:rsid w:val="00EC226D"/>
    <w:rsid w:val="00EC267A"/>
    <w:rsid w:val="00EC2E5E"/>
    <w:rsid w:val="00EC3F6B"/>
    <w:rsid w:val="00EC588D"/>
    <w:rsid w:val="00EC68EA"/>
    <w:rsid w:val="00ED1DD4"/>
    <w:rsid w:val="00ED3D24"/>
    <w:rsid w:val="00ED4009"/>
    <w:rsid w:val="00ED4997"/>
    <w:rsid w:val="00ED544E"/>
    <w:rsid w:val="00ED5766"/>
    <w:rsid w:val="00ED5E7A"/>
    <w:rsid w:val="00ED6347"/>
    <w:rsid w:val="00ED7FE6"/>
    <w:rsid w:val="00EE0480"/>
    <w:rsid w:val="00EE0632"/>
    <w:rsid w:val="00EE0B64"/>
    <w:rsid w:val="00EE1BFC"/>
    <w:rsid w:val="00EE2431"/>
    <w:rsid w:val="00EE25D3"/>
    <w:rsid w:val="00EE29EA"/>
    <w:rsid w:val="00EE2A19"/>
    <w:rsid w:val="00EE2BED"/>
    <w:rsid w:val="00EE2FBB"/>
    <w:rsid w:val="00EE3DFE"/>
    <w:rsid w:val="00EE3F8A"/>
    <w:rsid w:val="00EE4581"/>
    <w:rsid w:val="00EE4FF5"/>
    <w:rsid w:val="00EE500A"/>
    <w:rsid w:val="00EE596F"/>
    <w:rsid w:val="00EE65D4"/>
    <w:rsid w:val="00EE71B8"/>
    <w:rsid w:val="00EE743B"/>
    <w:rsid w:val="00EF1279"/>
    <w:rsid w:val="00EF13BD"/>
    <w:rsid w:val="00EF1FC9"/>
    <w:rsid w:val="00EF42E1"/>
    <w:rsid w:val="00EF4775"/>
    <w:rsid w:val="00EF5509"/>
    <w:rsid w:val="00EF6AA0"/>
    <w:rsid w:val="00EF7F14"/>
    <w:rsid w:val="00F01594"/>
    <w:rsid w:val="00F0225E"/>
    <w:rsid w:val="00F02288"/>
    <w:rsid w:val="00F032CB"/>
    <w:rsid w:val="00F065A9"/>
    <w:rsid w:val="00F10C3B"/>
    <w:rsid w:val="00F10C6B"/>
    <w:rsid w:val="00F110FA"/>
    <w:rsid w:val="00F11560"/>
    <w:rsid w:val="00F12DB2"/>
    <w:rsid w:val="00F13C7A"/>
    <w:rsid w:val="00F14E48"/>
    <w:rsid w:val="00F16D57"/>
    <w:rsid w:val="00F1731B"/>
    <w:rsid w:val="00F17C40"/>
    <w:rsid w:val="00F17F22"/>
    <w:rsid w:val="00F21E92"/>
    <w:rsid w:val="00F220B6"/>
    <w:rsid w:val="00F237BD"/>
    <w:rsid w:val="00F23858"/>
    <w:rsid w:val="00F24811"/>
    <w:rsid w:val="00F24A6F"/>
    <w:rsid w:val="00F25AD7"/>
    <w:rsid w:val="00F25AE1"/>
    <w:rsid w:val="00F26102"/>
    <w:rsid w:val="00F27DB9"/>
    <w:rsid w:val="00F30494"/>
    <w:rsid w:val="00F30DB1"/>
    <w:rsid w:val="00F3102D"/>
    <w:rsid w:val="00F319AD"/>
    <w:rsid w:val="00F32978"/>
    <w:rsid w:val="00F33733"/>
    <w:rsid w:val="00F33ACB"/>
    <w:rsid w:val="00F35778"/>
    <w:rsid w:val="00F36137"/>
    <w:rsid w:val="00F3619E"/>
    <w:rsid w:val="00F40177"/>
    <w:rsid w:val="00F422E8"/>
    <w:rsid w:val="00F4338B"/>
    <w:rsid w:val="00F4354E"/>
    <w:rsid w:val="00F43A7A"/>
    <w:rsid w:val="00F450E1"/>
    <w:rsid w:val="00F45D21"/>
    <w:rsid w:val="00F46901"/>
    <w:rsid w:val="00F47183"/>
    <w:rsid w:val="00F4763B"/>
    <w:rsid w:val="00F47909"/>
    <w:rsid w:val="00F50157"/>
    <w:rsid w:val="00F61E53"/>
    <w:rsid w:val="00F62630"/>
    <w:rsid w:val="00F64F7D"/>
    <w:rsid w:val="00F6558F"/>
    <w:rsid w:val="00F65D1A"/>
    <w:rsid w:val="00F665A9"/>
    <w:rsid w:val="00F675E9"/>
    <w:rsid w:val="00F7158F"/>
    <w:rsid w:val="00F720BD"/>
    <w:rsid w:val="00F7287E"/>
    <w:rsid w:val="00F73375"/>
    <w:rsid w:val="00F733C3"/>
    <w:rsid w:val="00F7418F"/>
    <w:rsid w:val="00F74B74"/>
    <w:rsid w:val="00F75A2B"/>
    <w:rsid w:val="00F75C58"/>
    <w:rsid w:val="00F7682D"/>
    <w:rsid w:val="00F775CC"/>
    <w:rsid w:val="00F777C0"/>
    <w:rsid w:val="00F77EDA"/>
    <w:rsid w:val="00F8111A"/>
    <w:rsid w:val="00F853F9"/>
    <w:rsid w:val="00F855D2"/>
    <w:rsid w:val="00F8599B"/>
    <w:rsid w:val="00F85AFB"/>
    <w:rsid w:val="00F85BE9"/>
    <w:rsid w:val="00F90421"/>
    <w:rsid w:val="00F920EC"/>
    <w:rsid w:val="00F93EFC"/>
    <w:rsid w:val="00F942C1"/>
    <w:rsid w:val="00F977C0"/>
    <w:rsid w:val="00FA2D7A"/>
    <w:rsid w:val="00FA38D9"/>
    <w:rsid w:val="00FA4932"/>
    <w:rsid w:val="00FA564A"/>
    <w:rsid w:val="00FA5778"/>
    <w:rsid w:val="00FB0304"/>
    <w:rsid w:val="00FB0841"/>
    <w:rsid w:val="00FB25C3"/>
    <w:rsid w:val="00FB3026"/>
    <w:rsid w:val="00FB309E"/>
    <w:rsid w:val="00FB3A5A"/>
    <w:rsid w:val="00FB43A9"/>
    <w:rsid w:val="00FB468B"/>
    <w:rsid w:val="00FB51B8"/>
    <w:rsid w:val="00FB6AAE"/>
    <w:rsid w:val="00FB7294"/>
    <w:rsid w:val="00FC25E6"/>
    <w:rsid w:val="00FC4E63"/>
    <w:rsid w:val="00FC512E"/>
    <w:rsid w:val="00FC6B83"/>
    <w:rsid w:val="00FC7216"/>
    <w:rsid w:val="00FC7D9F"/>
    <w:rsid w:val="00FD2A90"/>
    <w:rsid w:val="00FD4116"/>
    <w:rsid w:val="00FD4B15"/>
    <w:rsid w:val="00FD5049"/>
    <w:rsid w:val="00FD5BC4"/>
    <w:rsid w:val="00FD67A4"/>
    <w:rsid w:val="00FD70BD"/>
    <w:rsid w:val="00FE0D0C"/>
    <w:rsid w:val="00FE13E4"/>
    <w:rsid w:val="00FE1C70"/>
    <w:rsid w:val="00FE2A3A"/>
    <w:rsid w:val="00FE3400"/>
    <w:rsid w:val="00FE3CFD"/>
    <w:rsid w:val="00FE5820"/>
    <w:rsid w:val="00FE768E"/>
    <w:rsid w:val="00FF0AE3"/>
    <w:rsid w:val="00FF3389"/>
    <w:rsid w:val="00FF4246"/>
    <w:rsid w:val="00FF4FDF"/>
    <w:rsid w:val="00FF5CEB"/>
    <w:rsid w:val="00FF754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484465"/>
  <w15:chartTrackingRefBased/>
  <w15:docId w15:val="{89DD6367-2CCB-4432-9862-9346C1EDA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qFormat="1"/>
    <w:lsdException w:name="heading 3" w:semiHidden="1" w:uiPriority="1" w:qFormat="1"/>
    <w:lsdException w:name="heading 4" w:semiHidden="1" w:uiPriority="1" w:qFormat="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lsdException w:name="annotation text" w:semiHidden="1"/>
    <w:lsdException w:name="header" w:semiHidden="1"/>
    <w:lsdException w:name="footer" w:semiHidden="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uiPriority="4"/>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8" w:qFormat="1"/>
    <w:lsdException w:name="Emphasis" w:uiPriority="8"/>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uiPriority="0"/>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07A"/>
    <w:pPr>
      <w:spacing w:after="130"/>
    </w:pPr>
  </w:style>
  <w:style w:type="paragraph" w:styleId="Heading1">
    <w:name w:val="heading 1"/>
    <w:basedOn w:val="Normal"/>
    <w:next w:val="Normal"/>
    <w:link w:val="Heading1Char"/>
    <w:uiPriority w:val="9"/>
    <w:qFormat/>
    <w:rsid w:val="003606ED"/>
    <w:pPr>
      <w:keepNext/>
      <w:keepLines/>
      <w:numPr>
        <w:numId w:val="1"/>
      </w:numPr>
      <w:suppressAutoHyphens/>
      <w:spacing w:before="240" w:line="400" w:lineRule="atLeast"/>
      <w:contextualSpacing/>
      <w:outlineLvl w:val="0"/>
    </w:pPr>
    <w:rPr>
      <w:rFonts w:eastAsiaTheme="majorEastAsia" w:cs="Arial"/>
      <w:sz w:val="36"/>
      <w:szCs w:val="32"/>
    </w:rPr>
  </w:style>
  <w:style w:type="paragraph" w:styleId="Heading2">
    <w:name w:val="heading 2"/>
    <w:basedOn w:val="Normal"/>
    <w:next w:val="Normal"/>
    <w:link w:val="Heading2Char"/>
    <w:uiPriority w:val="1"/>
    <w:qFormat/>
    <w:rsid w:val="003606ED"/>
    <w:pPr>
      <w:keepNext/>
      <w:keepLines/>
      <w:numPr>
        <w:ilvl w:val="1"/>
        <w:numId w:val="1"/>
      </w:numPr>
      <w:suppressAutoHyphens/>
      <w:spacing w:before="240" w:after="110" w:line="320" w:lineRule="atLeast"/>
      <w:contextualSpacing/>
      <w:outlineLvl w:val="1"/>
    </w:pPr>
    <w:rPr>
      <w:rFonts w:eastAsiaTheme="majorEastAsia" w:cs="Arial"/>
      <w:sz w:val="28"/>
      <w:szCs w:val="26"/>
    </w:rPr>
  </w:style>
  <w:style w:type="paragraph" w:styleId="Heading3">
    <w:name w:val="heading 3"/>
    <w:basedOn w:val="Normal"/>
    <w:next w:val="Normal"/>
    <w:link w:val="Heading3Char"/>
    <w:uiPriority w:val="1"/>
    <w:qFormat/>
    <w:rsid w:val="003606ED"/>
    <w:pPr>
      <w:keepNext/>
      <w:keepLines/>
      <w:numPr>
        <w:ilvl w:val="2"/>
        <w:numId w:val="1"/>
      </w:numPr>
      <w:suppressAutoHyphens/>
      <w:spacing w:before="240" w:after="90" w:line="280" w:lineRule="atLeast"/>
      <w:contextualSpacing/>
      <w:outlineLvl w:val="2"/>
    </w:pPr>
    <w:rPr>
      <w:rFonts w:eastAsiaTheme="majorEastAsia" w:cs="Arial"/>
      <w:sz w:val="24"/>
      <w:szCs w:val="24"/>
    </w:rPr>
  </w:style>
  <w:style w:type="paragraph" w:styleId="Heading4">
    <w:name w:val="heading 4"/>
    <w:basedOn w:val="Normal"/>
    <w:next w:val="Normal"/>
    <w:link w:val="Heading4Char"/>
    <w:uiPriority w:val="1"/>
    <w:qFormat/>
    <w:rsid w:val="003606ED"/>
    <w:pPr>
      <w:keepNext/>
      <w:keepLines/>
      <w:numPr>
        <w:ilvl w:val="3"/>
        <w:numId w:val="1"/>
      </w:numPr>
      <w:suppressAutoHyphens/>
      <w:spacing w:before="240" w:after="90" w:line="280" w:lineRule="atLeast"/>
      <w:contextualSpacing/>
      <w:outlineLvl w:val="3"/>
    </w:pPr>
    <w:rPr>
      <w:rFonts w:eastAsiaTheme="majorEastAsia" w:cs="Arial"/>
      <w:i/>
      <w:iCs/>
      <w:sz w:val="24"/>
    </w:rPr>
  </w:style>
  <w:style w:type="paragraph" w:styleId="Heading5">
    <w:name w:val="heading 5"/>
    <w:basedOn w:val="Normal"/>
    <w:next w:val="Normal"/>
    <w:link w:val="Heading5Char"/>
    <w:uiPriority w:val="1"/>
    <w:semiHidden/>
    <w:rsid w:val="003606ED"/>
    <w:pPr>
      <w:keepNext/>
      <w:keepLines/>
      <w:numPr>
        <w:ilvl w:val="4"/>
        <w:numId w:val="1"/>
      </w:numPr>
      <w:suppressAutoHyphens/>
      <w:spacing w:before="240" w:after="0" w:line="280" w:lineRule="atLeast"/>
      <w:contextualSpacing/>
      <w:outlineLvl w:val="4"/>
    </w:pPr>
    <w:rPr>
      <w:rFonts w:eastAsiaTheme="majorEastAsia" w:cs="Arial"/>
      <w:sz w:val="24"/>
    </w:rPr>
  </w:style>
  <w:style w:type="paragraph" w:styleId="Heading6">
    <w:name w:val="heading 6"/>
    <w:basedOn w:val="Normal"/>
    <w:next w:val="Normal"/>
    <w:link w:val="Heading6Char"/>
    <w:uiPriority w:val="1"/>
    <w:semiHidden/>
    <w:rsid w:val="003606ED"/>
    <w:pPr>
      <w:keepNext/>
      <w:keepLines/>
      <w:numPr>
        <w:ilvl w:val="5"/>
        <w:numId w:val="1"/>
      </w:numPr>
      <w:suppressAutoHyphens/>
      <w:spacing w:before="240" w:after="0" w:line="280" w:lineRule="atLeast"/>
      <w:contextualSpacing/>
      <w:outlineLvl w:val="5"/>
    </w:pPr>
    <w:rPr>
      <w:rFonts w:eastAsiaTheme="majorEastAsia" w:cs="Arial"/>
      <w:sz w:val="24"/>
    </w:rPr>
  </w:style>
  <w:style w:type="paragraph" w:styleId="Heading7">
    <w:name w:val="heading 7"/>
    <w:basedOn w:val="Normal"/>
    <w:next w:val="Normal"/>
    <w:link w:val="Heading7Char"/>
    <w:uiPriority w:val="1"/>
    <w:semiHidden/>
    <w:rsid w:val="003606ED"/>
    <w:pPr>
      <w:keepNext/>
      <w:keepLines/>
      <w:numPr>
        <w:ilvl w:val="6"/>
        <w:numId w:val="1"/>
      </w:numPr>
      <w:suppressAutoHyphens/>
      <w:spacing w:before="240" w:after="0" w:line="280" w:lineRule="atLeast"/>
      <w:contextualSpacing/>
      <w:outlineLvl w:val="6"/>
    </w:pPr>
    <w:rPr>
      <w:rFonts w:eastAsiaTheme="majorEastAsia" w:cs="Arial"/>
      <w:iCs/>
      <w:sz w:val="24"/>
    </w:rPr>
  </w:style>
  <w:style w:type="paragraph" w:styleId="Heading8">
    <w:name w:val="heading 8"/>
    <w:basedOn w:val="Normal"/>
    <w:next w:val="Normal"/>
    <w:link w:val="Heading8Char"/>
    <w:uiPriority w:val="1"/>
    <w:semiHidden/>
    <w:rsid w:val="003606ED"/>
    <w:pPr>
      <w:keepNext/>
      <w:keepLines/>
      <w:numPr>
        <w:ilvl w:val="7"/>
        <w:numId w:val="1"/>
      </w:numPr>
      <w:suppressAutoHyphens/>
      <w:spacing w:before="240" w:after="0" w:line="280" w:lineRule="atLeast"/>
      <w:contextualSpacing/>
      <w:outlineLvl w:val="7"/>
    </w:pPr>
    <w:rPr>
      <w:rFonts w:eastAsiaTheme="majorEastAsia" w:cs="Arial"/>
      <w:sz w:val="24"/>
      <w:szCs w:val="21"/>
    </w:rPr>
  </w:style>
  <w:style w:type="paragraph" w:styleId="Heading9">
    <w:name w:val="heading 9"/>
    <w:basedOn w:val="Normal"/>
    <w:next w:val="Normal"/>
    <w:link w:val="Heading9Char"/>
    <w:uiPriority w:val="1"/>
    <w:semiHidden/>
    <w:rsid w:val="003606ED"/>
    <w:pPr>
      <w:keepNext/>
      <w:keepLines/>
      <w:numPr>
        <w:ilvl w:val="8"/>
        <w:numId w:val="1"/>
      </w:numPr>
      <w:suppressAutoHyphens/>
      <w:spacing w:before="240" w:after="0" w:line="280" w:lineRule="atLeast"/>
      <w:contextualSpacing/>
      <w:outlineLvl w:val="8"/>
    </w:pPr>
    <w:rPr>
      <w:rFonts w:eastAsiaTheme="majorEastAsia" w:cs="Arial"/>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3606ED"/>
    <w:pPr>
      <w:numPr>
        <w:numId w:val="2"/>
      </w:numPr>
    </w:pPr>
  </w:style>
  <w:style w:type="numbering" w:styleId="1ai">
    <w:name w:val="Outline List 1"/>
    <w:basedOn w:val="NoList"/>
    <w:rsid w:val="003606ED"/>
    <w:pPr>
      <w:numPr>
        <w:numId w:val="3"/>
      </w:numPr>
    </w:pPr>
  </w:style>
  <w:style w:type="paragraph" w:styleId="BalloonText">
    <w:name w:val="Balloon Text"/>
    <w:basedOn w:val="Normal"/>
    <w:link w:val="BalloonTextChar"/>
    <w:uiPriority w:val="99"/>
    <w:semiHidden/>
    <w:rsid w:val="003606ED"/>
    <w:pPr>
      <w:spacing w:after="0" w:line="240" w:lineRule="auto"/>
    </w:pPr>
    <w:rPr>
      <w:rFonts w:cs="Arial"/>
    </w:rPr>
  </w:style>
  <w:style w:type="character" w:customStyle="1" w:styleId="BalloonTextChar">
    <w:name w:val="Balloon Text Char"/>
    <w:basedOn w:val="DefaultParagraphFont"/>
    <w:link w:val="BalloonText"/>
    <w:uiPriority w:val="99"/>
    <w:semiHidden/>
    <w:rsid w:val="003606ED"/>
    <w:rPr>
      <w:rFonts w:cs="Arial"/>
      <w:lang w:val="da-DK"/>
    </w:rPr>
  </w:style>
  <w:style w:type="paragraph" w:styleId="Bibliography">
    <w:name w:val="Bibliography"/>
    <w:basedOn w:val="Normal"/>
    <w:next w:val="Normal"/>
    <w:uiPriority w:val="99"/>
    <w:semiHidden/>
    <w:rsid w:val="003606ED"/>
    <w:pPr>
      <w:spacing w:after="0"/>
    </w:pPr>
  </w:style>
  <w:style w:type="paragraph" w:styleId="BlockText">
    <w:name w:val="Block Text"/>
    <w:basedOn w:val="Normal"/>
    <w:uiPriority w:val="99"/>
    <w:semiHidden/>
    <w:rsid w:val="003606ED"/>
    <w:pPr>
      <w:pBdr>
        <w:top w:val="single" w:sz="2" w:space="10" w:color="3F6730" w:themeColor="accent1"/>
        <w:left w:val="single" w:sz="2" w:space="10" w:color="3F6730" w:themeColor="accent1"/>
        <w:bottom w:val="single" w:sz="2" w:space="10" w:color="3F6730" w:themeColor="accent1"/>
        <w:right w:val="single" w:sz="2" w:space="10" w:color="3F6730" w:themeColor="accent1"/>
      </w:pBdr>
      <w:spacing w:after="0"/>
      <w:ind w:left="1152" w:right="1152"/>
    </w:pPr>
    <w:rPr>
      <w:rFonts w:eastAsiaTheme="minorEastAsia" w:cs="Arial"/>
      <w:i/>
      <w:iCs/>
      <w:color w:val="3F6730" w:themeColor="accent1"/>
    </w:rPr>
  </w:style>
  <w:style w:type="paragraph" w:styleId="BodyText">
    <w:name w:val="Body Text"/>
    <w:basedOn w:val="Normal"/>
    <w:link w:val="BodyTextChar"/>
    <w:uiPriority w:val="99"/>
    <w:semiHidden/>
    <w:rsid w:val="003606ED"/>
    <w:pPr>
      <w:spacing w:after="120"/>
    </w:pPr>
  </w:style>
  <w:style w:type="character" w:customStyle="1" w:styleId="BodyTextChar">
    <w:name w:val="Body Text Char"/>
    <w:basedOn w:val="DefaultParagraphFont"/>
    <w:link w:val="BodyText"/>
    <w:uiPriority w:val="99"/>
    <w:semiHidden/>
    <w:rsid w:val="003606ED"/>
    <w:rPr>
      <w:lang w:val="da-DK"/>
    </w:rPr>
  </w:style>
  <w:style w:type="paragraph" w:styleId="BodyText2">
    <w:name w:val="Body Text 2"/>
    <w:basedOn w:val="Normal"/>
    <w:link w:val="BodyText2Char"/>
    <w:uiPriority w:val="99"/>
    <w:semiHidden/>
    <w:rsid w:val="003606ED"/>
    <w:pPr>
      <w:spacing w:after="120" w:line="480" w:lineRule="auto"/>
    </w:pPr>
  </w:style>
  <w:style w:type="character" w:customStyle="1" w:styleId="BodyText2Char">
    <w:name w:val="Body Text 2 Char"/>
    <w:basedOn w:val="DefaultParagraphFont"/>
    <w:link w:val="BodyText2"/>
    <w:uiPriority w:val="99"/>
    <w:semiHidden/>
    <w:rsid w:val="003606ED"/>
    <w:rPr>
      <w:lang w:val="da-DK"/>
    </w:rPr>
  </w:style>
  <w:style w:type="paragraph" w:styleId="BodyText3">
    <w:name w:val="Body Text 3"/>
    <w:basedOn w:val="Normal"/>
    <w:link w:val="BodyText3Char"/>
    <w:uiPriority w:val="99"/>
    <w:semiHidden/>
    <w:rsid w:val="003606ED"/>
    <w:pPr>
      <w:spacing w:after="120"/>
    </w:pPr>
    <w:rPr>
      <w:sz w:val="16"/>
      <w:szCs w:val="16"/>
    </w:rPr>
  </w:style>
  <w:style w:type="character" w:customStyle="1" w:styleId="BodyText3Char">
    <w:name w:val="Body Text 3 Char"/>
    <w:basedOn w:val="DefaultParagraphFont"/>
    <w:link w:val="BodyText3"/>
    <w:uiPriority w:val="99"/>
    <w:semiHidden/>
    <w:rsid w:val="003606ED"/>
    <w:rPr>
      <w:sz w:val="16"/>
      <w:szCs w:val="16"/>
      <w:lang w:val="da-DK"/>
    </w:rPr>
  </w:style>
  <w:style w:type="paragraph" w:styleId="BodyTextFirstIndent">
    <w:name w:val="Body Text First Indent"/>
    <w:basedOn w:val="BodyText"/>
    <w:link w:val="BodyTextFirstIndentChar"/>
    <w:uiPriority w:val="99"/>
    <w:semiHidden/>
    <w:rsid w:val="003606ED"/>
    <w:pPr>
      <w:spacing w:after="0"/>
      <w:ind w:firstLine="360"/>
    </w:pPr>
  </w:style>
  <w:style w:type="character" w:customStyle="1" w:styleId="BodyTextFirstIndentChar">
    <w:name w:val="Body Text First Indent Char"/>
    <w:basedOn w:val="BodyTextChar"/>
    <w:link w:val="BodyTextFirstIndent"/>
    <w:uiPriority w:val="99"/>
    <w:semiHidden/>
    <w:rsid w:val="003606ED"/>
    <w:rPr>
      <w:lang w:val="da-DK"/>
    </w:rPr>
  </w:style>
  <w:style w:type="paragraph" w:styleId="BodyTextIndent">
    <w:name w:val="Body Text Indent"/>
    <w:basedOn w:val="Normal"/>
    <w:link w:val="BodyTextIndentChar"/>
    <w:uiPriority w:val="99"/>
    <w:semiHidden/>
    <w:rsid w:val="003606ED"/>
    <w:pPr>
      <w:spacing w:after="120"/>
      <w:ind w:left="283"/>
    </w:pPr>
  </w:style>
  <w:style w:type="character" w:customStyle="1" w:styleId="BodyTextIndentChar">
    <w:name w:val="Body Text Indent Char"/>
    <w:basedOn w:val="DefaultParagraphFont"/>
    <w:link w:val="BodyTextIndent"/>
    <w:uiPriority w:val="99"/>
    <w:semiHidden/>
    <w:rsid w:val="003606ED"/>
    <w:rPr>
      <w:lang w:val="da-DK"/>
    </w:rPr>
  </w:style>
  <w:style w:type="paragraph" w:styleId="BodyTextFirstIndent2">
    <w:name w:val="Body Text First Indent 2"/>
    <w:basedOn w:val="BodyTextIndent"/>
    <w:link w:val="BodyTextFirstIndent2Char"/>
    <w:uiPriority w:val="99"/>
    <w:semiHidden/>
    <w:rsid w:val="003606ED"/>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06ED"/>
    <w:rPr>
      <w:lang w:val="da-DK"/>
    </w:rPr>
  </w:style>
  <w:style w:type="paragraph" w:styleId="BodyTextIndent2">
    <w:name w:val="Body Text Indent 2"/>
    <w:basedOn w:val="Normal"/>
    <w:link w:val="BodyTextIndent2Char"/>
    <w:uiPriority w:val="99"/>
    <w:semiHidden/>
    <w:rsid w:val="003606ED"/>
    <w:pPr>
      <w:spacing w:after="120" w:line="480" w:lineRule="auto"/>
      <w:ind w:left="283"/>
    </w:pPr>
  </w:style>
  <w:style w:type="character" w:customStyle="1" w:styleId="BodyTextIndent2Char">
    <w:name w:val="Body Text Indent 2 Char"/>
    <w:basedOn w:val="DefaultParagraphFont"/>
    <w:link w:val="BodyTextIndent2"/>
    <w:uiPriority w:val="99"/>
    <w:semiHidden/>
    <w:rsid w:val="003606ED"/>
    <w:rPr>
      <w:lang w:val="da-DK"/>
    </w:rPr>
  </w:style>
  <w:style w:type="paragraph" w:styleId="BodyTextIndent3">
    <w:name w:val="Body Text Indent 3"/>
    <w:basedOn w:val="Normal"/>
    <w:link w:val="BodyTextIndent3Char"/>
    <w:uiPriority w:val="99"/>
    <w:semiHidden/>
    <w:rsid w:val="003606E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06ED"/>
    <w:rPr>
      <w:sz w:val="16"/>
      <w:szCs w:val="16"/>
      <w:lang w:val="da-DK"/>
    </w:rPr>
  </w:style>
  <w:style w:type="character" w:styleId="BookTitle">
    <w:name w:val="Book Title"/>
    <w:basedOn w:val="DefaultParagraphFont"/>
    <w:uiPriority w:val="99"/>
    <w:semiHidden/>
    <w:qFormat/>
    <w:rsid w:val="003606ED"/>
    <w:rPr>
      <w:b/>
      <w:bCs/>
      <w:i/>
      <w:iCs/>
      <w:spacing w:val="5"/>
      <w:lang w:val="da-DK"/>
    </w:rPr>
  </w:style>
  <w:style w:type="paragraph" w:styleId="Caption">
    <w:name w:val="caption"/>
    <w:basedOn w:val="Normal"/>
    <w:next w:val="Normal"/>
    <w:uiPriority w:val="3"/>
    <w:qFormat/>
    <w:rsid w:val="003606ED"/>
    <w:pPr>
      <w:spacing w:before="70" w:after="120" w:line="200" w:lineRule="atLeast"/>
    </w:pPr>
    <w:rPr>
      <w:iCs/>
      <w:sz w:val="16"/>
    </w:rPr>
  </w:style>
  <w:style w:type="paragraph" w:styleId="Closing">
    <w:name w:val="Closing"/>
    <w:basedOn w:val="Normal"/>
    <w:link w:val="ClosingChar"/>
    <w:uiPriority w:val="99"/>
    <w:semiHidden/>
    <w:rsid w:val="003606ED"/>
    <w:pPr>
      <w:spacing w:after="0" w:line="240" w:lineRule="auto"/>
      <w:ind w:left="4252"/>
    </w:pPr>
  </w:style>
  <w:style w:type="character" w:customStyle="1" w:styleId="ClosingChar">
    <w:name w:val="Closing Char"/>
    <w:basedOn w:val="DefaultParagraphFont"/>
    <w:link w:val="Closing"/>
    <w:uiPriority w:val="99"/>
    <w:semiHidden/>
    <w:rsid w:val="003606ED"/>
    <w:rPr>
      <w:lang w:val="da-DK"/>
    </w:rPr>
  </w:style>
  <w:style w:type="table" w:styleId="ColorfulGrid">
    <w:name w:val="Colorful Grid"/>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4E8CD" w:themeFill="accent1" w:themeFillTint="33"/>
    </w:tcPr>
    <w:tblStylePr w:type="firstRow">
      <w:rPr>
        <w:b/>
        <w:bCs/>
      </w:rPr>
      <w:tblPr/>
      <w:tcPr>
        <w:shd w:val="clear" w:color="auto" w:fill="ABD19D" w:themeFill="accent1" w:themeFillTint="66"/>
      </w:tcPr>
    </w:tblStylePr>
    <w:tblStylePr w:type="lastRow">
      <w:rPr>
        <w:b/>
        <w:bCs/>
        <w:color w:val="000000" w:themeColor="text1"/>
      </w:rPr>
      <w:tblPr/>
      <w:tcPr>
        <w:shd w:val="clear" w:color="auto" w:fill="ABD19D" w:themeFill="accent1" w:themeFillTint="66"/>
      </w:tcPr>
    </w:tblStylePr>
    <w:tblStylePr w:type="firstCol">
      <w:rPr>
        <w:color w:val="FFFFFF" w:themeColor="background1"/>
      </w:rPr>
      <w:tblPr/>
      <w:tcPr>
        <w:shd w:val="clear" w:color="auto" w:fill="2F4D24" w:themeFill="accent1" w:themeFillShade="BF"/>
      </w:tcPr>
    </w:tblStylePr>
    <w:tblStylePr w:type="lastCol">
      <w:rPr>
        <w:color w:val="FFFFFF" w:themeColor="background1"/>
      </w:rPr>
      <w:tblPr/>
      <w:tcPr>
        <w:shd w:val="clear" w:color="auto" w:fill="2F4D24" w:themeFill="accent1" w:themeFillShade="BF"/>
      </w:tcPr>
    </w:tblStylePr>
    <w:tblStylePr w:type="band1Vert">
      <w:tblPr/>
      <w:tcPr>
        <w:shd w:val="clear" w:color="auto" w:fill="96C684" w:themeFill="accent1" w:themeFillTint="7F"/>
      </w:tcPr>
    </w:tblStylePr>
    <w:tblStylePr w:type="band1Horz">
      <w:tblPr/>
      <w:tcPr>
        <w:shd w:val="clear" w:color="auto" w:fill="96C684" w:themeFill="accent1" w:themeFillTint="7F"/>
      </w:tcPr>
    </w:tblStylePr>
  </w:style>
  <w:style w:type="table" w:styleId="ColorfulGrid-Accent2">
    <w:name w:val="Colorful Grid Accent 2"/>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F9EE" w:themeFill="accent2" w:themeFillTint="33"/>
    </w:tcPr>
    <w:tblStylePr w:type="firstRow">
      <w:rPr>
        <w:b/>
        <w:bCs/>
      </w:rPr>
      <w:tblPr/>
      <w:tcPr>
        <w:shd w:val="clear" w:color="auto" w:fill="E4F3DE" w:themeFill="accent2" w:themeFillTint="66"/>
      </w:tcPr>
    </w:tblStylePr>
    <w:tblStylePr w:type="lastRow">
      <w:rPr>
        <w:b/>
        <w:bCs/>
        <w:color w:val="000000" w:themeColor="text1"/>
      </w:rPr>
      <w:tblPr/>
      <w:tcPr>
        <w:shd w:val="clear" w:color="auto" w:fill="E4F3DE" w:themeFill="accent2" w:themeFillTint="66"/>
      </w:tcPr>
    </w:tblStylePr>
    <w:tblStylePr w:type="firstCol">
      <w:rPr>
        <w:color w:val="FFFFFF" w:themeColor="background1"/>
      </w:rPr>
      <w:tblPr/>
      <w:tcPr>
        <w:shd w:val="clear" w:color="auto" w:fill="7FC864" w:themeFill="accent2" w:themeFillShade="BF"/>
      </w:tcPr>
    </w:tblStylePr>
    <w:tblStylePr w:type="lastCol">
      <w:rPr>
        <w:color w:val="FFFFFF" w:themeColor="background1"/>
      </w:rPr>
      <w:tblPr/>
      <w:tcPr>
        <w:shd w:val="clear" w:color="auto" w:fill="7FC864" w:themeFill="accent2" w:themeFillShade="BF"/>
      </w:tcPr>
    </w:tblStylePr>
    <w:tblStylePr w:type="band1Vert">
      <w:tblPr/>
      <w:tcPr>
        <w:shd w:val="clear" w:color="auto" w:fill="DDF1D7" w:themeFill="accent2" w:themeFillTint="7F"/>
      </w:tcPr>
    </w:tblStylePr>
    <w:tblStylePr w:type="band1Horz">
      <w:tblPr/>
      <w:tcPr>
        <w:shd w:val="clear" w:color="auto" w:fill="DDF1D7" w:themeFill="accent2" w:themeFillTint="7F"/>
      </w:tcPr>
    </w:tblStylePr>
  </w:style>
  <w:style w:type="table" w:styleId="ColorfulGrid-Accent3">
    <w:name w:val="Colorful Grid Accent 3"/>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2E3" w:themeFill="accent3" w:themeFillTint="33"/>
    </w:tcPr>
    <w:tblStylePr w:type="firstRow">
      <w:rPr>
        <w:b/>
        <w:bCs/>
      </w:rPr>
      <w:tblPr/>
      <w:tcPr>
        <w:shd w:val="clear" w:color="auto" w:fill="CFE5C7" w:themeFill="accent3" w:themeFillTint="66"/>
      </w:tcPr>
    </w:tblStylePr>
    <w:tblStylePr w:type="lastRow">
      <w:rPr>
        <w:b/>
        <w:bCs/>
        <w:color w:val="000000" w:themeColor="text1"/>
      </w:rPr>
      <w:tblPr/>
      <w:tcPr>
        <w:shd w:val="clear" w:color="auto" w:fill="CFE5C7" w:themeFill="accent3" w:themeFillTint="66"/>
      </w:tcPr>
    </w:tblStylePr>
    <w:tblStylePr w:type="firstCol">
      <w:rPr>
        <w:color w:val="FFFFFF" w:themeColor="background1"/>
      </w:rPr>
      <w:tblPr/>
      <w:tcPr>
        <w:shd w:val="clear" w:color="auto" w:fill="5E9B48" w:themeFill="accent3" w:themeFillShade="BF"/>
      </w:tcPr>
    </w:tblStylePr>
    <w:tblStylePr w:type="lastCol">
      <w:rPr>
        <w:color w:val="FFFFFF" w:themeColor="background1"/>
      </w:rPr>
      <w:tblPr/>
      <w:tcPr>
        <w:shd w:val="clear" w:color="auto" w:fill="5E9B48" w:themeFill="accent3" w:themeFillShade="BF"/>
      </w:tcPr>
    </w:tblStylePr>
    <w:tblStylePr w:type="band1Vert">
      <w:tblPr/>
      <w:tcPr>
        <w:shd w:val="clear" w:color="auto" w:fill="C3DEB9" w:themeFill="accent3" w:themeFillTint="7F"/>
      </w:tcPr>
    </w:tblStylePr>
    <w:tblStylePr w:type="band1Horz">
      <w:tblPr/>
      <w:tcPr>
        <w:shd w:val="clear" w:color="auto" w:fill="C3DEB9" w:themeFill="accent3" w:themeFillTint="7F"/>
      </w:tcPr>
    </w:tblStylePr>
  </w:style>
  <w:style w:type="table" w:styleId="ColorfulGrid-Accent4">
    <w:name w:val="Colorful Grid Accent 4"/>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FCFCF" w:themeFill="accent4" w:themeFillTint="33"/>
    </w:tcPr>
    <w:tblStylePr w:type="firstRow">
      <w:rPr>
        <w:b/>
        <w:bCs/>
      </w:rPr>
      <w:tblPr/>
      <w:tcPr>
        <w:shd w:val="clear" w:color="auto" w:fill="9F9F9F" w:themeFill="accent4" w:themeFillTint="66"/>
      </w:tcPr>
    </w:tblStylePr>
    <w:tblStylePr w:type="lastRow">
      <w:rPr>
        <w:b/>
        <w:bCs/>
        <w:color w:val="000000" w:themeColor="text1"/>
      </w:rPr>
      <w:tblPr/>
      <w:tcPr>
        <w:shd w:val="clear" w:color="auto" w:fill="9F9F9F" w:themeFill="accent4" w:themeFillTint="66"/>
      </w:tcPr>
    </w:tblStylePr>
    <w:tblStylePr w:type="firstCol">
      <w:rPr>
        <w:color w:val="FFFFFF" w:themeColor="background1"/>
      </w:rPr>
      <w:tblPr/>
      <w:tcPr>
        <w:shd w:val="clear" w:color="auto" w:fill="0C0C0C" w:themeFill="accent4" w:themeFillShade="BF"/>
      </w:tcPr>
    </w:tblStylePr>
    <w:tblStylePr w:type="lastCol">
      <w:rPr>
        <w:color w:val="FFFFFF" w:themeColor="background1"/>
      </w:rPr>
      <w:tblPr/>
      <w:tcPr>
        <w:shd w:val="clear" w:color="auto" w:fill="0C0C0C" w:themeFill="accent4" w:themeFillShade="BF"/>
      </w:tcPr>
    </w:tblStylePr>
    <w:tblStylePr w:type="band1Vert">
      <w:tblPr/>
      <w:tcPr>
        <w:shd w:val="clear" w:color="auto" w:fill="888888" w:themeFill="accent4" w:themeFillTint="7F"/>
      </w:tcPr>
    </w:tblStylePr>
    <w:tblStylePr w:type="band1Horz">
      <w:tblPr/>
      <w:tcPr>
        <w:shd w:val="clear" w:color="auto" w:fill="888888" w:themeFill="accent4" w:themeFillTint="7F"/>
      </w:tcPr>
    </w:tblStylePr>
  </w:style>
  <w:style w:type="table" w:styleId="ColorfulGrid-Accent5">
    <w:name w:val="Colorful Grid Accent 5"/>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9F9F9" w:themeFill="accent5" w:themeFillTint="33"/>
    </w:tcPr>
    <w:tblStylePr w:type="firstRow">
      <w:rPr>
        <w:b/>
        <w:bCs/>
      </w:rPr>
      <w:tblPr/>
      <w:tcPr>
        <w:shd w:val="clear" w:color="auto" w:fill="F3F3F3" w:themeFill="accent5" w:themeFillTint="66"/>
      </w:tcPr>
    </w:tblStylePr>
    <w:tblStylePr w:type="lastRow">
      <w:rPr>
        <w:b/>
        <w:bCs/>
        <w:color w:val="000000" w:themeColor="text1"/>
      </w:rPr>
      <w:tblPr/>
      <w:tcPr>
        <w:shd w:val="clear" w:color="auto" w:fill="F3F3F3" w:themeFill="accent5" w:themeFillTint="66"/>
      </w:tcPr>
    </w:tblStylePr>
    <w:tblStylePr w:type="firstCol">
      <w:rPr>
        <w:color w:val="FFFFFF" w:themeColor="background1"/>
      </w:rPr>
      <w:tblPr/>
      <w:tcPr>
        <w:shd w:val="clear" w:color="auto" w:fill="A8A8A8" w:themeFill="accent5" w:themeFillShade="BF"/>
      </w:tcPr>
    </w:tblStylePr>
    <w:tblStylePr w:type="lastCol">
      <w:rPr>
        <w:color w:val="FFFFFF" w:themeColor="background1"/>
      </w:rPr>
      <w:tblPr/>
      <w:tcPr>
        <w:shd w:val="clear" w:color="auto" w:fill="A8A8A8" w:themeFill="accent5" w:themeFillShade="BF"/>
      </w:tcPr>
    </w:tblStylePr>
    <w:tblStylePr w:type="band1Vert">
      <w:tblPr/>
      <w:tcPr>
        <w:shd w:val="clear" w:color="auto" w:fill="F0F0F0" w:themeFill="accent5" w:themeFillTint="7F"/>
      </w:tcPr>
    </w:tblStylePr>
    <w:tblStylePr w:type="band1Horz">
      <w:tblPr/>
      <w:tcPr>
        <w:shd w:val="clear" w:color="auto" w:fill="F0F0F0" w:themeFill="accent5" w:themeFillTint="7F"/>
      </w:tcPr>
    </w:tblStylePr>
  </w:style>
  <w:style w:type="table" w:styleId="ColorfulGrid-Accent6">
    <w:name w:val="Colorful Grid Accent 6"/>
    <w:basedOn w:val="TableNormal"/>
    <w:uiPriority w:val="99"/>
    <w:semiHidden/>
    <w:unhideWhenUsed/>
    <w:rsid w:val="003606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6" w:themeFillTint="33"/>
    </w:tcPr>
    <w:tblStylePr w:type="firstRow">
      <w:rPr>
        <w:b/>
        <w:bCs/>
      </w:rPr>
      <w:tblPr/>
      <w:tcPr>
        <w:shd w:val="clear" w:color="auto" w:fill="E0E0E0" w:themeFill="accent6" w:themeFillTint="66"/>
      </w:tcPr>
    </w:tblStylePr>
    <w:tblStylePr w:type="lastRow">
      <w:rPr>
        <w:b/>
        <w:bCs/>
        <w:color w:val="000000" w:themeColor="text1"/>
      </w:rPr>
      <w:tblPr/>
      <w:tcPr>
        <w:shd w:val="clear" w:color="auto" w:fill="E0E0E0" w:themeFill="accent6" w:themeFillTint="66"/>
      </w:tcPr>
    </w:tblStylePr>
    <w:tblStylePr w:type="firstCol">
      <w:rPr>
        <w:color w:val="FFFFFF" w:themeColor="background1"/>
      </w:rPr>
      <w:tblPr/>
      <w:tcPr>
        <w:shd w:val="clear" w:color="auto" w:fill="858585" w:themeFill="accent6" w:themeFillShade="BF"/>
      </w:tcPr>
    </w:tblStylePr>
    <w:tblStylePr w:type="lastCol">
      <w:rPr>
        <w:color w:val="FFFFFF" w:themeColor="background1"/>
      </w:rPr>
      <w:tblPr/>
      <w:tcPr>
        <w:shd w:val="clear" w:color="auto" w:fill="858585" w:themeFill="accent6" w:themeFillShade="BF"/>
      </w:tcPr>
    </w:tblStylePr>
    <w:tblStylePr w:type="band1Vert">
      <w:tblPr/>
      <w:tcPr>
        <w:shd w:val="clear" w:color="auto" w:fill="D8D8D8" w:themeFill="accent6" w:themeFillTint="7F"/>
      </w:tcPr>
    </w:tblStylePr>
    <w:tblStylePr w:type="band1Horz">
      <w:tblPr/>
      <w:tcPr>
        <w:shd w:val="clear" w:color="auto" w:fill="D8D8D8" w:themeFill="accent6" w:themeFillTint="7F"/>
      </w:tcPr>
    </w:tblStylePr>
  </w:style>
  <w:style w:type="table" w:styleId="ColorfulList">
    <w:name w:val="Colorful List"/>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BCE73" w:themeFill="accent2" w:themeFillShade="CC"/>
      </w:tcPr>
    </w:tblStylePr>
    <w:tblStylePr w:type="lastRow">
      <w:rPr>
        <w:b/>
        <w:bCs/>
        <w:color w:val="8BCE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EAF3E6" w:themeFill="accent1" w:themeFillTint="19"/>
    </w:tcPr>
    <w:tblStylePr w:type="firstRow">
      <w:rPr>
        <w:b/>
        <w:bCs/>
        <w:color w:val="FFFFFF" w:themeColor="background1"/>
      </w:rPr>
      <w:tblPr/>
      <w:tcPr>
        <w:tcBorders>
          <w:bottom w:val="single" w:sz="12" w:space="0" w:color="FFFFFF" w:themeColor="background1"/>
        </w:tcBorders>
        <w:shd w:val="clear" w:color="auto" w:fill="8BCE73" w:themeFill="accent2" w:themeFillShade="CC"/>
      </w:tcPr>
    </w:tblStylePr>
    <w:tblStylePr w:type="lastRow">
      <w:rPr>
        <w:b/>
        <w:bCs/>
        <w:color w:val="8BCE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2C2" w:themeFill="accent1" w:themeFillTint="3F"/>
      </w:tcPr>
    </w:tblStylePr>
    <w:tblStylePr w:type="band1Horz">
      <w:tblPr/>
      <w:tcPr>
        <w:shd w:val="clear" w:color="auto" w:fill="D4E8CD" w:themeFill="accent1" w:themeFillTint="33"/>
      </w:tcPr>
    </w:tblStylePr>
  </w:style>
  <w:style w:type="table" w:styleId="ColorfulList-Accent2">
    <w:name w:val="Colorful List Accent 2"/>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F8FCF7" w:themeFill="accent2" w:themeFillTint="19"/>
    </w:tcPr>
    <w:tblStylePr w:type="firstRow">
      <w:rPr>
        <w:b/>
        <w:bCs/>
        <w:color w:val="FFFFFF" w:themeColor="background1"/>
      </w:rPr>
      <w:tblPr/>
      <w:tcPr>
        <w:tcBorders>
          <w:bottom w:val="single" w:sz="12" w:space="0" w:color="FFFFFF" w:themeColor="background1"/>
        </w:tcBorders>
        <w:shd w:val="clear" w:color="auto" w:fill="8BCE73" w:themeFill="accent2" w:themeFillShade="CC"/>
      </w:tcPr>
    </w:tblStylePr>
    <w:tblStylePr w:type="lastRow">
      <w:rPr>
        <w:b/>
        <w:bCs/>
        <w:color w:val="8BCE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8EB" w:themeFill="accent2" w:themeFillTint="3F"/>
      </w:tcPr>
    </w:tblStylePr>
    <w:tblStylePr w:type="band1Horz">
      <w:tblPr/>
      <w:tcPr>
        <w:shd w:val="clear" w:color="auto" w:fill="F1F9EE" w:themeFill="accent2" w:themeFillTint="33"/>
      </w:tcPr>
    </w:tblStylePr>
  </w:style>
  <w:style w:type="table" w:styleId="ColorfulList-Accent3">
    <w:name w:val="Colorful List Accent 3"/>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F3F8F1" w:themeFill="accent3" w:themeFillTint="19"/>
    </w:tcPr>
    <w:tblStylePr w:type="firstRow">
      <w:rPr>
        <w:b/>
        <w:bCs/>
        <w:color w:val="FFFFFF" w:themeColor="background1"/>
      </w:rPr>
      <w:tblPr/>
      <w:tcPr>
        <w:tcBorders>
          <w:bottom w:val="single" w:sz="12" w:space="0" w:color="FFFFFF" w:themeColor="background1"/>
        </w:tcBorders>
        <w:shd w:val="clear" w:color="auto" w:fill="0D0D0D" w:themeFill="accent4" w:themeFillShade="CC"/>
      </w:tcPr>
    </w:tblStylePr>
    <w:tblStylePr w:type="lastRow">
      <w:rPr>
        <w:b/>
        <w:bCs/>
        <w:color w:val="0D0D0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C" w:themeFill="accent3" w:themeFillTint="3F"/>
      </w:tcPr>
    </w:tblStylePr>
    <w:tblStylePr w:type="band1Horz">
      <w:tblPr/>
      <w:tcPr>
        <w:shd w:val="clear" w:color="auto" w:fill="E7F2E3" w:themeFill="accent3" w:themeFillTint="33"/>
      </w:tcPr>
    </w:tblStylePr>
  </w:style>
  <w:style w:type="table" w:styleId="ColorfulList-Accent4">
    <w:name w:val="Colorful List Accent 4"/>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E7E7E7" w:themeFill="accent4" w:themeFillTint="19"/>
    </w:tcPr>
    <w:tblStylePr w:type="firstRow">
      <w:rPr>
        <w:b/>
        <w:bCs/>
        <w:color w:val="FFFFFF" w:themeColor="background1"/>
      </w:rPr>
      <w:tblPr/>
      <w:tcPr>
        <w:tcBorders>
          <w:bottom w:val="single" w:sz="12" w:space="0" w:color="FFFFFF" w:themeColor="background1"/>
        </w:tcBorders>
        <w:shd w:val="clear" w:color="auto" w:fill="65A64D" w:themeFill="accent3" w:themeFillShade="CC"/>
      </w:tcPr>
    </w:tblStylePr>
    <w:tblStylePr w:type="lastRow">
      <w:rPr>
        <w:b/>
        <w:bCs/>
        <w:color w:val="65A64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C4C4" w:themeFill="accent4" w:themeFillTint="3F"/>
      </w:tcPr>
    </w:tblStylePr>
    <w:tblStylePr w:type="band1Horz">
      <w:tblPr/>
      <w:tcPr>
        <w:shd w:val="clear" w:color="auto" w:fill="CFCFCF" w:themeFill="accent4" w:themeFillTint="33"/>
      </w:tcPr>
    </w:tblStylePr>
  </w:style>
  <w:style w:type="table" w:styleId="ColorfulList-Accent5">
    <w:name w:val="Colorful List Accent 5"/>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8E8E8E" w:themeFill="accent6" w:themeFillShade="CC"/>
      </w:tcPr>
    </w:tblStylePr>
    <w:tblStylePr w:type="lastRow">
      <w:rPr>
        <w:b/>
        <w:bCs/>
        <w:color w:val="8E8E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7" w:themeFill="accent5" w:themeFillTint="3F"/>
      </w:tcPr>
    </w:tblStylePr>
    <w:tblStylePr w:type="band1Horz">
      <w:tblPr/>
      <w:tcPr>
        <w:shd w:val="clear" w:color="auto" w:fill="F9F9F9" w:themeFill="accent5" w:themeFillTint="33"/>
      </w:tcPr>
    </w:tblStylePr>
  </w:style>
  <w:style w:type="table" w:styleId="ColorfulList-Accent6">
    <w:name w:val="Colorful List Accent 6"/>
    <w:basedOn w:val="TableNormal"/>
    <w:uiPriority w:val="99"/>
    <w:semiHidden/>
    <w:unhideWhenUsed/>
    <w:rsid w:val="003606ED"/>
    <w:pPr>
      <w:spacing w:line="240" w:lineRule="auto"/>
    </w:pPr>
    <w:rPr>
      <w:color w:val="000000" w:themeColor="text1"/>
    </w:rPr>
    <w:tblPr>
      <w:tblStyleRowBandSize w:val="1"/>
      <w:tblStyleColBandSize w:val="1"/>
    </w:tblPr>
    <w:tcPr>
      <w:shd w:val="clear" w:color="auto" w:fill="F7F7F7" w:themeFill="accent6" w:themeFillTint="19"/>
    </w:tcPr>
    <w:tblStylePr w:type="firstRow">
      <w:rPr>
        <w:b/>
        <w:bCs/>
        <w:color w:val="FFFFFF" w:themeColor="background1"/>
      </w:rPr>
      <w:tblPr/>
      <w:tcPr>
        <w:tcBorders>
          <w:bottom w:val="single" w:sz="12" w:space="0" w:color="FFFFFF" w:themeColor="background1"/>
        </w:tcBorders>
        <w:shd w:val="clear" w:color="auto" w:fill="B4B4B4" w:themeFill="accent5" w:themeFillShade="CC"/>
      </w:tcPr>
    </w:tblStylePr>
    <w:tblStylePr w:type="lastRow">
      <w:rPr>
        <w:b/>
        <w:bCs/>
        <w:color w:val="B4B4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6" w:themeFillTint="3F"/>
      </w:tcPr>
    </w:tblStylePr>
    <w:tblStylePr w:type="band1Horz">
      <w:tblPr/>
      <w:tcPr>
        <w:shd w:val="clear" w:color="auto" w:fill="EFEFEF" w:themeFill="accent6" w:themeFillTint="33"/>
      </w:tcPr>
    </w:tblStylePr>
  </w:style>
  <w:style w:type="table" w:styleId="ColorfulShading">
    <w:name w:val="Colorful Shading"/>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BDE3A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BDE3AF" w:themeColor="accent2"/>
        <w:left w:val="single" w:sz="4" w:space="0" w:color="3F6730" w:themeColor="accent1"/>
        <w:bottom w:val="single" w:sz="4" w:space="0" w:color="3F6730" w:themeColor="accent1"/>
        <w:right w:val="single" w:sz="4" w:space="0" w:color="3F6730" w:themeColor="accent1"/>
        <w:insideH w:val="single" w:sz="4" w:space="0" w:color="FFFFFF" w:themeColor="background1"/>
        <w:insideV w:val="single" w:sz="4" w:space="0" w:color="FFFFFF" w:themeColor="background1"/>
      </w:tblBorders>
    </w:tblPr>
    <w:tcPr>
      <w:shd w:val="clear" w:color="auto" w:fill="EAF3E6" w:themeFill="accent1" w:themeFillTint="19"/>
    </w:tcPr>
    <w:tblStylePr w:type="firstRow">
      <w:rPr>
        <w:b/>
        <w:bCs/>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D1C" w:themeFill="accent1" w:themeFillShade="99"/>
      </w:tcPr>
    </w:tblStylePr>
    <w:tblStylePr w:type="firstCol">
      <w:rPr>
        <w:color w:val="FFFFFF" w:themeColor="background1"/>
      </w:rPr>
      <w:tblPr/>
      <w:tcPr>
        <w:tcBorders>
          <w:top w:val="nil"/>
          <w:left w:val="nil"/>
          <w:bottom w:val="nil"/>
          <w:right w:val="nil"/>
          <w:insideH w:val="single" w:sz="4" w:space="0" w:color="253D1C" w:themeColor="accent1" w:themeShade="99"/>
          <w:insideV w:val="nil"/>
        </w:tcBorders>
        <w:shd w:val="clear" w:color="auto" w:fill="253D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3D1C" w:themeFill="accent1" w:themeFillShade="99"/>
      </w:tcPr>
    </w:tblStylePr>
    <w:tblStylePr w:type="band1Vert">
      <w:tblPr/>
      <w:tcPr>
        <w:shd w:val="clear" w:color="auto" w:fill="ABD19D" w:themeFill="accent1" w:themeFillTint="66"/>
      </w:tcPr>
    </w:tblStylePr>
    <w:tblStylePr w:type="band1Horz">
      <w:tblPr/>
      <w:tcPr>
        <w:shd w:val="clear" w:color="auto" w:fill="96C68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BDE3AF" w:themeColor="accent2"/>
        <w:left w:val="single" w:sz="4" w:space="0" w:color="BDE3AF" w:themeColor="accent2"/>
        <w:bottom w:val="single" w:sz="4" w:space="0" w:color="BDE3AF" w:themeColor="accent2"/>
        <w:right w:val="single" w:sz="4" w:space="0" w:color="BDE3AF" w:themeColor="accent2"/>
        <w:insideH w:val="single" w:sz="4" w:space="0" w:color="FFFFFF" w:themeColor="background1"/>
        <w:insideV w:val="single" w:sz="4" w:space="0" w:color="FFFFFF" w:themeColor="background1"/>
      </w:tblBorders>
    </w:tblPr>
    <w:tcPr>
      <w:shd w:val="clear" w:color="auto" w:fill="F8FCF7" w:themeFill="accent2" w:themeFillTint="19"/>
    </w:tcPr>
    <w:tblStylePr w:type="firstRow">
      <w:rPr>
        <w:b/>
        <w:bCs/>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B23E" w:themeFill="accent2" w:themeFillShade="99"/>
      </w:tcPr>
    </w:tblStylePr>
    <w:tblStylePr w:type="firstCol">
      <w:rPr>
        <w:color w:val="FFFFFF" w:themeColor="background1"/>
      </w:rPr>
      <w:tblPr/>
      <w:tcPr>
        <w:tcBorders>
          <w:top w:val="nil"/>
          <w:left w:val="nil"/>
          <w:bottom w:val="nil"/>
          <w:right w:val="nil"/>
          <w:insideH w:val="single" w:sz="4" w:space="0" w:color="5DB23E" w:themeColor="accent2" w:themeShade="99"/>
          <w:insideV w:val="nil"/>
        </w:tcBorders>
        <w:shd w:val="clear" w:color="auto" w:fill="5DB23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DB23E" w:themeFill="accent2" w:themeFillShade="99"/>
      </w:tcPr>
    </w:tblStylePr>
    <w:tblStylePr w:type="band1Vert">
      <w:tblPr/>
      <w:tcPr>
        <w:shd w:val="clear" w:color="auto" w:fill="E4F3DE" w:themeFill="accent2" w:themeFillTint="66"/>
      </w:tcPr>
    </w:tblStylePr>
    <w:tblStylePr w:type="band1Horz">
      <w:tblPr/>
      <w:tcPr>
        <w:shd w:val="clear" w:color="auto" w:fill="DDF1D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111111" w:themeColor="accent4"/>
        <w:left w:val="single" w:sz="4" w:space="0" w:color="87BE73" w:themeColor="accent3"/>
        <w:bottom w:val="single" w:sz="4" w:space="0" w:color="87BE73" w:themeColor="accent3"/>
        <w:right w:val="single" w:sz="4" w:space="0" w:color="87BE73" w:themeColor="accent3"/>
        <w:insideH w:val="single" w:sz="4" w:space="0" w:color="FFFFFF" w:themeColor="background1"/>
        <w:insideV w:val="single" w:sz="4" w:space="0" w:color="FFFFFF" w:themeColor="background1"/>
      </w:tblBorders>
    </w:tblPr>
    <w:tcPr>
      <w:shd w:val="clear" w:color="auto" w:fill="F3F8F1" w:themeFill="accent3" w:themeFillTint="19"/>
    </w:tcPr>
    <w:tblStylePr w:type="firstRow">
      <w:rPr>
        <w:b/>
        <w:bCs/>
      </w:rPr>
      <w:tblPr/>
      <w:tcPr>
        <w:tcBorders>
          <w:top w:val="nil"/>
          <w:left w:val="nil"/>
          <w:bottom w:val="single" w:sz="24" w:space="0" w:color="11111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7C3A" w:themeFill="accent3" w:themeFillShade="99"/>
      </w:tcPr>
    </w:tblStylePr>
    <w:tblStylePr w:type="firstCol">
      <w:rPr>
        <w:color w:val="FFFFFF" w:themeColor="background1"/>
      </w:rPr>
      <w:tblPr/>
      <w:tcPr>
        <w:tcBorders>
          <w:top w:val="nil"/>
          <w:left w:val="nil"/>
          <w:bottom w:val="nil"/>
          <w:right w:val="nil"/>
          <w:insideH w:val="single" w:sz="4" w:space="0" w:color="4B7C3A" w:themeColor="accent3" w:themeShade="99"/>
          <w:insideV w:val="nil"/>
        </w:tcBorders>
        <w:shd w:val="clear" w:color="auto" w:fill="4B7C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B7C3A" w:themeFill="accent3" w:themeFillShade="99"/>
      </w:tcPr>
    </w:tblStylePr>
    <w:tblStylePr w:type="band1Vert">
      <w:tblPr/>
      <w:tcPr>
        <w:shd w:val="clear" w:color="auto" w:fill="CFE5C7" w:themeFill="accent3" w:themeFillTint="66"/>
      </w:tcPr>
    </w:tblStylePr>
    <w:tblStylePr w:type="band1Horz">
      <w:tblPr/>
      <w:tcPr>
        <w:shd w:val="clear" w:color="auto" w:fill="C3DEB9" w:themeFill="accent3" w:themeFillTint="7F"/>
      </w:tcPr>
    </w:tblStylePr>
  </w:style>
  <w:style w:type="table" w:styleId="ColorfulShading-Accent4">
    <w:name w:val="Colorful Shading Accent 4"/>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87BE73" w:themeColor="accent3"/>
        <w:left w:val="single" w:sz="4" w:space="0" w:color="111111" w:themeColor="accent4"/>
        <w:bottom w:val="single" w:sz="4" w:space="0" w:color="111111" w:themeColor="accent4"/>
        <w:right w:val="single" w:sz="4" w:space="0" w:color="111111" w:themeColor="accent4"/>
        <w:insideH w:val="single" w:sz="4" w:space="0" w:color="FFFFFF" w:themeColor="background1"/>
        <w:insideV w:val="single" w:sz="4" w:space="0" w:color="FFFFFF" w:themeColor="background1"/>
      </w:tblBorders>
    </w:tblPr>
    <w:tcPr>
      <w:shd w:val="clear" w:color="auto" w:fill="E7E7E7" w:themeFill="accent4" w:themeFillTint="19"/>
    </w:tcPr>
    <w:tblStylePr w:type="firstRow">
      <w:rPr>
        <w:b/>
        <w:bCs/>
      </w:rPr>
      <w:tblPr/>
      <w:tcPr>
        <w:tcBorders>
          <w:top w:val="nil"/>
          <w:left w:val="nil"/>
          <w:bottom w:val="single" w:sz="24" w:space="0" w:color="87BE7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0A0A" w:themeFill="accent4" w:themeFillShade="99"/>
      </w:tcPr>
    </w:tblStylePr>
    <w:tblStylePr w:type="firstCol">
      <w:rPr>
        <w:color w:val="FFFFFF" w:themeColor="background1"/>
      </w:rPr>
      <w:tblPr/>
      <w:tcPr>
        <w:tcBorders>
          <w:top w:val="nil"/>
          <w:left w:val="nil"/>
          <w:bottom w:val="nil"/>
          <w:right w:val="nil"/>
          <w:insideH w:val="single" w:sz="4" w:space="0" w:color="0A0A0A" w:themeColor="accent4" w:themeShade="99"/>
          <w:insideV w:val="nil"/>
        </w:tcBorders>
        <w:shd w:val="clear" w:color="auto" w:fill="0A0A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A0A0A" w:themeFill="accent4" w:themeFillShade="99"/>
      </w:tcPr>
    </w:tblStylePr>
    <w:tblStylePr w:type="band1Vert">
      <w:tblPr/>
      <w:tcPr>
        <w:shd w:val="clear" w:color="auto" w:fill="9F9F9F" w:themeFill="accent4" w:themeFillTint="66"/>
      </w:tcPr>
    </w:tblStylePr>
    <w:tblStylePr w:type="band1Horz">
      <w:tblPr/>
      <w:tcPr>
        <w:shd w:val="clear" w:color="auto" w:fill="88888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B2B2B2" w:themeColor="accent6"/>
        <w:left w:val="single" w:sz="4" w:space="0" w:color="E1E1E1" w:themeColor="accent5"/>
        <w:bottom w:val="single" w:sz="4" w:space="0" w:color="E1E1E1" w:themeColor="accent5"/>
        <w:right w:val="single" w:sz="4" w:space="0" w:color="E1E1E1"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B2B2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8787" w:themeFill="accent5" w:themeFillShade="99"/>
      </w:tcPr>
    </w:tblStylePr>
    <w:tblStylePr w:type="firstCol">
      <w:rPr>
        <w:color w:val="FFFFFF" w:themeColor="background1"/>
      </w:rPr>
      <w:tblPr/>
      <w:tcPr>
        <w:tcBorders>
          <w:top w:val="nil"/>
          <w:left w:val="nil"/>
          <w:bottom w:val="nil"/>
          <w:right w:val="nil"/>
          <w:insideH w:val="single" w:sz="4" w:space="0" w:color="878787" w:themeColor="accent5" w:themeShade="99"/>
          <w:insideV w:val="nil"/>
        </w:tcBorders>
        <w:shd w:val="clear" w:color="auto" w:fill="8787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78787" w:themeFill="accent5" w:themeFillShade="99"/>
      </w:tcPr>
    </w:tblStylePr>
    <w:tblStylePr w:type="band1Vert">
      <w:tblPr/>
      <w:tcPr>
        <w:shd w:val="clear" w:color="auto" w:fill="F3F3F3" w:themeFill="accent5" w:themeFillTint="66"/>
      </w:tcPr>
    </w:tblStylePr>
    <w:tblStylePr w:type="band1Horz">
      <w:tblPr/>
      <w:tcPr>
        <w:shd w:val="clear" w:color="auto" w:fill="F0F0F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3606ED"/>
    <w:pPr>
      <w:spacing w:line="240" w:lineRule="auto"/>
    </w:pPr>
    <w:rPr>
      <w:color w:val="000000" w:themeColor="text1"/>
    </w:rPr>
    <w:tblPr>
      <w:tblStyleRowBandSize w:val="1"/>
      <w:tblStyleColBandSize w:val="1"/>
      <w:tblBorders>
        <w:top w:val="single" w:sz="24" w:space="0" w:color="E1E1E1" w:themeColor="accent5"/>
        <w:left w:val="single" w:sz="4" w:space="0" w:color="B2B2B2" w:themeColor="accent6"/>
        <w:bottom w:val="single" w:sz="4" w:space="0" w:color="B2B2B2" w:themeColor="accent6"/>
        <w:right w:val="single" w:sz="4" w:space="0" w:color="B2B2B2" w:themeColor="accent6"/>
        <w:insideH w:val="single" w:sz="4" w:space="0" w:color="FFFFFF" w:themeColor="background1"/>
        <w:insideV w:val="single" w:sz="4" w:space="0" w:color="FFFFFF" w:themeColor="background1"/>
      </w:tblBorders>
    </w:tblPr>
    <w:tcPr>
      <w:shd w:val="clear" w:color="auto" w:fill="F7F7F7" w:themeFill="accent6" w:themeFillTint="19"/>
    </w:tcPr>
    <w:tblStylePr w:type="firstRow">
      <w:rPr>
        <w:b/>
        <w:bCs/>
      </w:rPr>
      <w:tblPr/>
      <w:tcPr>
        <w:tcBorders>
          <w:top w:val="nil"/>
          <w:left w:val="nil"/>
          <w:bottom w:val="single" w:sz="24" w:space="0" w:color="E1E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6" w:themeFillShade="99"/>
      </w:tcPr>
    </w:tblStylePr>
    <w:tblStylePr w:type="firstCol">
      <w:rPr>
        <w:color w:val="FFFFFF" w:themeColor="background1"/>
      </w:rPr>
      <w:tblPr/>
      <w:tcPr>
        <w:tcBorders>
          <w:top w:val="nil"/>
          <w:left w:val="nil"/>
          <w:bottom w:val="nil"/>
          <w:right w:val="nil"/>
          <w:insideH w:val="single" w:sz="4" w:space="0" w:color="6A6A6A" w:themeColor="accent6" w:themeShade="99"/>
          <w:insideV w:val="nil"/>
        </w:tcBorders>
        <w:shd w:val="clear" w:color="auto" w:fill="6A6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6" w:themeFillShade="99"/>
      </w:tcPr>
    </w:tblStylePr>
    <w:tblStylePr w:type="band1Vert">
      <w:tblPr/>
      <w:tcPr>
        <w:shd w:val="clear" w:color="auto" w:fill="E0E0E0" w:themeFill="accent6" w:themeFillTint="66"/>
      </w:tcPr>
    </w:tblStylePr>
    <w:tblStylePr w:type="band1Horz">
      <w:tblPr/>
      <w:tcPr>
        <w:shd w:val="clear" w:color="auto" w:fill="D8D8D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3606ED"/>
    <w:rPr>
      <w:sz w:val="16"/>
      <w:szCs w:val="16"/>
      <w:lang w:val="da-DK"/>
    </w:rPr>
  </w:style>
  <w:style w:type="paragraph" w:styleId="CommentText">
    <w:name w:val="annotation text"/>
    <w:basedOn w:val="Normal"/>
    <w:link w:val="CommentTextChar"/>
    <w:uiPriority w:val="99"/>
    <w:semiHidden/>
    <w:rsid w:val="003606ED"/>
    <w:pPr>
      <w:spacing w:after="0" w:line="240" w:lineRule="auto"/>
    </w:pPr>
  </w:style>
  <w:style w:type="character" w:customStyle="1" w:styleId="CommentTextChar">
    <w:name w:val="Comment Text Char"/>
    <w:basedOn w:val="DefaultParagraphFont"/>
    <w:link w:val="CommentText"/>
    <w:uiPriority w:val="99"/>
    <w:semiHidden/>
    <w:rsid w:val="003606ED"/>
    <w:rPr>
      <w:lang w:val="da-DK"/>
    </w:rPr>
  </w:style>
  <w:style w:type="paragraph" w:styleId="CommentSubject">
    <w:name w:val="annotation subject"/>
    <w:basedOn w:val="CommentText"/>
    <w:next w:val="CommentText"/>
    <w:link w:val="CommentSubjectChar"/>
    <w:uiPriority w:val="99"/>
    <w:semiHidden/>
    <w:rsid w:val="003606ED"/>
    <w:rPr>
      <w:b/>
      <w:bCs/>
    </w:rPr>
  </w:style>
  <w:style w:type="character" w:customStyle="1" w:styleId="CommentSubjectChar">
    <w:name w:val="Comment Subject Char"/>
    <w:basedOn w:val="CommentTextChar"/>
    <w:link w:val="CommentSubject"/>
    <w:uiPriority w:val="99"/>
    <w:semiHidden/>
    <w:rsid w:val="003606ED"/>
    <w:rPr>
      <w:b/>
      <w:bCs/>
      <w:lang w:val="da-DK"/>
    </w:rPr>
  </w:style>
  <w:style w:type="table" w:styleId="DarkList">
    <w:name w:val="Dark List"/>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3F673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3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4D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4D24" w:themeFill="accent1" w:themeFillShade="BF"/>
      </w:tcPr>
    </w:tblStylePr>
    <w:tblStylePr w:type="band1Vert">
      <w:tblPr/>
      <w:tcPr>
        <w:tcBorders>
          <w:top w:val="nil"/>
          <w:left w:val="nil"/>
          <w:bottom w:val="nil"/>
          <w:right w:val="nil"/>
          <w:insideH w:val="nil"/>
          <w:insideV w:val="nil"/>
        </w:tcBorders>
        <w:shd w:val="clear" w:color="auto" w:fill="2F4D24" w:themeFill="accent1" w:themeFillShade="BF"/>
      </w:tcPr>
    </w:tblStylePr>
    <w:tblStylePr w:type="band1Horz">
      <w:tblPr/>
      <w:tcPr>
        <w:tcBorders>
          <w:top w:val="nil"/>
          <w:left w:val="nil"/>
          <w:bottom w:val="nil"/>
          <w:right w:val="nil"/>
          <w:insideH w:val="nil"/>
          <w:insideV w:val="nil"/>
        </w:tcBorders>
        <w:shd w:val="clear" w:color="auto" w:fill="2F4D24" w:themeFill="accent1" w:themeFillShade="BF"/>
      </w:tcPr>
    </w:tblStylePr>
  </w:style>
  <w:style w:type="table" w:styleId="DarkList-Accent2">
    <w:name w:val="Dark List Accent 2"/>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BDE3A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943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FC8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FC864" w:themeFill="accent2" w:themeFillShade="BF"/>
      </w:tcPr>
    </w:tblStylePr>
    <w:tblStylePr w:type="band1Vert">
      <w:tblPr/>
      <w:tcPr>
        <w:tcBorders>
          <w:top w:val="nil"/>
          <w:left w:val="nil"/>
          <w:bottom w:val="nil"/>
          <w:right w:val="nil"/>
          <w:insideH w:val="nil"/>
          <w:insideV w:val="nil"/>
        </w:tcBorders>
        <w:shd w:val="clear" w:color="auto" w:fill="7FC864" w:themeFill="accent2" w:themeFillShade="BF"/>
      </w:tcPr>
    </w:tblStylePr>
    <w:tblStylePr w:type="band1Horz">
      <w:tblPr/>
      <w:tcPr>
        <w:tcBorders>
          <w:top w:val="nil"/>
          <w:left w:val="nil"/>
          <w:bottom w:val="nil"/>
          <w:right w:val="nil"/>
          <w:insideH w:val="nil"/>
          <w:insideV w:val="nil"/>
        </w:tcBorders>
        <w:shd w:val="clear" w:color="auto" w:fill="7FC864" w:themeFill="accent2" w:themeFillShade="BF"/>
      </w:tcPr>
    </w:tblStylePr>
  </w:style>
  <w:style w:type="table" w:styleId="DarkList-Accent3">
    <w:name w:val="Dark List Accent 3"/>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87BE7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7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E9B4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E9B48" w:themeFill="accent3" w:themeFillShade="BF"/>
      </w:tcPr>
    </w:tblStylePr>
    <w:tblStylePr w:type="band1Vert">
      <w:tblPr/>
      <w:tcPr>
        <w:tcBorders>
          <w:top w:val="nil"/>
          <w:left w:val="nil"/>
          <w:bottom w:val="nil"/>
          <w:right w:val="nil"/>
          <w:insideH w:val="nil"/>
          <w:insideV w:val="nil"/>
        </w:tcBorders>
        <w:shd w:val="clear" w:color="auto" w:fill="5E9B48" w:themeFill="accent3" w:themeFillShade="BF"/>
      </w:tcPr>
    </w:tblStylePr>
    <w:tblStylePr w:type="band1Horz">
      <w:tblPr/>
      <w:tcPr>
        <w:tcBorders>
          <w:top w:val="nil"/>
          <w:left w:val="nil"/>
          <w:bottom w:val="nil"/>
          <w:right w:val="nil"/>
          <w:insideH w:val="nil"/>
          <w:insideV w:val="nil"/>
        </w:tcBorders>
        <w:shd w:val="clear" w:color="auto" w:fill="5E9B48" w:themeFill="accent3" w:themeFillShade="BF"/>
      </w:tcPr>
    </w:tblStylePr>
  </w:style>
  <w:style w:type="table" w:styleId="DarkList-Accent4">
    <w:name w:val="Dark List Accent 4"/>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11111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8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0C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0C0C" w:themeFill="accent4" w:themeFillShade="BF"/>
      </w:tcPr>
    </w:tblStylePr>
    <w:tblStylePr w:type="band1Vert">
      <w:tblPr/>
      <w:tcPr>
        <w:tcBorders>
          <w:top w:val="nil"/>
          <w:left w:val="nil"/>
          <w:bottom w:val="nil"/>
          <w:right w:val="nil"/>
          <w:insideH w:val="nil"/>
          <w:insideV w:val="nil"/>
        </w:tcBorders>
        <w:shd w:val="clear" w:color="auto" w:fill="0C0C0C" w:themeFill="accent4" w:themeFillShade="BF"/>
      </w:tcPr>
    </w:tblStylePr>
    <w:tblStylePr w:type="band1Horz">
      <w:tblPr/>
      <w:tcPr>
        <w:tcBorders>
          <w:top w:val="nil"/>
          <w:left w:val="nil"/>
          <w:bottom w:val="nil"/>
          <w:right w:val="nil"/>
          <w:insideH w:val="nil"/>
          <w:insideV w:val="nil"/>
        </w:tcBorders>
        <w:shd w:val="clear" w:color="auto" w:fill="0C0C0C" w:themeFill="accent4" w:themeFillShade="BF"/>
      </w:tcPr>
    </w:tblStylePr>
  </w:style>
  <w:style w:type="table" w:styleId="DarkList-Accent5">
    <w:name w:val="Dark List Accent 5"/>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E1E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70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8A8A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8A8A8" w:themeFill="accent5" w:themeFillShade="BF"/>
      </w:tcPr>
    </w:tblStylePr>
    <w:tblStylePr w:type="band1Vert">
      <w:tblPr/>
      <w:tcPr>
        <w:tcBorders>
          <w:top w:val="nil"/>
          <w:left w:val="nil"/>
          <w:bottom w:val="nil"/>
          <w:right w:val="nil"/>
          <w:insideH w:val="nil"/>
          <w:insideV w:val="nil"/>
        </w:tcBorders>
        <w:shd w:val="clear" w:color="auto" w:fill="A8A8A8" w:themeFill="accent5" w:themeFillShade="BF"/>
      </w:tcPr>
    </w:tblStylePr>
    <w:tblStylePr w:type="band1Horz">
      <w:tblPr/>
      <w:tcPr>
        <w:tcBorders>
          <w:top w:val="nil"/>
          <w:left w:val="nil"/>
          <w:bottom w:val="nil"/>
          <w:right w:val="nil"/>
          <w:insideH w:val="nil"/>
          <w:insideV w:val="nil"/>
        </w:tcBorders>
        <w:shd w:val="clear" w:color="auto" w:fill="A8A8A8" w:themeFill="accent5" w:themeFillShade="BF"/>
      </w:tcPr>
    </w:tblStylePr>
  </w:style>
  <w:style w:type="table" w:styleId="DarkList-Accent6">
    <w:name w:val="Dark List Accent 6"/>
    <w:basedOn w:val="TableNormal"/>
    <w:uiPriority w:val="99"/>
    <w:semiHidden/>
    <w:unhideWhenUsed/>
    <w:rsid w:val="003606ED"/>
    <w:pPr>
      <w:spacing w:line="240" w:lineRule="auto"/>
    </w:pPr>
    <w:rPr>
      <w:color w:val="FFFFFF" w:themeColor="background1"/>
    </w:rPr>
    <w:tblPr>
      <w:tblStyleRowBandSize w:val="1"/>
      <w:tblStyleColBandSize w:val="1"/>
    </w:tblPr>
    <w:tcPr>
      <w:shd w:val="clear" w:color="auto" w:fill="B2B2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6" w:themeFillShade="BF"/>
      </w:tcPr>
    </w:tblStylePr>
    <w:tblStylePr w:type="band1Vert">
      <w:tblPr/>
      <w:tcPr>
        <w:tcBorders>
          <w:top w:val="nil"/>
          <w:left w:val="nil"/>
          <w:bottom w:val="nil"/>
          <w:right w:val="nil"/>
          <w:insideH w:val="nil"/>
          <w:insideV w:val="nil"/>
        </w:tcBorders>
        <w:shd w:val="clear" w:color="auto" w:fill="858585" w:themeFill="accent6" w:themeFillShade="BF"/>
      </w:tcPr>
    </w:tblStylePr>
    <w:tblStylePr w:type="band1Horz">
      <w:tblPr/>
      <w:tcPr>
        <w:tcBorders>
          <w:top w:val="nil"/>
          <w:left w:val="nil"/>
          <w:bottom w:val="nil"/>
          <w:right w:val="nil"/>
          <w:insideH w:val="nil"/>
          <w:insideV w:val="nil"/>
        </w:tcBorders>
        <w:shd w:val="clear" w:color="auto" w:fill="858585" w:themeFill="accent6" w:themeFillShade="BF"/>
      </w:tcPr>
    </w:tblStylePr>
  </w:style>
  <w:style w:type="paragraph" w:styleId="Date">
    <w:name w:val="Date"/>
    <w:basedOn w:val="Normal"/>
    <w:next w:val="Normal"/>
    <w:link w:val="DateChar"/>
    <w:uiPriority w:val="99"/>
    <w:semiHidden/>
    <w:rsid w:val="003606ED"/>
    <w:pPr>
      <w:spacing w:after="0"/>
    </w:pPr>
  </w:style>
  <w:style w:type="character" w:customStyle="1" w:styleId="DateChar">
    <w:name w:val="Date Char"/>
    <w:basedOn w:val="DefaultParagraphFont"/>
    <w:link w:val="Date"/>
    <w:uiPriority w:val="99"/>
    <w:semiHidden/>
    <w:rsid w:val="003606ED"/>
    <w:rPr>
      <w:lang w:val="da-DK"/>
    </w:rPr>
  </w:style>
  <w:style w:type="paragraph" w:styleId="DocumentMap">
    <w:name w:val="Document Map"/>
    <w:basedOn w:val="Normal"/>
    <w:link w:val="DocumentMapChar"/>
    <w:uiPriority w:val="99"/>
    <w:semiHidden/>
    <w:rsid w:val="003606ED"/>
    <w:pPr>
      <w:spacing w:after="0" w:line="240" w:lineRule="auto"/>
    </w:pPr>
    <w:rPr>
      <w:rFonts w:cs="Arial"/>
      <w:sz w:val="16"/>
      <w:szCs w:val="16"/>
    </w:rPr>
  </w:style>
  <w:style w:type="character" w:customStyle="1" w:styleId="DocumentMapChar">
    <w:name w:val="Document Map Char"/>
    <w:basedOn w:val="DefaultParagraphFont"/>
    <w:link w:val="DocumentMap"/>
    <w:uiPriority w:val="99"/>
    <w:semiHidden/>
    <w:rsid w:val="003606ED"/>
    <w:rPr>
      <w:rFonts w:cs="Arial"/>
      <w:sz w:val="16"/>
      <w:szCs w:val="16"/>
      <w:lang w:val="da-DK"/>
    </w:rPr>
  </w:style>
  <w:style w:type="paragraph" w:styleId="E-mailSignature">
    <w:name w:val="E-mail Signature"/>
    <w:basedOn w:val="Normal"/>
    <w:link w:val="E-mailSignatureChar"/>
    <w:uiPriority w:val="99"/>
    <w:semiHidden/>
    <w:rsid w:val="003606ED"/>
    <w:pPr>
      <w:spacing w:after="0" w:line="240" w:lineRule="auto"/>
    </w:pPr>
  </w:style>
  <w:style w:type="character" w:customStyle="1" w:styleId="E-mailSignatureChar">
    <w:name w:val="E-mail Signature Char"/>
    <w:basedOn w:val="DefaultParagraphFont"/>
    <w:link w:val="E-mailSignature"/>
    <w:uiPriority w:val="99"/>
    <w:semiHidden/>
    <w:rsid w:val="003606ED"/>
    <w:rPr>
      <w:lang w:val="da-DK"/>
    </w:rPr>
  </w:style>
  <w:style w:type="character" w:styleId="Emphasis">
    <w:name w:val="Emphasis"/>
    <w:basedOn w:val="DefaultParagraphFont"/>
    <w:uiPriority w:val="8"/>
    <w:semiHidden/>
    <w:rsid w:val="003606ED"/>
    <w:rPr>
      <w:i/>
      <w:iCs/>
      <w:lang w:val="da-DK"/>
    </w:rPr>
  </w:style>
  <w:style w:type="character" w:styleId="EndnoteReference">
    <w:name w:val="endnote reference"/>
    <w:basedOn w:val="DefaultParagraphFont"/>
    <w:uiPriority w:val="13"/>
    <w:semiHidden/>
    <w:rsid w:val="003606ED"/>
    <w:rPr>
      <w:vertAlign w:val="superscript"/>
      <w:lang w:val="da-DK"/>
    </w:rPr>
  </w:style>
  <w:style w:type="paragraph" w:styleId="EndnoteText">
    <w:name w:val="endnote text"/>
    <w:basedOn w:val="Normal"/>
    <w:link w:val="EndnoteTextChar"/>
    <w:uiPriority w:val="13"/>
    <w:semiHidden/>
    <w:qFormat/>
    <w:rsid w:val="003606ED"/>
    <w:pPr>
      <w:spacing w:after="0" w:line="240" w:lineRule="auto"/>
      <w:ind w:left="113" w:hanging="113"/>
    </w:pPr>
  </w:style>
  <w:style w:type="character" w:customStyle="1" w:styleId="EndnoteTextChar">
    <w:name w:val="Endnote Text Char"/>
    <w:basedOn w:val="DefaultParagraphFont"/>
    <w:link w:val="EndnoteText"/>
    <w:uiPriority w:val="13"/>
    <w:semiHidden/>
    <w:rsid w:val="003606ED"/>
    <w:rPr>
      <w:lang w:val="da-DK"/>
    </w:rPr>
  </w:style>
  <w:style w:type="paragraph" w:styleId="EnvelopeAddress">
    <w:name w:val="envelope address"/>
    <w:basedOn w:val="Normal"/>
    <w:uiPriority w:val="99"/>
    <w:semiHidden/>
    <w:rsid w:val="003606ED"/>
    <w:pPr>
      <w:framePr w:w="7920" w:h="1980" w:hRule="exact" w:hSpace="141" w:wrap="auto" w:hAnchor="page" w:xAlign="center" w:yAlign="bottom"/>
      <w:spacing w:after="0" w:line="240" w:lineRule="auto"/>
      <w:ind w:left="2880"/>
    </w:pPr>
    <w:rPr>
      <w:rFonts w:eastAsiaTheme="majorEastAsia" w:cs="Arial"/>
      <w:sz w:val="24"/>
      <w:szCs w:val="24"/>
    </w:rPr>
  </w:style>
  <w:style w:type="paragraph" w:styleId="EnvelopeReturn">
    <w:name w:val="envelope return"/>
    <w:basedOn w:val="Normal"/>
    <w:uiPriority w:val="99"/>
    <w:semiHidden/>
    <w:rsid w:val="003606ED"/>
    <w:pPr>
      <w:spacing w:after="0" w:line="240" w:lineRule="auto"/>
    </w:pPr>
    <w:rPr>
      <w:rFonts w:eastAsiaTheme="majorEastAsia" w:cs="Arial"/>
    </w:rPr>
  </w:style>
  <w:style w:type="character" w:styleId="FollowedHyperlink">
    <w:name w:val="FollowedHyperlink"/>
    <w:basedOn w:val="DefaultParagraphFont"/>
    <w:uiPriority w:val="14"/>
    <w:semiHidden/>
    <w:rsid w:val="003606ED"/>
    <w:rPr>
      <w:color w:val="B2B2B2" w:themeColor="followedHyperlink"/>
      <w:u w:val="single"/>
      <w:lang w:val="da-DK"/>
    </w:rPr>
  </w:style>
  <w:style w:type="paragraph" w:styleId="Footer">
    <w:name w:val="footer"/>
    <w:basedOn w:val="Normal"/>
    <w:link w:val="FooterChar"/>
    <w:uiPriority w:val="13"/>
    <w:semiHidden/>
    <w:rsid w:val="00780702"/>
    <w:pPr>
      <w:spacing w:after="0" w:line="200" w:lineRule="atLeast"/>
    </w:pPr>
    <w:rPr>
      <w:noProof/>
      <w:sz w:val="12"/>
    </w:rPr>
  </w:style>
  <w:style w:type="character" w:customStyle="1" w:styleId="FooterChar">
    <w:name w:val="Footer Char"/>
    <w:basedOn w:val="DefaultParagraphFont"/>
    <w:link w:val="Footer"/>
    <w:uiPriority w:val="13"/>
    <w:semiHidden/>
    <w:rsid w:val="00780702"/>
    <w:rPr>
      <w:noProof/>
      <w:sz w:val="12"/>
      <w:lang w:val="da-DK"/>
    </w:rPr>
  </w:style>
  <w:style w:type="character" w:styleId="FootnoteReference">
    <w:name w:val="footnote reference"/>
    <w:basedOn w:val="DefaultParagraphFont"/>
    <w:uiPriority w:val="13"/>
    <w:semiHidden/>
    <w:rsid w:val="00AB5BA4"/>
    <w:rPr>
      <w:vertAlign w:val="superscript"/>
      <w:lang w:val="da-DK"/>
    </w:rPr>
  </w:style>
  <w:style w:type="paragraph" w:styleId="FootnoteText">
    <w:name w:val="footnote text"/>
    <w:basedOn w:val="Normal"/>
    <w:link w:val="FootnoteTextChar"/>
    <w:uiPriority w:val="13"/>
    <w:semiHidden/>
    <w:rsid w:val="003606ED"/>
    <w:pPr>
      <w:spacing w:after="0" w:line="200" w:lineRule="atLeast"/>
      <w:ind w:left="113" w:hanging="113"/>
    </w:pPr>
    <w:rPr>
      <w:sz w:val="16"/>
    </w:rPr>
  </w:style>
  <w:style w:type="character" w:customStyle="1" w:styleId="FootnoteTextChar">
    <w:name w:val="Footnote Text Char"/>
    <w:basedOn w:val="DefaultParagraphFont"/>
    <w:link w:val="FootnoteText"/>
    <w:uiPriority w:val="13"/>
    <w:semiHidden/>
    <w:rsid w:val="003606ED"/>
    <w:rPr>
      <w:sz w:val="16"/>
      <w:lang w:val="da-DK"/>
    </w:rPr>
  </w:style>
  <w:style w:type="table" w:styleId="GridTable1Light">
    <w:name w:val="Grid Table 1 Light"/>
    <w:basedOn w:val="TableNormal"/>
    <w:uiPriority w:val="99"/>
    <w:rsid w:val="003606E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3606ED"/>
    <w:pPr>
      <w:spacing w:line="240" w:lineRule="auto"/>
    </w:pPr>
    <w:tblPr>
      <w:tblStyleRowBandSize w:val="1"/>
      <w:tblStyleColBandSize w:val="1"/>
      <w:tblBorders>
        <w:top w:val="single" w:sz="4" w:space="0" w:color="ABD19D" w:themeColor="accent1" w:themeTint="66"/>
        <w:left w:val="single" w:sz="4" w:space="0" w:color="ABD19D" w:themeColor="accent1" w:themeTint="66"/>
        <w:bottom w:val="single" w:sz="4" w:space="0" w:color="ABD19D" w:themeColor="accent1" w:themeTint="66"/>
        <w:right w:val="single" w:sz="4" w:space="0" w:color="ABD19D" w:themeColor="accent1" w:themeTint="66"/>
        <w:insideH w:val="single" w:sz="4" w:space="0" w:color="ABD19D" w:themeColor="accent1" w:themeTint="66"/>
        <w:insideV w:val="single" w:sz="4" w:space="0" w:color="ABD19D" w:themeColor="accent1" w:themeTint="66"/>
      </w:tblBorders>
    </w:tblPr>
    <w:tblStylePr w:type="firstRow">
      <w:rPr>
        <w:b/>
        <w:bCs/>
      </w:rPr>
      <w:tblPr/>
      <w:tcPr>
        <w:tcBorders>
          <w:bottom w:val="single" w:sz="12" w:space="0" w:color="81BA6B" w:themeColor="accent1" w:themeTint="99"/>
        </w:tcBorders>
      </w:tcPr>
    </w:tblStylePr>
    <w:tblStylePr w:type="lastRow">
      <w:rPr>
        <w:b/>
        <w:bCs/>
      </w:rPr>
      <w:tblPr/>
      <w:tcPr>
        <w:tcBorders>
          <w:top w:val="double" w:sz="2" w:space="0" w:color="81BA6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3606ED"/>
    <w:pPr>
      <w:spacing w:line="240" w:lineRule="auto"/>
    </w:pPr>
    <w:tblPr>
      <w:tblStyleRowBandSize w:val="1"/>
      <w:tblStyleColBandSize w:val="1"/>
      <w:tblBorders>
        <w:top w:val="single" w:sz="4" w:space="0" w:color="E4F3DE" w:themeColor="accent2" w:themeTint="66"/>
        <w:left w:val="single" w:sz="4" w:space="0" w:color="E4F3DE" w:themeColor="accent2" w:themeTint="66"/>
        <w:bottom w:val="single" w:sz="4" w:space="0" w:color="E4F3DE" w:themeColor="accent2" w:themeTint="66"/>
        <w:right w:val="single" w:sz="4" w:space="0" w:color="E4F3DE" w:themeColor="accent2" w:themeTint="66"/>
        <w:insideH w:val="single" w:sz="4" w:space="0" w:color="E4F3DE" w:themeColor="accent2" w:themeTint="66"/>
        <w:insideV w:val="single" w:sz="4" w:space="0" w:color="E4F3DE" w:themeColor="accent2" w:themeTint="66"/>
      </w:tblBorders>
    </w:tblPr>
    <w:tblStylePr w:type="firstRow">
      <w:rPr>
        <w:b/>
        <w:bCs/>
      </w:rPr>
      <w:tblPr/>
      <w:tcPr>
        <w:tcBorders>
          <w:bottom w:val="single" w:sz="12" w:space="0" w:color="D7EECE" w:themeColor="accent2" w:themeTint="99"/>
        </w:tcBorders>
      </w:tcPr>
    </w:tblStylePr>
    <w:tblStylePr w:type="lastRow">
      <w:rPr>
        <w:b/>
        <w:bCs/>
      </w:rPr>
      <w:tblPr/>
      <w:tcPr>
        <w:tcBorders>
          <w:top w:val="double" w:sz="2" w:space="0" w:color="D7EEC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3606ED"/>
    <w:pPr>
      <w:spacing w:line="240" w:lineRule="auto"/>
    </w:pPr>
    <w:tblPr>
      <w:tblStyleRowBandSize w:val="1"/>
      <w:tblStyleColBandSize w:val="1"/>
      <w:tblBorders>
        <w:top w:val="single" w:sz="4" w:space="0" w:color="CFE5C7" w:themeColor="accent3" w:themeTint="66"/>
        <w:left w:val="single" w:sz="4" w:space="0" w:color="CFE5C7" w:themeColor="accent3" w:themeTint="66"/>
        <w:bottom w:val="single" w:sz="4" w:space="0" w:color="CFE5C7" w:themeColor="accent3" w:themeTint="66"/>
        <w:right w:val="single" w:sz="4" w:space="0" w:color="CFE5C7" w:themeColor="accent3" w:themeTint="66"/>
        <w:insideH w:val="single" w:sz="4" w:space="0" w:color="CFE5C7" w:themeColor="accent3" w:themeTint="66"/>
        <w:insideV w:val="single" w:sz="4" w:space="0" w:color="CFE5C7" w:themeColor="accent3" w:themeTint="66"/>
      </w:tblBorders>
    </w:tblPr>
    <w:tblStylePr w:type="firstRow">
      <w:rPr>
        <w:b/>
        <w:bCs/>
      </w:rPr>
      <w:tblPr/>
      <w:tcPr>
        <w:tcBorders>
          <w:bottom w:val="single" w:sz="12" w:space="0" w:color="B7D8AB" w:themeColor="accent3" w:themeTint="99"/>
        </w:tcBorders>
      </w:tcPr>
    </w:tblStylePr>
    <w:tblStylePr w:type="lastRow">
      <w:rPr>
        <w:b/>
        <w:bCs/>
      </w:rPr>
      <w:tblPr/>
      <w:tcPr>
        <w:tcBorders>
          <w:top w:val="double" w:sz="2" w:space="0" w:color="B7D8A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3606ED"/>
    <w:pPr>
      <w:spacing w:line="240" w:lineRule="auto"/>
    </w:pPr>
    <w:tblPr>
      <w:tblStyleRowBandSize w:val="1"/>
      <w:tblStyleColBandSize w:val="1"/>
      <w:tblBorders>
        <w:top w:val="single" w:sz="4" w:space="0" w:color="9F9F9F" w:themeColor="accent4" w:themeTint="66"/>
        <w:left w:val="single" w:sz="4" w:space="0" w:color="9F9F9F" w:themeColor="accent4" w:themeTint="66"/>
        <w:bottom w:val="single" w:sz="4" w:space="0" w:color="9F9F9F" w:themeColor="accent4" w:themeTint="66"/>
        <w:right w:val="single" w:sz="4" w:space="0" w:color="9F9F9F" w:themeColor="accent4" w:themeTint="66"/>
        <w:insideH w:val="single" w:sz="4" w:space="0" w:color="9F9F9F" w:themeColor="accent4" w:themeTint="66"/>
        <w:insideV w:val="single" w:sz="4" w:space="0" w:color="9F9F9F" w:themeColor="accent4" w:themeTint="66"/>
      </w:tblBorders>
    </w:tblPr>
    <w:tblStylePr w:type="firstRow">
      <w:rPr>
        <w:b/>
        <w:bCs/>
      </w:rPr>
      <w:tblPr/>
      <w:tcPr>
        <w:tcBorders>
          <w:bottom w:val="single" w:sz="12" w:space="0" w:color="707070" w:themeColor="accent4" w:themeTint="99"/>
        </w:tcBorders>
      </w:tcPr>
    </w:tblStylePr>
    <w:tblStylePr w:type="lastRow">
      <w:rPr>
        <w:b/>
        <w:bCs/>
      </w:rPr>
      <w:tblPr/>
      <w:tcPr>
        <w:tcBorders>
          <w:top w:val="double" w:sz="2" w:space="0" w:color="70707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3606ED"/>
    <w:pPr>
      <w:spacing w:line="240" w:lineRule="auto"/>
    </w:pPr>
    <w:tblPr>
      <w:tblStyleRowBandSize w:val="1"/>
      <w:tblStyleColBandSize w:val="1"/>
      <w:tblBorders>
        <w:top w:val="single" w:sz="4" w:space="0" w:color="F3F3F3" w:themeColor="accent5" w:themeTint="66"/>
        <w:left w:val="single" w:sz="4" w:space="0" w:color="F3F3F3" w:themeColor="accent5" w:themeTint="66"/>
        <w:bottom w:val="single" w:sz="4" w:space="0" w:color="F3F3F3" w:themeColor="accent5" w:themeTint="66"/>
        <w:right w:val="single" w:sz="4" w:space="0" w:color="F3F3F3" w:themeColor="accent5" w:themeTint="66"/>
        <w:insideH w:val="single" w:sz="4" w:space="0" w:color="F3F3F3" w:themeColor="accent5" w:themeTint="66"/>
        <w:insideV w:val="single" w:sz="4" w:space="0" w:color="F3F3F3" w:themeColor="accent5" w:themeTint="66"/>
      </w:tblBorders>
    </w:tblPr>
    <w:tblStylePr w:type="firstRow">
      <w:rPr>
        <w:b/>
        <w:bCs/>
      </w:rPr>
      <w:tblPr/>
      <w:tcPr>
        <w:tcBorders>
          <w:bottom w:val="single" w:sz="12" w:space="0" w:color="EDEDED" w:themeColor="accent5" w:themeTint="99"/>
        </w:tcBorders>
      </w:tcPr>
    </w:tblStylePr>
    <w:tblStylePr w:type="lastRow">
      <w:rPr>
        <w:b/>
        <w:bCs/>
      </w:rPr>
      <w:tblPr/>
      <w:tcPr>
        <w:tcBorders>
          <w:top w:val="double" w:sz="2" w:space="0" w:color="EDED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3606ED"/>
    <w:pPr>
      <w:spacing w:line="240" w:lineRule="auto"/>
    </w:pPr>
    <w:tblPr>
      <w:tblStyleRowBandSize w:val="1"/>
      <w:tblStyleColBandSize w:val="1"/>
      <w:tblBorders>
        <w:top w:val="single" w:sz="4" w:space="0" w:color="E0E0E0" w:themeColor="accent6" w:themeTint="66"/>
        <w:left w:val="single" w:sz="4" w:space="0" w:color="E0E0E0" w:themeColor="accent6" w:themeTint="66"/>
        <w:bottom w:val="single" w:sz="4" w:space="0" w:color="E0E0E0" w:themeColor="accent6" w:themeTint="66"/>
        <w:right w:val="single" w:sz="4" w:space="0" w:color="E0E0E0" w:themeColor="accent6" w:themeTint="66"/>
        <w:insideH w:val="single" w:sz="4" w:space="0" w:color="E0E0E0" w:themeColor="accent6" w:themeTint="66"/>
        <w:insideV w:val="single" w:sz="4" w:space="0" w:color="E0E0E0" w:themeColor="accent6" w:themeTint="66"/>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2" w:space="0" w:color="D0D0D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3606E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3606ED"/>
    <w:pPr>
      <w:spacing w:line="240" w:lineRule="auto"/>
    </w:pPr>
    <w:tblPr>
      <w:tblStyleRowBandSize w:val="1"/>
      <w:tblStyleColBandSize w:val="1"/>
      <w:tblBorders>
        <w:top w:val="single" w:sz="2" w:space="0" w:color="81BA6B" w:themeColor="accent1" w:themeTint="99"/>
        <w:bottom w:val="single" w:sz="2" w:space="0" w:color="81BA6B" w:themeColor="accent1" w:themeTint="99"/>
        <w:insideH w:val="single" w:sz="2" w:space="0" w:color="81BA6B" w:themeColor="accent1" w:themeTint="99"/>
        <w:insideV w:val="single" w:sz="2" w:space="0" w:color="81BA6B" w:themeColor="accent1" w:themeTint="99"/>
      </w:tblBorders>
    </w:tblPr>
    <w:tblStylePr w:type="firstRow">
      <w:rPr>
        <w:b/>
        <w:bCs/>
      </w:rPr>
      <w:tblPr/>
      <w:tcPr>
        <w:tcBorders>
          <w:top w:val="nil"/>
          <w:bottom w:val="single" w:sz="12" w:space="0" w:color="81BA6B" w:themeColor="accent1" w:themeTint="99"/>
          <w:insideH w:val="nil"/>
          <w:insideV w:val="nil"/>
        </w:tcBorders>
        <w:shd w:val="clear" w:color="auto" w:fill="FFFFFF" w:themeFill="background1"/>
      </w:tcPr>
    </w:tblStylePr>
    <w:tblStylePr w:type="lastRow">
      <w:rPr>
        <w:b/>
        <w:bCs/>
      </w:rPr>
      <w:tblPr/>
      <w:tcPr>
        <w:tcBorders>
          <w:top w:val="double" w:sz="2" w:space="0" w:color="81BA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GridTable2-Accent2">
    <w:name w:val="Grid Table 2 Accent 2"/>
    <w:basedOn w:val="TableNormal"/>
    <w:uiPriority w:val="99"/>
    <w:rsid w:val="003606ED"/>
    <w:pPr>
      <w:spacing w:line="240" w:lineRule="auto"/>
    </w:pPr>
    <w:tblPr>
      <w:tblStyleRowBandSize w:val="1"/>
      <w:tblStyleColBandSize w:val="1"/>
      <w:tblBorders>
        <w:top w:val="single" w:sz="2" w:space="0" w:color="D7EECE" w:themeColor="accent2" w:themeTint="99"/>
        <w:bottom w:val="single" w:sz="2" w:space="0" w:color="D7EECE" w:themeColor="accent2" w:themeTint="99"/>
        <w:insideH w:val="single" w:sz="2" w:space="0" w:color="D7EECE" w:themeColor="accent2" w:themeTint="99"/>
        <w:insideV w:val="single" w:sz="2" w:space="0" w:color="D7EECE" w:themeColor="accent2" w:themeTint="99"/>
      </w:tblBorders>
    </w:tblPr>
    <w:tblStylePr w:type="firstRow">
      <w:rPr>
        <w:b/>
        <w:bCs/>
      </w:rPr>
      <w:tblPr/>
      <w:tcPr>
        <w:tcBorders>
          <w:top w:val="nil"/>
          <w:bottom w:val="single" w:sz="12" w:space="0" w:color="D7EECE" w:themeColor="accent2" w:themeTint="99"/>
          <w:insideH w:val="nil"/>
          <w:insideV w:val="nil"/>
        </w:tcBorders>
        <w:shd w:val="clear" w:color="auto" w:fill="FFFFFF" w:themeFill="background1"/>
      </w:tcPr>
    </w:tblStylePr>
    <w:tblStylePr w:type="lastRow">
      <w:rPr>
        <w:b/>
        <w:bCs/>
      </w:rPr>
      <w:tblPr/>
      <w:tcPr>
        <w:tcBorders>
          <w:top w:val="double" w:sz="2" w:space="0" w:color="D7EEC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GridTable2-Accent3">
    <w:name w:val="Grid Table 2 Accent 3"/>
    <w:basedOn w:val="TableNormal"/>
    <w:uiPriority w:val="99"/>
    <w:rsid w:val="003606ED"/>
    <w:pPr>
      <w:spacing w:line="240" w:lineRule="auto"/>
    </w:pPr>
    <w:tblPr>
      <w:tblStyleRowBandSize w:val="1"/>
      <w:tblStyleColBandSize w:val="1"/>
      <w:tblBorders>
        <w:top w:val="single" w:sz="2" w:space="0" w:color="B7D8AB" w:themeColor="accent3" w:themeTint="99"/>
        <w:bottom w:val="single" w:sz="2" w:space="0" w:color="B7D8AB" w:themeColor="accent3" w:themeTint="99"/>
        <w:insideH w:val="single" w:sz="2" w:space="0" w:color="B7D8AB" w:themeColor="accent3" w:themeTint="99"/>
        <w:insideV w:val="single" w:sz="2" w:space="0" w:color="B7D8AB" w:themeColor="accent3" w:themeTint="99"/>
      </w:tblBorders>
    </w:tblPr>
    <w:tblStylePr w:type="firstRow">
      <w:rPr>
        <w:b/>
        <w:bCs/>
      </w:rPr>
      <w:tblPr/>
      <w:tcPr>
        <w:tcBorders>
          <w:top w:val="nil"/>
          <w:bottom w:val="single" w:sz="12" w:space="0" w:color="B7D8AB" w:themeColor="accent3" w:themeTint="99"/>
          <w:insideH w:val="nil"/>
          <w:insideV w:val="nil"/>
        </w:tcBorders>
        <w:shd w:val="clear" w:color="auto" w:fill="FFFFFF" w:themeFill="background1"/>
      </w:tcPr>
    </w:tblStylePr>
    <w:tblStylePr w:type="lastRow">
      <w:rPr>
        <w:b/>
        <w:bCs/>
      </w:rPr>
      <w:tblPr/>
      <w:tcPr>
        <w:tcBorders>
          <w:top w:val="double" w:sz="2" w:space="0" w:color="B7D8A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GridTable2-Accent4">
    <w:name w:val="Grid Table 2 Accent 4"/>
    <w:basedOn w:val="TableNormal"/>
    <w:uiPriority w:val="99"/>
    <w:rsid w:val="003606ED"/>
    <w:pPr>
      <w:spacing w:line="240" w:lineRule="auto"/>
    </w:pPr>
    <w:tblPr>
      <w:tblStyleRowBandSize w:val="1"/>
      <w:tblStyleColBandSize w:val="1"/>
      <w:tblBorders>
        <w:top w:val="single" w:sz="2" w:space="0" w:color="707070" w:themeColor="accent4" w:themeTint="99"/>
        <w:bottom w:val="single" w:sz="2" w:space="0" w:color="707070" w:themeColor="accent4" w:themeTint="99"/>
        <w:insideH w:val="single" w:sz="2" w:space="0" w:color="707070" w:themeColor="accent4" w:themeTint="99"/>
        <w:insideV w:val="single" w:sz="2" w:space="0" w:color="707070" w:themeColor="accent4" w:themeTint="99"/>
      </w:tblBorders>
    </w:tblPr>
    <w:tblStylePr w:type="firstRow">
      <w:rPr>
        <w:b/>
        <w:bCs/>
      </w:rPr>
      <w:tblPr/>
      <w:tcPr>
        <w:tcBorders>
          <w:top w:val="nil"/>
          <w:bottom w:val="single" w:sz="12" w:space="0" w:color="707070" w:themeColor="accent4" w:themeTint="99"/>
          <w:insideH w:val="nil"/>
          <w:insideV w:val="nil"/>
        </w:tcBorders>
        <w:shd w:val="clear" w:color="auto" w:fill="FFFFFF" w:themeFill="background1"/>
      </w:tcPr>
    </w:tblStylePr>
    <w:tblStylePr w:type="lastRow">
      <w:rPr>
        <w:b/>
        <w:bCs/>
      </w:rPr>
      <w:tblPr/>
      <w:tcPr>
        <w:tcBorders>
          <w:top w:val="double" w:sz="2" w:space="0" w:color="7070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GridTable2-Accent5">
    <w:name w:val="Grid Table 2 Accent 5"/>
    <w:basedOn w:val="TableNormal"/>
    <w:uiPriority w:val="99"/>
    <w:rsid w:val="003606ED"/>
    <w:pPr>
      <w:spacing w:line="240" w:lineRule="auto"/>
    </w:pPr>
    <w:tblPr>
      <w:tblStyleRowBandSize w:val="1"/>
      <w:tblStyleColBandSize w:val="1"/>
      <w:tblBorders>
        <w:top w:val="single" w:sz="2" w:space="0" w:color="EDEDED" w:themeColor="accent5" w:themeTint="99"/>
        <w:bottom w:val="single" w:sz="2" w:space="0" w:color="EDEDED" w:themeColor="accent5" w:themeTint="99"/>
        <w:insideH w:val="single" w:sz="2" w:space="0" w:color="EDEDED" w:themeColor="accent5" w:themeTint="99"/>
        <w:insideV w:val="single" w:sz="2" w:space="0" w:color="EDEDED" w:themeColor="accent5" w:themeTint="99"/>
      </w:tblBorders>
    </w:tblPr>
    <w:tblStylePr w:type="firstRow">
      <w:rPr>
        <w:b/>
        <w:bCs/>
      </w:rPr>
      <w:tblPr/>
      <w:tcPr>
        <w:tcBorders>
          <w:top w:val="nil"/>
          <w:bottom w:val="single" w:sz="12" w:space="0" w:color="EDEDED" w:themeColor="accent5" w:themeTint="99"/>
          <w:insideH w:val="nil"/>
          <w:insideV w:val="nil"/>
        </w:tcBorders>
        <w:shd w:val="clear" w:color="auto" w:fill="FFFFFF" w:themeFill="background1"/>
      </w:tcPr>
    </w:tblStylePr>
    <w:tblStylePr w:type="lastRow">
      <w:rPr>
        <w:b/>
        <w:bCs/>
      </w:rPr>
      <w:tblPr/>
      <w:tcPr>
        <w:tcBorders>
          <w:top w:val="double" w:sz="2" w:space="0" w:color="EDED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GridTable2-Accent6">
    <w:name w:val="Grid Table 2 Accent 6"/>
    <w:basedOn w:val="TableNormal"/>
    <w:uiPriority w:val="99"/>
    <w:rsid w:val="003606ED"/>
    <w:pPr>
      <w:spacing w:line="240" w:lineRule="auto"/>
    </w:pPr>
    <w:tblPr>
      <w:tblStyleRowBandSize w:val="1"/>
      <w:tblStyleColBandSize w:val="1"/>
      <w:tblBorders>
        <w:top w:val="single" w:sz="2" w:space="0" w:color="D0D0D0" w:themeColor="accent6" w:themeTint="99"/>
        <w:bottom w:val="single" w:sz="2" w:space="0" w:color="D0D0D0" w:themeColor="accent6" w:themeTint="99"/>
        <w:insideH w:val="single" w:sz="2" w:space="0" w:color="D0D0D0" w:themeColor="accent6" w:themeTint="99"/>
        <w:insideV w:val="single" w:sz="2" w:space="0" w:color="D0D0D0" w:themeColor="accent6" w:themeTint="99"/>
      </w:tblBorders>
    </w:tblPr>
    <w:tblStylePr w:type="firstRow">
      <w:rPr>
        <w:b/>
        <w:bCs/>
      </w:rPr>
      <w:tblPr/>
      <w:tcPr>
        <w:tcBorders>
          <w:top w:val="nil"/>
          <w:bottom w:val="single" w:sz="12" w:space="0" w:color="D0D0D0" w:themeColor="accent6" w:themeTint="99"/>
          <w:insideH w:val="nil"/>
          <w:insideV w:val="nil"/>
        </w:tcBorders>
        <w:shd w:val="clear" w:color="auto" w:fill="FFFFFF" w:themeFill="background1"/>
      </w:tcPr>
    </w:tblStylePr>
    <w:tblStylePr w:type="lastRow">
      <w:rPr>
        <w:b/>
        <w:bCs/>
      </w:rPr>
      <w:tblPr/>
      <w:tcPr>
        <w:tcBorders>
          <w:top w:val="double" w:sz="2" w:space="0" w:color="D0D0D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GridTable3">
    <w:name w:val="Grid Table 3"/>
    <w:basedOn w:val="TableNormal"/>
    <w:uiPriority w:val="99"/>
    <w:rsid w:val="003606E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3606ED"/>
    <w:pPr>
      <w:spacing w:line="240" w:lineRule="auto"/>
    </w:p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8CD" w:themeFill="accent1" w:themeFillTint="33"/>
      </w:tcPr>
    </w:tblStylePr>
    <w:tblStylePr w:type="band1Horz">
      <w:tblPr/>
      <w:tcPr>
        <w:shd w:val="clear" w:color="auto" w:fill="D4E8CD" w:themeFill="accent1" w:themeFillTint="33"/>
      </w:tcPr>
    </w:tblStylePr>
    <w:tblStylePr w:type="neCell">
      <w:tblPr/>
      <w:tcPr>
        <w:tcBorders>
          <w:bottom w:val="single" w:sz="4" w:space="0" w:color="81BA6B" w:themeColor="accent1" w:themeTint="99"/>
        </w:tcBorders>
      </w:tcPr>
    </w:tblStylePr>
    <w:tblStylePr w:type="nwCell">
      <w:tblPr/>
      <w:tcPr>
        <w:tcBorders>
          <w:bottom w:val="single" w:sz="4" w:space="0" w:color="81BA6B" w:themeColor="accent1" w:themeTint="99"/>
        </w:tcBorders>
      </w:tcPr>
    </w:tblStylePr>
    <w:tblStylePr w:type="seCell">
      <w:tblPr/>
      <w:tcPr>
        <w:tcBorders>
          <w:top w:val="single" w:sz="4" w:space="0" w:color="81BA6B" w:themeColor="accent1" w:themeTint="99"/>
        </w:tcBorders>
      </w:tcPr>
    </w:tblStylePr>
    <w:tblStylePr w:type="swCell">
      <w:tblPr/>
      <w:tcPr>
        <w:tcBorders>
          <w:top w:val="single" w:sz="4" w:space="0" w:color="81BA6B" w:themeColor="accent1" w:themeTint="99"/>
        </w:tcBorders>
      </w:tcPr>
    </w:tblStylePr>
  </w:style>
  <w:style w:type="table" w:styleId="GridTable3-Accent2">
    <w:name w:val="Grid Table 3 Accent 2"/>
    <w:basedOn w:val="TableNormal"/>
    <w:uiPriority w:val="99"/>
    <w:rsid w:val="003606ED"/>
    <w:pPr>
      <w:spacing w:line="240" w:lineRule="auto"/>
    </w:p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E" w:themeFill="accent2" w:themeFillTint="33"/>
      </w:tcPr>
    </w:tblStylePr>
    <w:tblStylePr w:type="band1Horz">
      <w:tblPr/>
      <w:tcPr>
        <w:shd w:val="clear" w:color="auto" w:fill="F1F9EE" w:themeFill="accent2" w:themeFillTint="33"/>
      </w:tcPr>
    </w:tblStylePr>
    <w:tblStylePr w:type="neCell">
      <w:tblPr/>
      <w:tcPr>
        <w:tcBorders>
          <w:bottom w:val="single" w:sz="4" w:space="0" w:color="D7EECE" w:themeColor="accent2" w:themeTint="99"/>
        </w:tcBorders>
      </w:tcPr>
    </w:tblStylePr>
    <w:tblStylePr w:type="nwCell">
      <w:tblPr/>
      <w:tcPr>
        <w:tcBorders>
          <w:bottom w:val="single" w:sz="4" w:space="0" w:color="D7EECE" w:themeColor="accent2" w:themeTint="99"/>
        </w:tcBorders>
      </w:tcPr>
    </w:tblStylePr>
    <w:tblStylePr w:type="seCell">
      <w:tblPr/>
      <w:tcPr>
        <w:tcBorders>
          <w:top w:val="single" w:sz="4" w:space="0" w:color="D7EECE" w:themeColor="accent2" w:themeTint="99"/>
        </w:tcBorders>
      </w:tcPr>
    </w:tblStylePr>
    <w:tblStylePr w:type="swCell">
      <w:tblPr/>
      <w:tcPr>
        <w:tcBorders>
          <w:top w:val="single" w:sz="4" w:space="0" w:color="D7EECE" w:themeColor="accent2" w:themeTint="99"/>
        </w:tcBorders>
      </w:tcPr>
    </w:tblStylePr>
  </w:style>
  <w:style w:type="table" w:styleId="GridTable3-Accent3">
    <w:name w:val="Grid Table 3 Accent 3"/>
    <w:basedOn w:val="TableNormal"/>
    <w:uiPriority w:val="99"/>
    <w:rsid w:val="003606ED"/>
    <w:pPr>
      <w:spacing w:line="240" w:lineRule="auto"/>
    </w:p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2E3" w:themeFill="accent3" w:themeFillTint="33"/>
      </w:tcPr>
    </w:tblStylePr>
    <w:tblStylePr w:type="band1Horz">
      <w:tblPr/>
      <w:tcPr>
        <w:shd w:val="clear" w:color="auto" w:fill="E7F2E3" w:themeFill="accent3" w:themeFillTint="33"/>
      </w:tcPr>
    </w:tblStylePr>
    <w:tblStylePr w:type="neCell">
      <w:tblPr/>
      <w:tcPr>
        <w:tcBorders>
          <w:bottom w:val="single" w:sz="4" w:space="0" w:color="B7D8AB" w:themeColor="accent3" w:themeTint="99"/>
        </w:tcBorders>
      </w:tcPr>
    </w:tblStylePr>
    <w:tblStylePr w:type="nwCell">
      <w:tblPr/>
      <w:tcPr>
        <w:tcBorders>
          <w:bottom w:val="single" w:sz="4" w:space="0" w:color="B7D8AB" w:themeColor="accent3" w:themeTint="99"/>
        </w:tcBorders>
      </w:tcPr>
    </w:tblStylePr>
    <w:tblStylePr w:type="seCell">
      <w:tblPr/>
      <w:tcPr>
        <w:tcBorders>
          <w:top w:val="single" w:sz="4" w:space="0" w:color="B7D8AB" w:themeColor="accent3" w:themeTint="99"/>
        </w:tcBorders>
      </w:tcPr>
    </w:tblStylePr>
    <w:tblStylePr w:type="swCell">
      <w:tblPr/>
      <w:tcPr>
        <w:tcBorders>
          <w:top w:val="single" w:sz="4" w:space="0" w:color="B7D8AB" w:themeColor="accent3" w:themeTint="99"/>
        </w:tcBorders>
      </w:tcPr>
    </w:tblStylePr>
  </w:style>
  <w:style w:type="table" w:styleId="GridTable3-Accent4">
    <w:name w:val="Grid Table 3 Accent 4"/>
    <w:basedOn w:val="TableNormal"/>
    <w:uiPriority w:val="99"/>
    <w:rsid w:val="003606ED"/>
    <w:pPr>
      <w:spacing w:line="240" w:lineRule="auto"/>
    </w:p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CFCF" w:themeFill="accent4" w:themeFillTint="33"/>
      </w:tcPr>
    </w:tblStylePr>
    <w:tblStylePr w:type="band1Horz">
      <w:tblPr/>
      <w:tcPr>
        <w:shd w:val="clear" w:color="auto" w:fill="CFCFCF" w:themeFill="accent4" w:themeFillTint="33"/>
      </w:tcPr>
    </w:tblStylePr>
    <w:tblStylePr w:type="neCell">
      <w:tblPr/>
      <w:tcPr>
        <w:tcBorders>
          <w:bottom w:val="single" w:sz="4" w:space="0" w:color="707070" w:themeColor="accent4" w:themeTint="99"/>
        </w:tcBorders>
      </w:tcPr>
    </w:tblStylePr>
    <w:tblStylePr w:type="nwCell">
      <w:tblPr/>
      <w:tcPr>
        <w:tcBorders>
          <w:bottom w:val="single" w:sz="4" w:space="0" w:color="707070" w:themeColor="accent4" w:themeTint="99"/>
        </w:tcBorders>
      </w:tcPr>
    </w:tblStylePr>
    <w:tblStylePr w:type="seCell">
      <w:tblPr/>
      <w:tcPr>
        <w:tcBorders>
          <w:top w:val="single" w:sz="4" w:space="0" w:color="707070" w:themeColor="accent4" w:themeTint="99"/>
        </w:tcBorders>
      </w:tcPr>
    </w:tblStylePr>
    <w:tblStylePr w:type="swCell">
      <w:tblPr/>
      <w:tcPr>
        <w:tcBorders>
          <w:top w:val="single" w:sz="4" w:space="0" w:color="707070" w:themeColor="accent4" w:themeTint="99"/>
        </w:tcBorders>
      </w:tcPr>
    </w:tblStylePr>
  </w:style>
  <w:style w:type="table" w:styleId="GridTable3-Accent5">
    <w:name w:val="Grid Table 3 Accent 5"/>
    <w:basedOn w:val="TableNormal"/>
    <w:uiPriority w:val="99"/>
    <w:rsid w:val="003606ED"/>
    <w:pPr>
      <w:spacing w:line="240" w:lineRule="auto"/>
    </w:p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9F9" w:themeFill="accent5" w:themeFillTint="33"/>
      </w:tcPr>
    </w:tblStylePr>
    <w:tblStylePr w:type="band1Horz">
      <w:tblPr/>
      <w:tcPr>
        <w:shd w:val="clear" w:color="auto" w:fill="F9F9F9" w:themeFill="accent5" w:themeFillTint="33"/>
      </w:tcPr>
    </w:tblStylePr>
    <w:tblStylePr w:type="neCell">
      <w:tblPr/>
      <w:tcPr>
        <w:tcBorders>
          <w:bottom w:val="single" w:sz="4" w:space="0" w:color="EDEDED" w:themeColor="accent5" w:themeTint="99"/>
        </w:tcBorders>
      </w:tcPr>
    </w:tblStylePr>
    <w:tblStylePr w:type="nwCell">
      <w:tblPr/>
      <w:tcPr>
        <w:tcBorders>
          <w:bottom w:val="single" w:sz="4" w:space="0" w:color="EDEDED" w:themeColor="accent5" w:themeTint="99"/>
        </w:tcBorders>
      </w:tcPr>
    </w:tblStylePr>
    <w:tblStylePr w:type="seCell">
      <w:tblPr/>
      <w:tcPr>
        <w:tcBorders>
          <w:top w:val="single" w:sz="4" w:space="0" w:color="EDEDED" w:themeColor="accent5" w:themeTint="99"/>
        </w:tcBorders>
      </w:tcPr>
    </w:tblStylePr>
    <w:tblStylePr w:type="swCell">
      <w:tblPr/>
      <w:tcPr>
        <w:tcBorders>
          <w:top w:val="single" w:sz="4" w:space="0" w:color="EDEDED" w:themeColor="accent5" w:themeTint="99"/>
        </w:tcBorders>
      </w:tcPr>
    </w:tblStylePr>
  </w:style>
  <w:style w:type="table" w:styleId="GridTable3-Accent6">
    <w:name w:val="Grid Table 3 Accent 6"/>
    <w:basedOn w:val="TableNormal"/>
    <w:uiPriority w:val="99"/>
    <w:rsid w:val="003606ED"/>
    <w:pPr>
      <w:spacing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table" w:styleId="GridTable4">
    <w:name w:val="Grid Table 4"/>
    <w:basedOn w:val="TableNormal"/>
    <w:uiPriority w:val="99"/>
    <w:rsid w:val="003606E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3606ED"/>
    <w:pPr>
      <w:spacing w:line="240" w:lineRule="auto"/>
    </w:p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color w:val="FFFFFF" w:themeColor="background1"/>
      </w:rPr>
      <w:tblPr/>
      <w:tcPr>
        <w:tcBorders>
          <w:top w:val="single" w:sz="4" w:space="0" w:color="3F6730" w:themeColor="accent1"/>
          <w:left w:val="single" w:sz="4" w:space="0" w:color="3F6730" w:themeColor="accent1"/>
          <w:bottom w:val="single" w:sz="4" w:space="0" w:color="3F6730" w:themeColor="accent1"/>
          <w:right w:val="single" w:sz="4" w:space="0" w:color="3F6730" w:themeColor="accent1"/>
          <w:insideH w:val="nil"/>
          <w:insideV w:val="nil"/>
        </w:tcBorders>
        <w:shd w:val="clear" w:color="auto" w:fill="3F6730" w:themeFill="accent1"/>
      </w:tcPr>
    </w:tblStylePr>
    <w:tblStylePr w:type="lastRow">
      <w:rPr>
        <w:b/>
        <w:bCs/>
      </w:rPr>
      <w:tblPr/>
      <w:tcPr>
        <w:tcBorders>
          <w:top w:val="double" w:sz="4" w:space="0" w:color="3F6730" w:themeColor="accent1"/>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GridTable4-Accent2">
    <w:name w:val="Grid Table 4 Accent 2"/>
    <w:basedOn w:val="TableNormal"/>
    <w:uiPriority w:val="99"/>
    <w:rsid w:val="003606ED"/>
    <w:pPr>
      <w:spacing w:line="240" w:lineRule="auto"/>
    </w:p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color w:val="FFFFFF" w:themeColor="background1"/>
      </w:rPr>
      <w:tblPr/>
      <w:tcPr>
        <w:tcBorders>
          <w:top w:val="single" w:sz="4" w:space="0" w:color="BDE3AF" w:themeColor="accent2"/>
          <w:left w:val="single" w:sz="4" w:space="0" w:color="BDE3AF" w:themeColor="accent2"/>
          <w:bottom w:val="single" w:sz="4" w:space="0" w:color="BDE3AF" w:themeColor="accent2"/>
          <w:right w:val="single" w:sz="4" w:space="0" w:color="BDE3AF" w:themeColor="accent2"/>
          <w:insideH w:val="nil"/>
          <w:insideV w:val="nil"/>
        </w:tcBorders>
        <w:shd w:val="clear" w:color="auto" w:fill="BDE3AF" w:themeFill="accent2"/>
      </w:tcPr>
    </w:tblStylePr>
    <w:tblStylePr w:type="lastRow">
      <w:rPr>
        <w:b/>
        <w:bCs/>
      </w:rPr>
      <w:tblPr/>
      <w:tcPr>
        <w:tcBorders>
          <w:top w:val="double" w:sz="4" w:space="0" w:color="BDE3AF" w:themeColor="accent2"/>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GridTable4-Accent3">
    <w:name w:val="Grid Table 4 Accent 3"/>
    <w:basedOn w:val="TableNormal"/>
    <w:uiPriority w:val="99"/>
    <w:rsid w:val="003606ED"/>
    <w:pPr>
      <w:spacing w:line="240" w:lineRule="auto"/>
    </w:p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color w:val="FFFFFF" w:themeColor="background1"/>
      </w:rPr>
      <w:tblPr/>
      <w:tcPr>
        <w:tcBorders>
          <w:top w:val="single" w:sz="4" w:space="0" w:color="87BE73" w:themeColor="accent3"/>
          <w:left w:val="single" w:sz="4" w:space="0" w:color="87BE73" w:themeColor="accent3"/>
          <w:bottom w:val="single" w:sz="4" w:space="0" w:color="87BE73" w:themeColor="accent3"/>
          <w:right w:val="single" w:sz="4" w:space="0" w:color="87BE73" w:themeColor="accent3"/>
          <w:insideH w:val="nil"/>
          <w:insideV w:val="nil"/>
        </w:tcBorders>
        <w:shd w:val="clear" w:color="auto" w:fill="87BE73" w:themeFill="accent3"/>
      </w:tcPr>
    </w:tblStylePr>
    <w:tblStylePr w:type="lastRow">
      <w:rPr>
        <w:b/>
        <w:bCs/>
      </w:rPr>
      <w:tblPr/>
      <w:tcPr>
        <w:tcBorders>
          <w:top w:val="double" w:sz="4" w:space="0" w:color="87BE73" w:themeColor="accent3"/>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GridTable4-Accent4">
    <w:name w:val="Grid Table 4 Accent 4"/>
    <w:basedOn w:val="TableNormal"/>
    <w:uiPriority w:val="99"/>
    <w:rsid w:val="003606ED"/>
    <w:pPr>
      <w:spacing w:line="240" w:lineRule="auto"/>
    </w:p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color w:val="FFFFFF" w:themeColor="background1"/>
      </w:rPr>
      <w:tblPr/>
      <w:tcPr>
        <w:tcBorders>
          <w:top w:val="single" w:sz="4" w:space="0" w:color="111111" w:themeColor="accent4"/>
          <w:left w:val="single" w:sz="4" w:space="0" w:color="111111" w:themeColor="accent4"/>
          <w:bottom w:val="single" w:sz="4" w:space="0" w:color="111111" w:themeColor="accent4"/>
          <w:right w:val="single" w:sz="4" w:space="0" w:color="111111" w:themeColor="accent4"/>
          <w:insideH w:val="nil"/>
          <w:insideV w:val="nil"/>
        </w:tcBorders>
        <w:shd w:val="clear" w:color="auto" w:fill="111111" w:themeFill="accent4"/>
      </w:tcPr>
    </w:tblStylePr>
    <w:tblStylePr w:type="lastRow">
      <w:rPr>
        <w:b/>
        <w:bCs/>
      </w:rPr>
      <w:tblPr/>
      <w:tcPr>
        <w:tcBorders>
          <w:top w:val="double" w:sz="4" w:space="0" w:color="111111" w:themeColor="accent4"/>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GridTable4-Accent5">
    <w:name w:val="Grid Table 4 Accent 5"/>
    <w:basedOn w:val="TableNormal"/>
    <w:uiPriority w:val="99"/>
    <w:rsid w:val="003606ED"/>
    <w:pPr>
      <w:spacing w:line="240" w:lineRule="auto"/>
    </w:p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color w:val="FFFFFF" w:themeColor="background1"/>
      </w:rPr>
      <w:tblPr/>
      <w:tcPr>
        <w:tcBorders>
          <w:top w:val="single" w:sz="4" w:space="0" w:color="E1E1E1" w:themeColor="accent5"/>
          <w:left w:val="single" w:sz="4" w:space="0" w:color="E1E1E1" w:themeColor="accent5"/>
          <w:bottom w:val="single" w:sz="4" w:space="0" w:color="E1E1E1" w:themeColor="accent5"/>
          <w:right w:val="single" w:sz="4" w:space="0" w:color="E1E1E1" w:themeColor="accent5"/>
          <w:insideH w:val="nil"/>
          <w:insideV w:val="nil"/>
        </w:tcBorders>
        <w:shd w:val="clear" w:color="auto" w:fill="E1E1E1" w:themeFill="accent5"/>
      </w:tcPr>
    </w:tblStylePr>
    <w:tblStylePr w:type="lastRow">
      <w:rPr>
        <w:b/>
        <w:bCs/>
      </w:rPr>
      <w:tblPr/>
      <w:tcPr>
        <w:tcBorders>
          <w:top w:val="double" w:sz="4" w:space="0" w:color="E1E1E1" w:themeColor="accent5"/>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GridTable4-Accent6">
    <w:name w:val="Grid Table 4 Accent 6"/>
    <w:basedOn w:val="TableNormal"/>
    <w:uiPriority w:val="99"/>
    <w:rsid w:val="003606ED"/>
    <w:pPr>
      <w:spacing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color w:val="FFFFFF" w:themeColor="background1"/>
      </w:rPr>
      <w:tblPr/>
      <w:tcPr>
        <w:tcBorders>
          <w:top w:val="single" w:sz="4" w:space="0" w:color="B2B2B2" w:themeColor="accent6"/>
          <w:left w:val="single" w:sz="4" w:space="0" w:color="B2B2B2" w:themeColor="accent6"/>
          <w:bottom w:val="single" w:sz="4" w:space="0" w:color="B2B2B2" w:themeColor="accent6"/>
          <w:right w:val="single" w:sz="4" w:space="0" w:color="B2B2B2" w:themeColor="accent6"/>
          <w:insideH w:val="nil"/>
          <w:insideV w:val="nil"/>
        </w:tcBorders>
        <w:shd w:val="clear" w:color="auto" w:fill="B2B2B2" w:themeFill="accent6"/>
      </w:tcPr>
    </w:tblStylePr>
    <w:tblStylePr w:type="lastRow">
      <w:rPr>
        <w:b/>
        <w:bCs/>
      </w:rPr>
      <w:tblPr/>
      <w:tcPr>
        <w:tcBorders>
          <w:top w:val="double" w:sz="4" w:space="0" w:color="B2B2B2" w:themeColor="accent6"/>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GridTable5Dark">
    <w:name w:val="Grid Table 5 Dark"/>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673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673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673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6730" w:themeFill="accent1"/>
      </w:tcPr>
    </w:tblStylePr>
    <w:tblStylePr w:type="band1Vert">
      <w:tblPr/>
      <w:tcPr>
        <w:shd w:val="clear" w:color="auto" w:fill="ABD19D" w:themeFill="accent1" w:themeFillTint="66"/>
      </w:tcPr>
    </w:tblStylePr>
    <w:tblStylePr w:type="band1Horz">
      <w:tblPr/>
      <w:tcPr>
        <w:shd w:val="clear" w:color="auto" w:fill="ABD19D" w:themeFill="accent1" w:themeFillTint="66"/>
      </w:tcPr>
    </w:tblStylePr>
  </w:style>
  <w:style w:type="table" w:styleId="GridTable5Dark-Accent2">
    <w:name w:val="Grid Table 5 Dark Accent 2"/>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9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E3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E3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E3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E3AF" w:themeFill="accent2"/>
      </w:tcPr>
    </w:tblStylePr>
    <w:tblStylePr w:type="band1Vert">
      <w:tblPr/>
      <w:tcPr>
        <w:shd w:val="clear" w:color="auto" w:fill="E4F3DE" w:themeFill="accent2" w:themeFillTint="66"/>
      </w:tcPr>
    </w:tblStylePr>
    <w:tblStylePr w:type="band1Horz">
      <w:tblPr/>
      <w:tcPr>
        <w:shd w:val="clear" w:color="auto" w:fill="E4F3DE" w:themeFill="accent2" w:themeFillTint="66"/>
      </w:tcPr>
    </w:tblStylePr>
  </w:style>
  <w:style w:type="table" w:styleId="GridTable5Dark-Accent3">
    <w:name w:val="Grid Table 5 Dark Accent 3"/>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2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BE7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BE7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BE7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BE73" w:themeFill="accent3"/>
      </w:tcPr>
    </w:tblStylePr>
    <w:tblStylePr w:type="band1Vert">
      <w:tblPr/>
      <w:tcPr>
        <w:shd w:val="clear" w:color="auto" w:fill="CFE5C7" w:themeFill="accent3" w:themeFillTint="66"/>
      </w:tcPr>
    </w:tblStylePr>
    <w:tblStylePr w:type="band1Horz">
      <w:tblPr/>
      <w:tcPr>
        <w:shd w:val="clear" w:color="auto" w:fill="CFE5C7" w:themeFill="accent3" w:themeFillTint="66"/>
      </w:tcPr>
    </w:tblStylePr>
  </w:style>
  <w:style w:type="table" w:styleId="GridTable5Dark-Accent4">
    <w:name w:val="Grid Table 5 Dark Accent 4"/>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CF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111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111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111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1111" w:themeFill="accent4"/>
      </w:tcPr>
    </w:tblStylePr>
    <w:tblStylePr w:type="band1Vert">
      <w:tblPr/>
      <w:tcPr>
        <w:shd w:val="clear" w:color="auto" w:fill="9F9F9F" w:themeFill="accent4" w:themeFillTint="66"/>
      </w:tcPr>
    </w:tblStylePr>
    <w:tblStylePr w:type="band1Horz">
      <w:tblPr/>
      <w:tcPr>
        <w:shd w:val="clear" w:color="auto" w:fill="9F9F9F" w:themeFill="accent4" w:themeFillTint="66"/>
      </w:tcPr>
    </w:tblStylePr>
  </w:style>
  <w:style w:type="table" w:styleId="GridTable5Dark-Accent5">
    <w:name w:val="Grid Table 5 Dark Accent 5"/>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9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E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E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E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E1E1" w:themeFill="accent5"/>
      </w:tcPr>
    </w:tblStylePr>
    <w:tblStylePr w:type="band1Vert">
      <w:tblPr/>
      <w:tcPr>
        <w:shd w:val="clear" w:color="auto" w:fill="F3F3F3" w:themeFill="accent5" w:themeFillTint="66"/>
      </w:tcPr>
    </w:tblStylePr>
    <w:tblStylePr w:type="band1Horz">
      <w:tblPr/>
      <w:tcPr>
        <w:shd w:val="clear" w:color="auto" w:fill="F3F3F3" w:themeFill="accent5" w:themeFillTint="66"/>
      </w:tcPr>
    </w:tblStylePr>
  </w:style>
  <w:style w:type="table" w:styleId="GridTable5Dark-Accent6">
    <w:name w:val="Grid Table 5 Dark Accent 6"/>
    <w:basedOn w:val="TableNormal"/>
    <w:uiPriority w:val="99"/>
    <w:rsid w:val="003606E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6"/>
      </w:tcPr>
    </w:tblStylePr>
    <w:tblStylePr w:type="band1Vert">
      <w:tblPr/>
      <w:tcPr>
        <w:shd w:val="clear" w:color="auto" w:fill="E0E0E0" w:themeFill="accent6" w:themeFillTint="66"/>
      </w:tcPr>
    </w:tblStylePr>
    <w:tblStylePr w:type="band1Horz">
      <w:tblPr/>
      <w:tcPr>
        <w:shd w:val="clear" w:color="auto" w:fill="E0E0E0" w:themeFill="accent6" w:themeFillTint="66"/>
      </w:tcPr>
    </w:tblStylePr>
  </w:style>
  <w:style w:type="table" w:styleId="GridTable6Colorful">
    <w:name w:val="Grid Table 6 Colorful"/>
    <w:basedOn w:val="TableNormal"/>
    <w:uiPriority w:val="99"/>
    <w:rsid w:val="003606E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3606ED"/>
    <w:pPr>
      <w:spacing w:line="240" w:lineRule="auto"/>
    </w:pPr>
    <w:rPr>
      <w:color w:val="2F4D24" w:themeColor="accent1" w:themeShade="BF"/>
    </w:r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rPr>
      <w:tblPr/>
      <w:tcPr>
        <w:tcBorders>
          <w:bottom w:val="single" w:sz="12" w:space="0" w:color="81BA6B" w:themeColor="accent1" w:themeTint="99"/>
        </w:tcBorders>
      </w:tcPr>
    </w:tblStylePr>
    <w:tblStylePr w:type="lastRow">
      <w:rPr>
        <w:b/>
        <w:bCs/>
      </w:rPr>
      <w:tblPr/>
      <w:tcPr>
        <w:tcBorders>
          <w:top w:val="double" w:sz="4" w:space="0" w:color="81BA6B" w:themeColor="accent1" w:themeTint="99"/>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GridTable6Colorful-Accent2">
    <w:name w:val="Grid Table 6 Colorful Accent 2"/>
    <w:basedOn w:val="TableNormal"/>
    <w:uiPriority w:val="99"/>
    <w:rsid w:val="003606ED"/>
    <w:pPr>
      <w:spacing w:line="240" w:lineRule="auto"/>
    </w:pPr>
    <w:rPr>
      <w:color w:val="7FC864" w:themeColor="accent2" w:themeShade="BF"/>
    </w:r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rPr>
      <w:tblPr/>
      <w:tcPr>
        <w:tcBorders>
          <w:bottom w:val="single" w:sz="12" w:space="0" w:color="D7EECE" w:themeColor="accent2" w:themeTint="99"/>
        </w:tcBorders>
      </w:tcPr>
    </w:tblStylePr>
    <w:tblStylePr w:type="lastRow">
      <w:rPr>
        <w:b/>
        <w:bCs/>
      </w:rPr>
      <w:tblPr/>
      <w:tcPr>
        <w:tcBorders>
          <w:top w:val="double" w:sz="4" w:space="0" w:color="D7EECE" w:themeColor="accent2" w:themeTint="99"/>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GridTable6Colorful-Accent3">
    <w:name w:val="Grid Table 6 Colorful Accent 3"/>
    <w:basedOn w:val="TableNormal"/>
    <w:uiPriority w:val="99"/>
    <w:rsid w:val="003606ED"/>
    <w:pPr>
      <w:spacing w:line="240" w:lineRule="auto"/>
    </w:pPr>
    <w:rPr>
      <w:color w:val="5E9B48" w:themeColor="accent3" w:themeShade="BF"/>
    </w:r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rPr>
      <w:tblPr/>
      <w:tcPr>
        <w:tcBorders>
          <w:bottom w:val="single" w:sz="12" w:space="0" w:color="B7D8AB" w:themeColor="accent3" w:themeTint="99"/>
        </w:tcBorders>
      </w:tcPr>
    </w:tblStylePr>
    <w:tblStylePr w:type="lastRow">
      <w:rPr>
        <w:b/>
        <w:bCs/>
      </w:rPr>
      <w:tblPr/>
      <w:tcPr>
        <w:tcBorders>
          <w:top w:val="double" w:sz="4" w:space="0" w:color="B7D8AB" w:themeColor="accent3" w:themeTint="99"/>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GridTable6Colorful-Accent4">
    <w:name w:val="Grid Table 6 Colorful Accent 4"/>
    <w:basedOn w:val="TableNormal"/>
    <w:uiPriority w:val="99"/>
    <w:rsid w:val="003606ED"/>
    <w:pPr>
      <w:spacing w:line="240" w:lineRule="auto"/>
    </w:pPr>
    <w:rPr>
      <w:color w:val="0C0C0C" w:themeColor="accent4" w:themeShade="BF"/>
    </w:r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rPr>
      <w:tblPr/>
      <w:tcPr>
        <w:tcBorders>
          <w:bottom w:val="single" w:sz="12" w:space="0" w:color="707070" w:themeColor="accent4" w:themeTint="99"/>
        </w:tcBorders>
      </w:tcPr>
    </w:tblStylePr>
    <w:tblStylePr w:type="lastRow">
      <w:rPr>
        <w:b/>
        <w:bCs/>
      </w:rPr>
      <w:tblPr/>
      <w:tcPr>
        <w:tcBorders>
          <w:top w:val="double" w:sz="4" w:space="0" w:color="707070" w:themeColor="accent4" w:themeTint="99"/>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GridTable6Colorful-Accent5">
    <w:name w:val="Grid Table 6 Colorful Accent 5"/>
    <w:basedOn w:val="TableNormal"/>
    <w:uiPriority w:val="99"/>
    <w:rsid w:val="003606ED"/>
    <w:pPr>
      <w:spacing w:line="240" w:lineRule="auto"/>
    </w:pPr>
    <w:rPr>
      <w:color w:val="A8A8A8" w:themeColor="accent5" w:themeShade="BF"/>
    </w:r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rPr>
      <w:tblPr/>
      <w:tcPr>
        <w:tcBorders>
          <w:bottom w:val="single" w:sz="12" w:space="0" w:color="EDEDED" w:themeColor="accent5" w:themeTint="99"/>
        </w:tcBorders>
      </w:tcPr>
    </w:tblStylePr>
    <w:tblStylePr w:type="lastRow">
      <w:rPr>
        <w:b/>
        <w:bCs/>
      </w:rPr>
      <w:tblPr/>
      <w:tcPr>
        <w:tcBorders>
          <w:top w:val="double" w:sz="4" w:space="0" w:color="EDEDED" w:themeColor="accent5" w:themeTint="99"/>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GridTable6Colorful-Accent6">
    <w:name w:val="Grid Table 6 Colorful Accent 6"/>
    <w:basedOn w:val="TableNormal"/>
    <w:uiPriority w:val="99"/>
    <w:rsid w:val="003606ED"/>
    <w:pPr>
      <w:spacing w:line="240" w:lineRule="auto"/>
    </w:pPr>
    <w:rPr>
      <w:color w:val="858585" w:themeColor="accent6" w:themeShade="BF"/>
    </w:r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GridTable7Colorful">
    <w:name w:val="Grid Table 7 Colorful"/>
    <w:basedOn w:val="TableNormal"/>
    <w:uiPriority w:val="99"/>
    <w:rsid w:val="003606E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3606ED"/>
    <w:pPr>
      <w:spacing w:line="240" w:lineRule="auto"/>
    </w:pPr>
    <w:rPr>
      <w:color w:val="2F4D24" w:themeColor="accent1" w:themeShade="BF"/>
    </w:r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8CD" w:themeFill="accent1" w:themeFillTint="33"/>
      </w:tcPr>
    </w:tblStylePr>
    <w:tblStylePr w:type="band1Horz">
      <w:tblPr/>
      <w:tcPr>
        <w:shd w:val="clear" w:color="auto" w:fill="D4E8CD" w:themeFill="accent1" w:themeFillTint="33"/>
      </w:tcPr>
    </w:tblStylePr>
    <w:tblStylePr w:type="neCell">
      <w:tblPr/>
      <w:tcPr>
        <w:tcBorders>
          <w:bottom w:val="single" w:sz="4" w:space="0" w:color="81BA6B" w:themeColor="accent1" w:themeTint="99"/>
        </w:tcBorders>
      </w:tcPr>
    </w:tblStylePr>
    <w:tblStylePr w:type="nwCell">
      <w:tblPr/>
      <w:tcPr>
        <w:tcBorders>
          <w:bottom w:val="single" w:sz="4" w:space="0" w:color="81BA6B" w:themeColor="accent1" w:themeTint="99"/>
        </w:tcBorders>
      </w:tcPr>
    </w:tblStylePr>
    <w:tblStylePr w:type="seCell">
      <w:tblPr/>
      <w:tcPr>
        <w:tcBorders>
          <w:top w:val="single" w:sz="4" w:space="0" w:color="81BA6B" w:themeColor="accent1" w:themeTint="99"/>
        </w:tcBorders>
      </w:tcPr>
    </w:tblStylePr>
    <w:tblStylePr w:type="swCell">
      <w:tblPr/>
      <w:tcPr>
        <w:tcBorders>
          <w:top w:val="single" w:sz="4" w:space="0" w:color="81BA6B" w:themeColor="accent1" w:themeTint="99"/>
        </w:tcBorders>
      </w:tcPr>
    </w:tblStylePr>
  </w:style>
  <w:style w:type="table" w:styleId="GridTable7Colorful-Accent2">
    <w:name w:val="Grid Table 7 Colorful Accent 2"/>
    <w:basedOn w:val="TableNormal"/>
    <w:uiPriority w:val="99"/>
    <w:rsid w:val="003606ED"/>
    <w:pPr>
      <w:spacing w:line="240" w:lineRule="auto"/>
    </w:pPr>
    <w:rPr>
      <w:color w:val="7FC864" w:themeColor="accent2" w:themeShade="BF"/>
    </w:r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E" w:themeFill="accent2" w:themeFillTint="33"/>
      </w:tcPr>
    </w:tblStylePr>
    <w:tblStylePr w:type="band1Horz">
      <w:tblPr/>
      <w:tcPr>
        <w:shd w:val="clear" w:color="auto" w:fill="F1F9EE" w:themeFill="accent2" w:themeFillTint="33"/>
      </w:tcPr>
    </w:tblStylePr>
    <w:tblStylePr w:type="neCell">
      <w:tblPr/>
      <w:tcPr>
        <w:tcBorders>
          <w:bottom w:val="single" w:sz="4" w:space="0" w:color="D7EECE" w:themeColor="accent2" w:themeTint="99"/>
        </w:tcBorders>
      </w:tcPr>
    </w:tblStylePr>
    <w:tblStylePr w:type="nwCell">
      <w:tblPr/>
      <w:tcPr>
        <w:tcBorders>
          <w:bottom w:val="single" w:sz="4" w:space="0" w:color="D7EECE" w:themeColor="accent2" w:themeTint="99"/>
        </w:tcBorders>
      </w:tcPr>
    </w:tblStylePr>
    <w:tblStylePr w:type="seCell">
      <w:tblPr/>
      <w:tcPr>
        <w:tcBorders>
          <w:top w:val="single" w:sz="4" w:space="0" w:color="D7EECE" w:themeColor="accent2" w:themeTint="99"/>
        </w:tcBorders>
      </w:tcPr>
    </w:tblStylePr>
    <w:tblStylePr w:type="swCell">
      <w:tblPr/>
      <w:tcPr>
        <w:tcBorders>
          <w:top w:val="single" w:sz="4" w:space="0" w:color="D7EECE" w:themeColor="accent2" w:themeTint="99"/>
        </w:tcBorders>
      </w:tcPr>
    </w:tblStylePr>
  </w:style>
  <w:style w:type="table" w:styleId="GridTable7Colorful-Accent3">
    <w:name w:val="Grid Table 7 Colorful Accent 3"/>
    <w:basedOn w:val="TableNormal"/>
    <w:uiPriority w:val="99"/>
    <w:rsid w:val="003606ED"/>
    <w:pPr>
      <w:spacing w:line="240" w:lineRule="auto"/>
    </w:pPr>
    <w:rPr>
      <w:color w:val="5E9B48" w:themeColor="accent3" w:themeShade="BF"/>
    </w:r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2E3" w:themeFill="accent3" w:themeFillTint="33"/>
      </w:tcPr>
    </w:tblStylePr>
    <w:tblStylePr w:type="band1Horz">
      <w:tblPr/>
      <w:tcPr>
        <w:shd w:val="clear" w:color="auto" w:fill="E7F2E3" w:themeFill="accent3" w:themeFillTint="33"/>
      </w:tcPr>
    </w:tblStylePr>
    <w:tblStylePr w:type="neCell">
      <w:tblPr/>
      <w:tcPr>
        <w:tcBorders>
          <w:bottom w:val="single" w:sz="4" w:space="0" w:color="B7D8AB" w:themeColor="accent3" w:themeTint="99"/>
        </w:tcBorders>
      </w:tcPr>
    </w:tblStylePr>
    <w:tblStylePr w:type="nwCell">
      <w:tblPr/>
      <w:tcPr>
        <w:tcBorders>
          <w:bottom w:val="single" w:sz="4" w:space="0" w:color="B7D8AB" w:themeColor="accent3" w:themeTint="99"/>
        </w:tcBorders>
      </w:tcPr>
    </w:tblStylePr>
    <w:tblStylePr w:type="seCell">
      <w:tblPr/>
      <w:tcPr>
        <w:tcBorders>
          <w:top w:val="single" w:sz="4" w:space="0" w:color="B7D8AB" w:themeColor="accent3" w:themeTint="99"/>
        </w:tcBorders>
      </w:tcPr>
    </w:tblStylePr>
    <w:tblStylePr w:type="swCell">
      <w:tblPr/>
      <w:tcPr>
        <w:tcBorders>
          <w:top w:val="single" w:sz="4" w:space="0" w:color="B7D8AB" w:themeColor="accent3" w:themeTint="99"/>
        </w:tcBorders>
      </w:tcPr>
    </w:tblStylePr>
  </w:style>
  <w:style w:type="table" w:styleId="GridTable7Colorful-Accent4">
    <w:name w:val="Grid Table 7 Colorful Accent 4"/>
    <w:basedOn w:val="TableNormal"/>
    <w:uiPriority w:val="99"/>
    <w:rsid w:val="003606ED"/>
    <w:pPr>
      <w:spacing w:line="240" w:lineRule="auto"/>
    </w:pPr>
    <w:rPr>
      <w:color w:val="0C0C0C" w:themeColor="accent4" w:themeShade="BF"/>
    </w:r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CFCF" w:themeFill="accent4" w:themeFillTint="33"/>
      </w:tcPr>
    </w:tblStylePr>
    <w:tblStylePr w:type="band1Horz">
      <w:tblPr/>
      <w:tcPr>
        <w:shd w:val="clear" w:color="auto" w:fill="CFCFCF" w:themeFill="accent4" w:themeFillTint="33"/>
      </w:tcPr>
    </w:tblStylePr>
    <w:tblStylePr w:type="neCell">
      <w:tblPr/>
      <w:tcPr>
        <w:tcBorders>
          <w:bottom w:val="single" w:sz="4" w:space="0" w:color="707070" w:themeColor="accent4" w:themeTint="99"/>
        </w:tcBorders>
      </w:tcPr>
    </w:tblStylePr>
    <w:tblStylePr w:type="nwCell">
      <w:tblPr/>
      <w:tcPr>
        <w:tcBorders>
          <w:bottom w:val="single" w:sz="4" w:space="0" w:color="707070" w:themeColor="accent4" w:themeTint="99"/>
        </w:tcBorders>
      </w:tcPr>
    </w:tblStylePr>
    <w:tblStylePr w:type="seCell">
      <w:tblPr/>
      <w:tcPr>
        <w:tcBorders>
          <w:top w:val="single" w:sz="4" w:space="0" w:color="707070" w:themeColor="accent4" w:themeTint="99"/>
        </w:tcBorders>
      </w:tcPr>
    </w:tblStylePr>
    <w:tblStylePr w:type="swCell">
      <w:tblPr/>
      <w:tcPr>
        <w:tcBorders>
          <w:top w:val="single" w:sz="4" w:space="0" w:color="707070" w:themeColor="accent4" w:themeTint="99"/>
        </w:tcBorders>
      </w:tcPr>
    </w:tblStylePr>
  </w:style>
  <w:style w:type="table" w:styleId="GridTable7Colorful-Accent5">
    <w:name w:val="Grid Table 7 Colorful Accent 5"/>
    <w:basedOn w:val="TableNormal"/>
    <w:uiPriority w:val="99"/>
    <w:rsid w:val="003606ED"/>
    <w:pPr>
      <w:spacing w:line="240" w:lineRule="auto"/>
    </w:pPr>
    <w:rPr>
      <w:color w:val="A8A8A8" w:themeColor="accent5" w:themeShade="BF"/>
    </w:r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9F9" w:themeFill="accent5" w:themeFillTint="33"/>
      </w:tcPr>
    </w:tblStylePr>
    <w:tblStylePr w:type="band1Horz">
      <w:tblPr/>
      <w:tcPr>
        <w:shd w:val="clear" w:color="auto" w:fill="F9F9F9" w:themeFill="accent5" w:themeFillTint="33"/>
      </w:tcPr>
    </w:tblStylePr>
    <w:tblStylePr w:type="neCell">
      <w:tblPr/>
      <w:tcPr>
        <w:tcBorders>
          <w:bottom w:val="single" w:sz="4" w:space="0" w:color="EDEDED" w:themeColor="accent5" w:themeTint="99"/>
        </w:tcBorders>
      </w:tcPr>
    </w:tblStylePr>
    <w:tblStylePr w:type="nwCell">
      <w:tblPr/>
      <w:tcPr>
        <w:tcBorders>
          <w:bottom w:val="single" w:sz="4" w:space="0" w:color="EDEDED" w:themeColor="accent5" w:themeTint="99"/>
        </w:tcBorders>
      </w:tcPr>
    </w:tblStylePr>
    <w:tblStylePr w:type="seCell">
      <w:tblPr/>
      <w:tcPr>
        <w:tcBorders>
          <w:top w:val="single" w:sz="4" w:space="0" w:color="EDEDED" w:themeColor="accent5" w:themeTint="99"/>
        </w:tcBorders>
      </w:tcPr>
    </w:tblStylePr>
    <w:tblStylePr w:type="swCell">
      <w:tblPr/>
      <w:tcPr>
        <w:tcBorders>
          <w:top w:val="single" w:sz="4" w:space="0" w:color="EDEDED" w:themeColor="accent5" w:themeTint="99"/>
        </w:tcBorders>
      </w:tcPr>
    </w:tblStylePr>
  </w:style>
  <w:style w:type="table" w:styleId="GridTable7Colorful-Accent6">
    <w:name w:val="Grid Table 7 Colorful Accent 6"/>
    <w:basedOn w:val="TableNormal"/>
    <w:uiPriority w:val="99"/>
    <w:rsid w:val="003606ED"/>
    <w:pPr>
      <w:spacing w:line="240" w:lineRule="auto"/>
    </w:pPr>
    <w:rPr>
      <w:color w:val="858585" w:themeColor="accent6" w:themeShade="BF"/>
    </w:r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character" w:customStyle="1" w:styleId="Hashtag1">
    <w:name w:val="Hashtag1"/>
    <w:basedOn w:val="DefaultParagraphFont"/>
    <w:uiPriority w:val="99"/>
    <w:semiHidden/>
    <w:rsid w:val="003606ED"/>
    <w:rPr>
      <w:color w:val="2B579A"/>
      <w:shd w:val="clear" w:color="auto" w:fill="E1DFDD"/>
      <w:lang w:val="da-DK"/>
    </w:rPr>
  </w:style>
  <w:style w:type="paragraph" w:styleId="Header">
    <w:name w:val="header"/>
    <w:basedOn w:val="Normal"/>
    <w:link w:val="HeaderChar"/>
    <w:uiPriority w:val="13"/>
    <w:semiHidden/>
    <w:rsid w:val="003606ED"/>
    <w:pPr>
      <w:spacing w:after="0" w:line="200" w:lineRule="atLeast"/>
    </w:pPr>
    <w:rPr>
      <w:sz w:val="16"/>
    </w:rPr>
  </w:style>
  <w:style w:type="character" w:customStyle="1" w:styleId="HeaderChar">
    <w:name w:val="Header Char"/>
    <w:basedOn w:val="DefaultParagraphFont"/>
    <w:link w:val="Header"/>
    <w:uiPriority w:val="13"/>
    <w:semiHidden/>
    <w:rsid w:val="003606ED"/>
    <w:rPr>
      <w:sz w:val="16"/>
      <w:lang w:val="da-DK"/>
    </w:rPr>
  </w:style>
  <w:style w:type="character" w:customStyle="1" w:styleId="Heading1Char">
    <w:name w:val="Heading 1 Char"/>
    <w:basedOn w:val="DefaultParagraphFont"/>
    <w:link w:val="Heading1"/>
    <w:uiPriority w:val="9"/>
    <w:rsid w:val="003606ED"/>
    <w:rPr>
      <w:rFonts w:eastAsiaTheme="majorEastAsia" w:cs="Arial"/>
      <w:sz w:val="36"/>
      <w:szCs w:val="32"/>
      <w:lang w:val="da-DK"/>
    </w:rPr>
  </w:style>
  <w:style w:type="character" w:customStyle="1" w:styleId="Heading2Char">
    <w:name w:val="Heading 2 Char"/>
    <w:basedOn w:val="DefaultParagraphFont"/>
    <w:link w:val="Heading2"/>
    <w:uiPriority w:val="1"/>
    <w:rsid w:val="003606ED"/>
    <w:rPr>
      <w:rFonts w:eastAsiaTheme="majorEastAsia" w:cs="Arial"/>
      <w:sz w:val="28"/>
      <w:szCs w:val="26"/>
      <w:lang w:val="da-DK"/>
    </w:rPr>
  </w:style>
  <w:style w:type="character" w:customStyle="1" w:styleId="Heading3Char">
    <w:name w:val="Heading 3 Char"/>
    <w:basedOn w:val="DefaultParagraphFont"/>
    <w:link w:val="Heading3"/>
    <w:uiPriority w:val="1"/>
    <w:rsid w:val="003606ED"/>
    <w:rPr>
      <w:rFonts w:eastAsiaTheme="majorEastAsia" w:cs="Arial"/>
      <w:sz w:val="24"/>
      <w:szCs w:val="24"/>
      <w:lang w:val="da-DK"/>
    </w:rPr>
  </w:style>
  <w:style w:type="character" w:customStyle="1" w:styleId="Heading4Char">
    <w:name w:val="Heading 4 Char"/>
    <w:basedOn w:val="DefaultParagraphFont"/>
    <w:link w:val="Heading4"/>
    <w:uiPriority w:val="1"/>
    <w:rsid w:val="003606ED"/>
    <w:rPr>
      <w:rFonts w:eastAsiaTheme="majorEastAsia" w:cs="Arial"/>
      <w:i/>
      <w:iCs/>
      <w:sz w:val="24"/>
      <w:lang w:val="da-DK"/>
    </w:rPr>
  </w:style>
  <w:style w:type="character" w:customStyle="1" w:styleId="Heading5Char">
    <w:name w:val="Heading 5 Char"/>
    <w:basedOn w:val="DefaultParagraphFont"/>
    <w:link w:val="Heading5"/>
    <w:uiPriority w:val="1"/>
    <w:semiHidden/>
    <w:rsid w:val="003606ED"/>
    <w:rPr>
      <w:rFonts w:eastAsiaTheme="majorEastAsia" w:cs="Arial"/>
      <w:sz w:val="24"/>
      <w:lang w:val="da-DK"/>
    </w:rPr>
  </w:style>
  <w:style w:type="character" w:customStyle="1" w:styleId="Heading6Char">
    <w:name w:val="Heading 6 Char"/>
    <w:basedOn w:val="DefaultParagraphFont"/>
    <w:link w:val="Heading6"/>
    <w:uiPriority w:val="1"/>
    <w:semiHidden/>
    <w:rsid w:val="003606ED"/>
    <w:rPr>
      <w:rFonts w:eastAsiaTheme="majorEastAsia" w:cs="Arial"/>
      <w:sz w:val="24"/>
      <w:lang w:val="da-DK"/>
    </w:rPr>
  </w:style>
  <w:style w:type="character" w:customStyle="1" w:styleId="Heading7Char">
    <w:name w:val="Heading 7 Char"/>
    <w:basedOn w:val="DefaultParagraphFont"/>
    <w:link w:val="Heading7"/>
    <w:uiPriority w:val="1"/>
    <w:semiHidden/>
    <w:rsid w:val="003606ED"/>
    <w:rPr>
      <w:rFonts w:eastAsiaTheme="majorEastAsia" w:cs="Arial"/>
      <w:iCs/>
      <w:sz w:val="24"/>
      <w:lang w:val="da-DK"/>
    </w:rPr>
  </w:style>
  <w:style w:type="character" w:customStyle="1" w:styleId="Heading8Char">
    <w:name w:val="Heading 8 Char"/>
    <w:basedOn w:val="DefaultParagraphFont"/>
    <w:link w:val="Heading8"/>
    <w:uiPriority w:val="1"/>
    <w:semiHidden/>
    <w:rsid w:val="003606ED"/>
    <w:rPr>
      <w:rFonts w:eastAsiaTheme="majorEastAsia" w:cs="Arial"/>
      <w:sz w:val="24"/>
      <w:szCs w:val="21"/>
      <w:lang w:val="da-DK"/>
    </w:rPr>
  </w:style>
  <w:style w:type="character" w:customStyle="1" w:styleId="Heading9Char">
    <w:name w:val="Heading 9 Char"/>
    <w:basedOn w:val="DefaultParagraphFont"/>
    <w:link w:val="Heading9"/>
    <w:uiPriority w:val="1"/>
    <w:semiHidden/>
    <w:rsid w:val="003606ED"/>
    <w:rPr>
      <w:rFonts w:eastAsiaTheme="majorEastAsia" w:cs="Arial"/>
      <w:iCs/>
      <w:sz w:val="24"/>
      <w:szCs w:val="21"/>
      <w:lang w:val="da-DK"/>
    </w:rPr>
  </w:style>
  <w:style w:type="character" w:styleId="HTMLAcronym">
    <w:name w:val="HTML Acronym"/>
    <w:basedOn w:val="DefaultParagraphFont"/>
    <w:uiPriority w:val="99"/>
    <w:semiHidden/>
    <w:rsid w:val="003606ED"/>
    <w:rPr>
      <w:lang w:val="da-DK"/>
    </w:rPr>
  </w:style>
  <w:style w:type="paragraph" w:styleId="HTMLAddress">
    <w:name w:val="HTML Address"/>
    <w:basedOn w:val="Normal"/>
    <w:link w:val="HTMLAddressChar"/>
    <w:uiPriority w:val="99"/>
    <w:semiHidden/>
    <w:rsid w:val="003606ED"/>
    <w:pPr>
      <w:spacing w:after="0" w:line="240" w:lineRule="auto"/>
    </w:pPr>
    <w:rPr>
      <w:i/>
      <w:iCs/>
    </w:rPr>
  </w:style>
  <w:style w:type="character" w:customStyle="1" w:styleId="HTMLAddressChar">
    <w:name w:val="HTML Address Char"/>
    <w:basedOn w:val="DefaultParagraphFont"/>
    <w:link w:val="HTMLAddress"/>
    <w:uiPriority w:val="99"/>
    <w:semiHidden/>
    <w:rsid w:val="003606ED"/>
    <w:rPr>
      <w:i/>
      <w:iCs/>
      <w:lang w:val="da-DK"/>
    </w:rPr>
  </w:style>
  <w:style w:type="character" w:styleId="HTMLCite">
    <w:name w:val="HTML Cite"/>
    <w:basedOn w:val="DefaultParagraphFont"/>
    <w:uiPriority w:val="99"/>
    <w:semiHidden/>
    <w:rsid w:val="003606ED"/>
    <w:rPr>
      <w:i/>
      <w:iCs/>
      <w:lang w:val="da-DK"/>
    </w:rPr>
  </w:style>
  <w:style w:type="character" w:styleId="HTMLCode">
    <w:name w:val="HTML Code"/>
    <w:basedOn w:val="DefaultParagraphFont"/>
    <w:uiPriority w:val="99"/>
    <w:semiHidden/>
    <w:rsid w:val="003606ED"/>
    <w:rPr>
      <w:rFonts w:ascii="Arial" w:hAnsi="Arial" w:cs="Arial"/>
      <w:sz w:val="20"/>
      <w:szCs w:val="20"/>
      <w:lang w:val="da-DK"/>
    </w:rPr>
  </w:style>
  <w:style w:type="character" w:styleId="HTMLDefinition">
    <w:name w:val="HTML Definition"/>
    <w:basedOn w:val="DefaultParagraphFont"/>
    <w:uiPriority w:val="99"/>
    <w:semiHidden/>
    <w:rsid w:val="003606ED"/>
    <w:rPr>
      <w:i/>
      <w:iCs/>
      <w:lang w:val="da-DK"/>
    </w:rPr>
  </w:style>
  <w:style w:type="character" w:styleId="HTMLKeyboard">
    <w:name w:val="HTML Keyboard"/>
    <w:basedOn w:val="DefaultParagraphFont"/>
    <w:uiPriority w:val="99"/>
    <w:semiHidden/>
    <w:rsid w:val="003606ED"/>
    <w:rPr>
      <w:rFonts w:ascii="Arial" w:hAnsi="Arial" w:cs="Arial"/>
      <w:sz w:val="20"/>
      <w:szCs w:val="20"/>
      <w:lang w:val="da-DK"/>
    </w:rPr>
  </w:style>
  <w:style w:type="paragraph" w:styleId="HTMLPreformatted">
    <w:name w:val="HTML Preformatted"/>
    <w:basedOn w:val="Normal"/>
    <w:link w:val="HTMLPreformattedChar"/>
    <w:uiPriority w:val="99"/>
    <w:semiHidden/>
    <w:rsid w:val="003606ED"/>
    <w:pPr>
      <w:spacing w:after="0" w:line="240" w:lineRule="auto"/>
    </w:pPr>
    <w:rPr>
      <w:rFonts w:cs="Arial"/>
    </w:rPr>
  </w:style>
  <w:style w:type="character" w:customStyle="1" w:styleId="HTMLPreformattedChar">
    <w:name w:val="HTML Preformatted Char"/>
    <w:basedOn w:val="DefaultParagraphFont"/>
    <w:link w:val="HTMLPreformatted"/>
    <w:uiPriority w:val="99"/>
    <w:semiHidden/>
    <w:rsid w:val="003606ED"/>
    <w:rPr>
      <w:rFonts w:cs="Arial"/>
      <w:lang w:val="da-DK"/>
    </w:rPr>
  </w:style>
  <w:style w:type="character" w:styleId="HTMLSample">
    <w:name w:val="HTML Sample"/>
    <w:basedOn w:val="DefaultParagraphFont"/>
    <w:uiPriority w:val="99"/>
    <w:semiHidden/>
    <w:rsid w:val="003606ED"/>
    <w:rPr>
      <w:rFonts w:ascii="Arial" w:hAnsi="Arial" w:cs="Arial"/>
      <w:sz w:val="24"/>
      <w:szCs w:val="24"/>
      <w:lang w:val="da-DK"/>
    </w:rPr>
  </w:style>
  <w:style w:type="character" w:styleId="HTMLTypewriter">
    <w:name w:val="HTML Typewriter"/>
    <w:basedOn w:val="DefaultParagraphFont"/>
    <w:uiPriority w:val="99"/>
    <w:semiHidden/>
    <w:rsid w:val="003606ED"/>
    <w:rPr>
      <w:rFonts w:ascii="Arial" w:hAnsi="Arial" w:cs="Arial"/>
      <w:sz w:val="20"/>
      <w:szCs w:val="20"/>
      <w:lang w:val="da-DK"/>
    </w:rPr>
  </w:style>
  <w:style w:type="character" w:styleId="HTMLVariable">
    <w:name w:val="HTML Variable"/>
    <w:basedOn w:val="DefaultParagraphFont"/>
    <w:uiPriority w:val="99"/>
    <w:semiHidden/>
    <w:rsid w:val="003606ED"/>
    <w:rPr>
      <w:i/>
      <w:iCs/>
      <w:lang w:val="da-DK"/>
    </w:rPr>
  </w:style>
  <w:style w:type="character" w:styleId="Hyperlink">
    <w:name w:val="Hyperlink"/>
    <w:basedOn w:val="DefaultParagraphFont"/>
    <w:uiPriority w:val="99"/>
    <w:rsid w:val="003606ED"/>
    <w:rPr>
      <w:color w:val="3F6730" w:themeColor="hyperlink"/>
      <w:u w:val="single"/>
      <w:lang w:val="da-DK"/>
    </w:rPr>
  </w:style>
  <w:style w:type="paragraph" w:styleId="Index1">
    <w:name w:val="index 1"/>
    <w:basedOn w:val="Normal"/>
    <w:next w:val="Normal"/>
    <w:autoRedefine/>
    <w:uiPriority w:val="99"/>
    <w:semiHidden/>
    <w:rsid w:val="003606ED"/>
    <w:pPr>
      <w:spacing w:after="0" w:line="240" w:lineRule="auto"/>
      <w:ind w:left="200" w:hanging="200"/>
    </w:pPr>
  </w:style>
  <w:style w:type="paragraph" w:styleId="Index2">
    <w:name w:val="index 2"/>
    <w:basedOn w:val="Normal"/>
    <w:next w:val="Normal"/>
    <w:autoRedefine/>
    <w:uiPriority w:val="99"/>
    <w:semiHidden/>
    <w:rsid w:val="003606ED"/>
    <w:pPr>
      <w:spacing w:after="0" w:line="240" w:lineRule="auto"/>
      <w:ind w:left="400" w:hanging="200"/>
    </w:pPr>
  </w:style>
  <w:style w:type="paragraph" w:styleId="Index3">
    <w:name w:val="index 3"/>
    <w:basedOn w:val="Normal"/>
    <w:next w:val="Normal"/>
    <w:autoRedefine/>
    <w:uiPriority w:val="99"/>
    <w:semiHidden/>
    <w:rsid w:val="003606ED"/>
    <w:pPr>
      <w:spacing w:after="0" w:line="240" w:lineRule="auto"/>
      <w:ind w:left="600" w:hanging="200"/>
    </w:pPr>
  </w:style>
  <w:style w:type="paragraph" w:styleId="Index4">
    <w:name w:val="index 4"/>
    <w:basedOn w:val="Normal"/>
    <w:next w:val="Normal"/>
    <w:autoRedefine/>
    <w:uiPriority w:val="99"/>
    <w:semiHidden/>
    <w:rsid w:val="003606ED"/>
    <w:pPr>
      <w:spacing w:after="0" w:line="240" w:lineRule="auto"/>
      <w:ind w:left="800" w:hanging="200"/>
    </w:pPr>
  </w:style>
  <w:style w:type="paragraph" w:styleId="Index5">
    <w:name w:val="index 5"/>
    <w:basedOn w:val="Normal"/>
    <w:next w:val="Normal"/>
    <w:autoRedefine/>
    <w:uiPriority w:val="99"/>
    <w:semiHidden/>
    <w:rsid w:val="003606ED"/>
    <w:pPr>
      <w:spacing w:after="0" w:line="240" w:lineRule="auto"/>
      <w:ind w:left="1000" w:hanging="200"/>
    </w:pPr>
  </w:style>
  <w:style w:type="paragraph" w:styleId="Index6">
    <w:name w:val="index 6"/>
    <w:basedOn w:val="Normal"/>
    <w:next w:val="Normal"/>
    <w:autoRedefine/>
    <w:uiPriority w:val="99"/>
    <w:semiHidden/>
    <w:rsid w:val="003606ED"/>
    <w:pPr>
      <w:spacing w:after="0" w:line="240" w:lineRule="auto"/>
      <w:ind w:left="1200" w:hanging="200"/>
    </w:pPr>
  </w:style>
  <w:style w:type="paragraph" w:styleId="Index7">
    <w:name w:val="index 7"/>
    <w:basedOn w:val="Normal"/>
    <w:next w:val="Normal"/>
    <w:autoRedefine/>
    <w:uiPriority w:val="99"/>
    <w:semiHidden/>
    <w:rsid w:val="003606ED"/>
    <w:pPr>
      <w:spacing w:after="0" w:line="240" w:lineRule="auto"/>
      <w:ind w:left="1400" w:hanging="200"/>
    </w:pPr>
  </w:style>
  <w:style w:type="paragraph" w:styleId="Index8">
    <w:name w:val="index 8"/>
    <w:basedOn w:val="Normal"/>
    <w:next w:val="Normal"/>
    <w:autoRedefine/>
    <w:uiPriority w:val="99"/>
    <w:semiHidden/>
    <w:rsid w:val="003606ED"/>
    <w:pPr>
      <w:spacing w:after="0" w:line="240" w:lineRule="auto"/>
      <w:ind w:left="1600" w:hanging="200"/>
    </w:pPr>
  </w:style>
  <w:style w:type="paragraph" w:styleId="Index9">
    <w:name w:val="index 9"/>
    <w:basedOn w:val="Normal"/>
    <w:next w:val="Normal"/>
    <w:autoRedefine/>
    <w:uiPriority w:val="99"/>
    <w:semiHidden/>
    <w:rsid w:val="003606ED"/>
    <w:pPr>
      <w:spacing w:after="0" w:line="240" w:lineRule="auto"/>
      <w:ind w:left="1800" w:hanging="200"/>
    </w:pPr>
  </w:style>
  <w:style w:type="paragraph" w:styleId="IndexHeading">
    <w:name w:val="index heading"/>
    <w:basedOn w:val="Normal"/>
    <w:next w:val="Index1"/>
    <w:uiPriority w:val="99"/>
    <w:semiHidden/>
    <w:rsid w:val="003606ED"/>
    <w:pPr>
      <w:spacing w:after="0"/>
    </w:pPr>
    <w:rPr>
      <w:rFonts w:eastAsiaTheme="majorEastAsia" w:cs="Arial"/>
      <w:b/>
      <w:bCs/>
    </w:rPr>
  </w:style>
  <w:style w:type="character" w:styleId="IntenseEmphasis">
    <w:name w:val="Intense Emphasis"/>
    <w:basedOn w:val="DefaultParagraphFont"/>
    <w:uiPriority w:val="99"/>
    <w:semiHidden/>
    <w:qFormat/>
    <w:rsid w:val="003606ED"/>
    <w:rPr>
      <w:i/>
      <w:iCs/>
      <w:color w:val="3F6730" w:themeColor="accent1"/>
      <w:lang w:val="da-DK"/>
    </w:rPr>
  </w:style>
  <w:style w:type="paragraph" w:styleId="IntenseQuote">
    <w:name w:val="Intense Quote"/>
    <w:basedOn w:val="Normal"/>
    <w:next w:val="Normal"/>
    <w:link w:val="IntenseQuoteChar"/>
    <w:uiPriority w:val="99"/>
    <w:semiHidden/>
    <w:qFormat/>
    <w:rsid w:val="003606ED"/>
    <w:pPr>
      <w:pBdr>
        <w:top w:val="single" w:sz="4" w:space="10" w:color="3F6730" w:themeColor="accent1"/>
        <w:bottom w:val="single" w:sz="4" w:space="10" w:color="3F6730" w:themeColor="accent1"/>
      </w:pBdr>
      <w:spacing w:before="360" w:after="360"/>
      <w:ind w:left="864" w:right="864"/>
      <w:jc w:val="center"/>
    </w:pPr>
    <w:rPr>
      <w:i/>
      <w:iCs/>
      <w:color w:val="3F6730" w:themeColor="accent1"/>
    </w:rPr>
  </w:style>
  <w:style w:type="character" w:customStyle="1" w:styleId="IntenseQuoteChar">
    <w:name w:val="Intense Quote Char"/>
    <w:basedOn w:val="DefaultParagraphFont"/>
    <w:link w:val="IntenseQuote"/>
    <w:uiPriority w:val="99"/>
    <w:semiHidden/>
    <w:rsid w:val="003606ED"/>
    <w:rPr>
      <w:i/>
      <w:iCs/>
      <w:color w:val="3F6730" w:themeColor="accent1"/>
      <w:lang w:val="da-DK"/>
    </w:rPr>
  </w:style>
  <w:style w:type="character" w:styleId="IntenseReference">
    <w:name w:val="Intense Reference"/>
    <w:basedOn w:val="DefaultParagraphFont"/>
    <w:uiPriority w:val="99"/>
    <w:semiHidden/>
    <w:qFormat/>
    <w:rsid w:val="003606ED"/>
    <w:rPr>
      <w:b/>
      <w:bCs/>
      <w:smallCaps/>
      <w:color w:val="3F6730" w:themeColor="accent1"/>
      <w:spacing w:val="5"/>
      <w:lang w:val="da-DK"/>
    </w:rPr>
  </w:style>
  <w:style w:type="table" w:styleId="LightGrid">
    <w:name w:val="Light Grid"/>
    <w:basedOn w:val="TableNormal"/>
    <w:uiPriority w:val="99"/>
    <w:semiHidden/>
    <w:unhideWhenUsed/>
    <w:rsid w:val="003606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3606ED"/>
    <w:pPr>
      <w:spacing w:line="240" w:lineRule="auto"/>
    </w:p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insideH w:val="single" w:sz="8" w:space="0" w:color="3F6730" w:themeColor="accent1"/>
        <w:insideV w:val="single" w:sz="8" w:space="0" w:color="3F673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6730" w:themeColor="accent1"/>
          <w:left w:val="single" w:sz="8" w:space="0" w:color="3F6730" w:themeColor="accent1"/>
          <w:bottom w:val="single" w:sz="18" w:space="0" w:color="3F6730" w:themeColor="accent1"/>
          <w:right w:val="single" w:sz="8" w:space="0" w:color="3F6730" w:themeColor="accent1"/>
          <w:insideH w:val="nil"/>
          <w:insideV w:val="single" w:sz="8" w:space="0" w:color="3F673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6730" w:themeColor="accent1"/>
          <w:left w:val="single" w:sz="8" w:space="0" w:color="3F6730" w:themeColor="accent1"/>
          <w:bottom w:val="single" w:sz="8" w:space="0" w:color="3F6730" w:themeColor="accent1"/>
          <w:right w:val="single" w:sz="8" w:space="0" w:color="3F6730" w:themeColor="accent1"/>
          <w:insideH w:val="nil"/>
          <w:insideV w:val="single" w:sz="8" w:space="0" w:color="3F673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tcPr>
    </w:tblStylePr>
    <w:tblStylePr w:type="band1Vert">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shd w:val="clear" w:color="auto" w:fill="CBE2C2" w:themeFill="accent1" w:themeFillTint="3F"/>
      </w:tcPr>
    </w:tblStylePr>
    <w:tblStylePr w:type="band1Horz">
      <w:tblPr/>
      <w:tcPr>
        <w:tcBorders>
          <w:top w:val="single" w:sz="8" w:space="0" w:color="3F6730" w:themeColor="accent1"/>
          <w:left w:val="single" w:sz="8" w:space="0" w:color="3F6730" w:themeColor="accent1"/>
          <w:bottom w:val="single" w:sz="8" w:space="0" w:color="3F6730" w:themeColor="accent1"/>
          <w:right w:val="single" w:sz="8" w:space="0" w:color="3F6730" w:themeColor="accent1"/>
          <w:insideV w:val="single" w:sz="8" w:space="0" w:color="3F6730" w:themeColor="accent1"/>
        </w:tcBorders>
        <w:shd w:val="clear" w:color="auto" w:fill="CBE2C2" w:themeFill="accent1" w:themeFillTint="3F"/>
      </w:tcPr>
    </w:tblStylePr>
    <w:tblStylePr w:type="band2Horz">
      <w:tblPr/>
      <w:tcPr>
        <w:tcBorders>
          <w:top w:val="single" w:sz="8" w:space="0" w:color="3F6730" w:themeColor="accent1"/>
          <w:left w:val="single" w:sz="8" w:space="0" w:color="3F6730" w:themeColor="accent1"/>
          <w:bottom w:val="single" w:sz="8" w:space="0" w:color="3F6730" w:themeColor="accent1"/>
          <w:right w:val="single" w:sz="8" w:space="0" w:color="3F6730" w:themeColor="accent1"/>
          <w:insideV w:val="single" w:sz="8" w:space="0" w:color="3F6730" w:themeColor="accent1"/>
        </w:tcBorders>
      </w:tcPr>
    </w:tblStylePr>
  </w:style>
  <w:style w:type="table" w:styleId="LightGrid-Accent2">
    <w:name w:val="Light Grid Accent 2"/>
    <w:basedOn w:val="TableNormal"/>
    <w:uiPriority w:val="99"/>
    <w:semiHidden/>
    <w:unhideWhenUsed/>
    <w:rsid w:val="003606ED"/>
    <w:pPr>
      <w:spacing w:line="240" w:lineRule="auto"/>
    </w:p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insideH w:val="single" w:sz="8" w:space="0" w:color="BDE3AF" w:themeColor="accent2"/>
        <w:insideV w:val="single" w:sz="8" w:space="0" w:color="BDE3A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E3AF" w:themeColor="accent2"/>
          <w:left w:val="single" w:sz="8" w:space="0" w:color="BDE3AF" w:themeColor="accent2"/>
          <w:bottom w:val="single" w:sz="18" w:space="0" w:color="BDE3AF" w:themeColor="accent2"/>
          <w:right w:val="single" w:sz="8" w:space="0" w:color="BDE3AF" w:themeColor="accent2"/>
          <w:insideH w:val="nil"/>
          <w:insideV w:val="single" w:sz="8" w:space="0" w:color="BDE3A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E3AF" w:themeColor="accent2"/>
          <w:left w:val="single" w:sz="8" w:space="0" w:color="BDE3AF" w:themeColor="accent2"/>
          <w:bottom w:val="single" w:sz="8" w:space="0" w:color="BDE3AF" w:themeColor="accent2"/>
          <w:right w:val="single" w:sz="8" w:space="0" w:color="BDE3AF" w:themeColor="accent2"/>
          <w:insideH w:val="nil"/>
          <w:insideV w:val="single" w:sz="8" w:space="0" w:color="BDE3A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tcPr>
    </w:tblStylePr>
    <w:tblStylePr w:type="band1Vert">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shd w:val="clear" w:color="auto" w:fill="EEF8EB" w:themeFill="accent2" w:themeFillTint="3F"/>
      </w:tcPr>
    </w:tblStylePr>
    <w:tblStylePr w:type="band1Horz">
      <w:tblPr/>
      <w:tcPr>
        <w:tcBorders>
          <w:top w:val="single" w:sz="8" w:space="0" w:color="BDE3AF" w:themeColor="accent2"/>
          <w:left w:val="single" w:sz="8" w:space="0" w:color="BDE3AF" w:themeColor="accent2"/>
          <w:bottom w:val="single" w:sz="8" w:space="0" w:color="BDE3AF" w:themeColor="accent2"/>
          <w:right w:val="single" w:sz="8" w:space="0" w:color="BDE3AF" w:themeColor="accent2"/>
          <w:insideV w:val="single" w:sz="8" w:space="0" w:color="BDE3AF" w:themeColor="accent2"/>
        </w:tcBorders>
        <w:shd w:val="clear" w:color="auto" w:fill="EEF8EB" w:themeFill="accent2" w:themeFillTint="3F"/>
      </w:tcPr>
    </w:tblStylePr>
    <w:tblStylePr w:type="band2Horz">
      <w:tblPr/>
      <w:tcPr>
        <w:tcBorders>
          <w:top w:val="single" w:sz="8" w:space="0" w:color="BDE3AF" w:themeColor="accent2"/>
          <w:left w:val="single" w:sz="8" w:space="0" w:color="BDE3AF" w:themeColor="accent2"/>
          <w:bottom w:val="single" w:sz="8" w:space="0" w:color="BDE3AF" w:themeColor="accent2"/>
          <w:right w:val="single" w:sz="8" w:space="0" w:color="BDE3AF" w:themeColor="accent2"/>
          <w:insideV w:val="single" w:sz="8" w:space="0" w:color="BDE3AF" w:themeColor="accent2"/>
        </w:tcBorders>
      </w:tcPr>
    </w:tblStylePr>
  </w:style>
  <w:style w:type="table" w:styleId="LightGrid-Accent3">
    <w:name w:val="Light Grid Accent 3"/>
    <w:basedOn w:val="TableNormal"/>
    <w:uiPriority w:val="99"/>
    <w:semiHidden/>
    <w:unhideWhenUsed/>
    <w:rsid w:val="003606ED"/>
    <w:pPr>
      <w:spacing w:line="240" w:lineRule="auto"/>
    </w:p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insideH w:val="single" w:sz="8" w:space="0" w:color="87BE73" w:themeColor="accent3"/>
        <w:insideV w:val="single" w:sz="8" w:space="0" w:color="87BE7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BE73" w:themeColor="accent3"/>
          <w:left w:val="single" w:sz="8" w:space="0" w:color="87BE73" w:themeColor="accent3"/>
          <w:bottom w:val="single" w:sz="18" w:space="0" w:color="87BE73" w:themeColor="accent3"/>
          <w:right w:val="single" w:sz="8" w:space="0" w:color="87BE73" w:themeColor="accent3"/>
          <w:insideH w:val="nil"/>
          <w:insideV w:val="single" w:sz="8" w:space="0" w:color="87BE7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BE73" w:themeColor="accent3"/>
          <w:left w:val="single" w:sz="8" w:space="0" w:color="87BE73" w:themeColor="accent3"/>
          <w:bottom w:val="single" w:sz="8" w:space="0" w:color="87BE73" w:themeColor="accent3"/>
          <w:right w:val="single" w:sz="8" w:space="0" w:color="87BE73" w:themeColor="accent3"/>
          <w:insideH w:val="nil"/>
          <w:insideV w:val="single" w:sz="8" w:space="0" w:color="87BE7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tcPr>
    </w:tblStylePr>
    <w:tblStylePr w:type="band1Vert">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shd w:val="clear" w:color="auto" w:fill="E1EFDC" w:themeFill="accent3" w:themeFillTint="3F"/>
      </w:tcPr>
    </w:tblStylePr>
    <w:tblStylePr w:type="band1Horz">
      <w:tblPr/>
      <w:tcPr>
        <w:tcBorders>
          <w:top w:val="single" w:sz="8" w:space="0" w:color="87BE73" w:themeColor="accent3"/>
          <w:left w:val="single" w:sz="8" w:space="0" w:color="87BE73" w:themeColor="accent3"/>
          <w:bottom w:val="single" w:sz="8" w:space="0" w:color="87BE73" w:themeColor="accent3"/>
          <w:right w:val="single" w:sz="8" w:space="0" w:color="87BE73" w:themeColor="accent3"/>
          <w:insideV w:val="single" w:sz="8" w:space="0" w:color="87BE73" w:themeColor="accent3"/>
        </w:tcBorders>
        <w:shd w:val="clear" w:color="auto" w:fill="E1EFDC" w:themeFill="accent3" w:themeFillTint="3F"/>
      </w:tcPr>
    </w:tblStylePr>
    <w:tblStylePr w:type="band2Horz">
      <w:tblPr/>
      <w:tcPr>
        <w:tcBorders>
          <w:top w:val="single" w:sz="8" w:space="0" w:color="87BE73" w:themeColor="accent3"/>
          <w:left w:val="single" w:sz="8" w:space="0" w:color="87BE73" w:themeColor="accent3"/>
          <w:bottom w:val="single" w:sz="8" w:space="0" w:color="87BE73" w:themeColor="accent3"/>
          <w:right w:val="single" w:sz="8" w:space="0" w:color="87BE73" w:themeColor="accent3"/>
          <w:insideV w:val="single" w:sz="8" w:space="0" w:color="87BE73" w:themeColor="accent3"/>
        </w:tcBorders>
      </w:tcPr>
    </w:tblStylePr>
  </w:style>
  <w:style w:type="table" w:styleId="LightGrid-Accent4">
    <w:name w:val="Light Grid Accent 4"/>
    <w:basedOn w:val="TableNormal"/>
    <w:uiPriority w:val="99"/>
    <w:semiHidden/>
    <w:unhideWhenUsed/>
    <w:rsid w:val="003606ED"/>
    <w:pPr>
      <w:spacing w:line="240" w:lineRule="auto"/>
    </w:p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insideH w:val="single" w:sz="8" w:space="0" w:color="111111" w:themeColor="accent4"/>
        <w:insideV w:val="single" w:sz="8" w:space="0" w:color="11111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1111" w:themeColor="accent4"/>
          <w:left w:val="single" w:sz="8" w:space="0" w:color="111111" w:themeColor="accent4"/>
          <w:bottom w:val="single" w:sz="18" w:space="0" w:color="111111" w:themeColor="accent4"/>
          <w:right w:val="single" w:sz="8" w:space="0" w:color="111111" w:themeColor="accent4"/>
          <w:insideH w:val="nil"/>
          <w:insideV w:val="single" w:sz="8" w:space="0" w:color="11111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1111" w:themeColor="accent4"/>
          <w:left w:val="single" w:sz="8" w:space="0" w:color="111111" w:themeColor="accent4"/>
          <w:bottom w:val="single" w:sz="8" w:space="0" w:color="111111" w:themeColor="accent4"/>
          <w:right w:val="single" w:sz="8" w:space="0" w:color="111111" w:themeColor="accent4"/>
          <w:insideH w:val="nil"/>
          <w:insideV w:val="single" w:sz="8" w:space="0" w:color="11111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tcPr>
    </w:tblStylePr>
    <w:tblStylePr w:type="band1Vert">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shd w:val="clear" w:color="auto" w:fill="C4C4C4" w:themeFill="accent4" w:themeFillTint="3F"/>
      </w:tcPr>
    </w:tblStylePr>
    <w:tblStylePr w:type="band1Horz">
      <w:tblPr/>
      <w:tcPr>
        <w:tcBorders>
          <w:top w:val="single" w:sz="8" w:space="0" w:color="111111" w:themeColor="accent4"/>
          <w:left w:val="single" w:sz="8" w:space="0" w:color="111111" w:themeColor="accent4"/>
          <w:bottom w:val="single" w:sz="8" w:space="0" w:color="111111" w:themeColor="accent4"/>
          <w:right w:val="single" w:sz="8" w:space="0" w:color="111111" w:themeColor="accent4"/>
          <w:insideV w:val="single" w:sz="8" w:space="0" w:color="111111" w:themeColor="accent4"/>
        </w:tcBorders>
        <w:shd w:val="clear" w:color="auto" w:fill="C4C4C4" w:themeFill="accent4" w:themeFillTint="3F"/>
      </w:tcPr>
    </w:tblStylePr>
    <w:tblStylePr w:type="band2Horz">
      <w:tblPr/>
      <w:tcPr>
        <w:tcBorders>
          <w:top w:val="single" w:sz="8" w:space="0" w:color="111111" w:themeColor="accent4"/>
          <w:left w:val="single" w:sz="8" w:space="0" w:color="111111" w:themeColor="accent4"/>
          <w:bottom w:val="single" w:sz="8" w:space="0" w:color="111111" w:themeColor="accent4"/>
          <w:right w:val="single" w:sz="8" w:space="0" w:color="111111" w:themeColor="accent4"/>
          <w:insideV w:val="single" w:sz="8" w:space="0" w:color="111111" w:themeColor="accent4"/>
        </w:tcBorders>
      </w:tcPr>
    </w:tblStylePr>
  </w:style>
  <w:style w:type="table" w:styleId="LightGrid-Accent5">
    <w:name w:val="Light Grid Accent 5"/>
    <w:basedOn w:val="TableNormal"/>
    <w:uiPriority w:val="99"/>
    <w:semiHidden/>
    <w:unhideWhenUsed/>
    <w:rsid w:val="003606ED"/>
    <w:pPr>
      <w:spacing w:line="240" w:lineRule="auto"/>
    </w:p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insideH w:val="single" w:sz="8" w:space="0" w:color="E1E1E1" w:themeColor="accent5"/>
        <w:insideV w:val="single" w:sz="8" w:space="0" w:color="E1E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1E1" w:themeColor="accent5"/>
          <w:left w:val="single" w:sz="8" w:space="0" w:color="E1E1E1" w:themeColor="accent5"/>
          <w:bottom w:val="single" w:sz="18" w:space="0" w:color="E1E1E1" w:themeColor="accent5"/>
          <w:right w:val="single" w:sz="8" w:space="0" w:color="E1E1E1" w:themeColor="accent5"/>
          <w:insideH w:val="nil"/>
          <w:insideV w:val="single" w:sz="8" w:space="0" w:color="E1E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1E1" w:themeColor="accent5"/>
          <w:left w:val="single" w:sz="8" w:space="0" w:color="E1E1E1" w:themeColor="accent5"/>
          <w:bottom w:val="single" w:sz="8" w:space="0" w:color="E1E1E1" w:themeColor="accent5"/>
          <w:right w:val="single" w:sz="8" w:space="0" w:color="E1E1E1" w:themeColor="accent5"/>
          <w:insideH w:val="nil"/>
          <w:insideV w:val="single" w:sz="8" w:space="0" w:color="E1E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tcPr>
    </w:tblStylePr>
    <w:tblStylePr w:type="band1Vert">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shd w:val="clear" w:color="auto" w:fill="F7F7F7" w:themeFill="accent5" w:themeFillTint="3F"/>
      </w:tcPr>
    </w:tblStylePr>
    <w:tblStylePr w:type="band1Horz">
      <w:tblPr/>
      <w:tcPr>
        <w:tcBorders>
          <w:top w:val="single" w:sz="8" w:space="0" w:color="E1E1E1" w:themeColor="accent5"/>
          <w:left w:val="single" w:sz="8" w:space="0" w:color="E1E1E1" w:themeColor="accent5"/>
          <w:bottom w:val="single" w:sz="8" w:space="0" w:color="E1E1E1" w:themeColor="accent5"/>
          <w:right w:val="single" w:sz="8" w:space="0" w:color="E1E1E1" w:themeColor="accent5"/>
          <w:insideV w:val="single" w:sz="8" w:space="0" w:color="E1E1E1" w:themeColor="accent5"/>
        </w:tcBorders>
        <w:shd w:val="clear" w:color="auto" w:fill="F7F7F7" w:themeFill="accent5" w:themeFillTint="3F"/>
      </w:tcPr>
    </w:tblStylePr>
    <w:tblStylePr w:type="band2Horz">
      <w:tblPr/>
      <w:tcPr>
        <w:tcBorders>
          <w:top w:val="single" w:sz="8" w:space="0" w:color="E1E1E1" w:themeColor="accent5"/>
          <w:left w:val="single" w:sz="8" w:space="0" w:color="E1E1E1" w:themeColor="accent5"/>
          <w:bottom w:val="single" w:sz="8" w:space="0" w:color="E1E1E1" w:themeColor="accent5"/>
          <w:right w:val="single" w:sz="8" w:space="0" w:color="E1E1E1" w:themeColor="accent5"/>
          <w:insideV w:val="single" w:sz="8" w:space="0" w:color="E1E1E1" w:themeColor="accent5"/>
        </w:tcBorders>
      </w:tcPr>
    </w:tblStylePr>
  </w:style>
  <w:style w:type="table" w:styleId="LightGrid-Accent6">
    <w:name w:val="Light Grid Accent 6"/>
    <w:basedOn w:val="TableNormal"/>
    <w:uiPriority w:val="99"/>
    <w:semiHidden/>
    <w:unhideWhenUsed/>
    <w:rsid w:val="003606ED"/>
    <w:pPr>
      <w:spacing w:line="240" w:lineRule="auto"/>
    </w:p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insideH w:val="single" w:sz="8" w:space="0" w:color="B2B2B2" w:themeColor="accent6"/>
        <w:insideV w:val="single" w:sz="8" w:space="0" w:color="B2B2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6"/>
          <w:left w:val="single" w:sz="8" w:space="0" w:color="B2B2B2" w:themeColor="accent6"/>
          <w:bottom w:val="single" w:sz="18" w:space="0" w:color="B2B2B2" w:themeColor="accent6"/>
          <w:right w:val="single" w:sz="8" w:space="0" w:color="B2B2B2" w:themeColor="accent6"/>
          <w:insideH w:val="nil"/>
          <w:insideV w:val="single" w:sz="8" w:space="0" w:color="B2B2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6"/>
          <w:left w:val="single" w:sz="8" w:space="0" w:color="B2B2B2" w:themeColor="accent6"/>
          <w:bottom w:val="single" w:sz="8" w:space="0" w:color="B2B2B2" w:themeColor="accent6"/>
          <w:right w:val="single" w:sz="8" w:space="0" w:color="B2B2B2" w:themeColor="accent6"/>
          <w:insideH w:val="nil"/>
          <w:insideV w:val="single" w:sz="8" w:space="0" w:color="B2B2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tcPr>
    </w:tblStylePr>
    <w:tblStylePr w:type="band1Vert">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shd w:val="clear" w:color="auto" w:fill="EBEBEB" w:themeFill="accent6" w:themeFillTint="3F"/>
      </w:tcPr>
    </w:tblStylePr>
    <w:tblStylePr w:type="band1Horz">
      <w:tblPr/>
      <w:tcPr>
        <w:tcBorders>
          <w:top w:val="single" w:sz="8" w:space="0" w:color="B2B2B2" w:themeColor="accent6"/>
          <w:left w:val="single" w:sz="8" w:space="0" w:color="B2B2B2" w:themeColor="accent6"/>
          <w:bottom w:val="single" w:sz="8" w:space="0" w:color="B2B2B2" w:themeColor="accent6"/>
          <w:right w:val="single" w:sz="8" w:space="0" w:color="B2B2B2" w:themeColor="accent6"/>
          <w:insideV w:val="single" w:sz="8" w:space="0" w:color="B2B2B2" w:themeColor="accent6"/>
        </w:tcBorders>
        <w:shd w:val="clear" w:color="auto" w:fill="EBEBEB" w:themeFill="accent6" w:themeFillTint="3F"/>
      </w:tcPr>
    </w:tblStylePr>
    <w:tblStylePr w:type="band2Horz">
      <w:tblPr/>
      <w:tcPr>
        <w:tcBorders>
          <w:top w:val="single" w:sz="8" w:space="0" w:color="B2B2B2" w:themeColor="accent6"/>
          <w:left w:val="single" w:sz="8" w:space="0" w:color="B2B2B2" w:themeColor="accent6"/>
          <w:bottom w:val="single" w:sz="8" w:space="0" w:color="B2B2B2" w:themeColor="accent6"/>
          <w:right w:val="single" w:sz="8" w:space="0" w:color="B2B2B2" w:themeColor="accent6"/>
          <w:insideV w:val="single" w:sz="8" w:space="0" w:color="B2B2B2" w:themeColor="accent6"/>
        </w:tcBorders>
      </w:tcPr>
    </w:tblStylePr>
  </w:style>
  <w:style w:type="table" w:styleId="LightList">
    <w:name w:val="Light List"/>
    <w:basedOn w:val="TableNormal"/>
    <w:uiPriority w:val="99"/>
    <w:semiHidden/>
    <w:unhideWhenUsed/>
    <w:rsid w:val="003606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3606ED"/>
    <w:pPr>
      <w:spacing w:line="240" w:lineRule="auto"/>
    </w:p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tblBorders>
    </w:tblPr>
    <w:tblStylePr w:type="firstRow">
      <w:pPr>
        <w:spacing w:before="0" w:after="0" w:line="240" w:lineRule="auto"/>
      </w:pPr>
      <w:rPr>
        <w:b/>
        <w:bCs/>
        <w:color w:val="FFFFFF" w:themeColor="background1"/>
      </w:rPr>
      <w:tblPr/>
      <w:tcPr>
        <w:shd w:val="clear" w:color="auto" w:fill="3F6730" w:themeFill="accent1"/>
      </w:tcPr>
    </w:tblStylePr>
    <w:tblStylePr w:type="lastRow">
      <w:pPr>
        <w:spacing w:before="0" w:after="0" w:line="240" w:lineRule="auto"/>
      </w:pPr>
      <w:rPr>
        <w:b/>
        <w:bCs/>
      </w:rPr>
      <w:tblPr/>
      <w:tcPr>
        <w:tcBorders>
          <w:top w:val="double" w:sz="6" w:space="0" w:color="3F6730" w:themeColor="accent1"/>
          <w:left w:val="single" w:sz="8" w:space="0" w:color="3F6730" w:themeColor="accent1"/>
          <w:bottom w:val="single" w:sz="8" w:space="0" w:color="3F6730" w:themeColor="accent1"/>
          <w:right w:val="single" w:sz="8" w:space="0" w:color="3F6730" w:themeColor="accent1"/>
        </w:tcBorders>
      </w:tcPr>
    </w:tblStylePr>
    <w:tblStylePr w:type="firstCol">
      <w:rPr>
        <w:b/>
        <w:bCs/>
      </w:rPr>
    </w:tblStylePr>
    <w:tblStylePr w:type="lastCol">
      <w:rPr>
        <w:b/>
        <w:bCs/>
      </w:rPr>
    </w:tblStylePr>
    <w:tblStylePr w:type="band1Vert">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tcPr>
    </w:tblStylePr>
    <w:tblStylePr w:type="band1Horz">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tcPr>
    </w:tblStylePr>
  </w:style>
  <w:style w:type="table" w:styleId="LightList-Accent2">
    <w:name w:val="Light List Accent 2"/>
    <w:basedOn w:val="TableNormal"/>
    <w:uiPriority w:val="99"/>
    <w:semiHidden/>
    <w:unhideWhenUsed/>
    <w:rsid w:val="003606ED"/>
    <w:pPr>
      <w:spacing w:line="240" w:lineRule="auto"/>
    </w:p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tblBorders>
    </w:tblPr>
    <w:tblStylePr w:type="firstRow">
      <w:pPr>
        <w:spacing w:before="0" w:after="0" w:line="240" w:lineRule="auto"/>
      </w:pPr>
      <w:rPr>
        <w:b/>
        <w:bCs/>
        <w:color w:val="FFFFFF" w:themeColor="background1"/>
      </w:rPr>
      <w:tblPr/>
      <w:tcPr>
        <w:shd w:val="clear" w:color="auto" w:fill="BDE3AF" w:themeFill="accent2"/>
      </w:tcPr>
    </w:tblStylePr>
    <w:tblStylePr w:type="lastRow">
      <w:pPr>
        <w:spacing w:before="0" w:after="0" w:line="240" w:lineRule="auto"/>
      </w:pPr>
      <w:rPr>
        <w:b/>
        <w:bCs/>
      </w:rPr>
      <w:tblPr/>
      <w:tcPr>
        <w:tcBorders>
          <w:top w:val="double" w:sz="6" w:space="0" w:color="BDE3AF" w:themeColor="accent2"/>
          <w:left w:val="single" w:sz="8" w:space="0" w:color="BDE3AF" w:themeColor="accent2"/>
          <w:bottom w:val="single" w:sz="8" w:space="0" w:color="BDE3AF" w:themeColor="accent2"/>
          <w:right w:val="single" w:sz="8" w:space="0" w:color="BDE3AF" w:themeColor="accent2"/>
        </w:tcBorders>
      </w:tcPr>
    </w:tblStylePr>
    <w:tblStylePr w:type="firstCol">
      <w:rPr>
        <w:b/>
        <w:bCs/>
      </w:rPr>
    </w:tblStylePr>
    <w:tblStylePr w:type="lastCol">
      <w:rPr>
        <w:b/>
        <w:bCs/>
      </w:rPr>
    </w:tblStylePr>
    <w:tblStylePr w:type="band1Vert">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tcPr>
    </w:tblStylePr>
    <w:tblStylePr w:type="band1Horz">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tcPr>
    </w:tblStylePr>
  </w:style>
  <w:style w:type="table" w:styleId="LightList-Accent3">
    <w:name w:val="Light List Accent 3"/>
    <w:basedOn w:val="TableNormal"/>
    <w:uiPriority w:val="99"/>
    <w:semiHidden/>
    <w:unhideWhenUsed/>
    <w:rsid w:val="003606ED"/>
    <w:pPr>
      <w:spacing w:line="240" w:lineRule="auto"/>
    </w:p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tblBorders>
    </w:tblPr>
    <w:tblStylePr w:type="firstRow">
      <w:pPr>
        <w:spacing w:before="0" w:after="0" w:line="240" w:lineRule="auto"/>
      </w:pPr>
      <w:rPr>
        <w:b/>
        <w:bCs/>
        <w:color w:val="FFFFFF" w:themeColor="background1"/>
      </w:rPr>
      <w:tblPr/>
      <w:tcPr>
        <w:shd w:val="clear" w:color="auto" w:fill="87BE73" w:themeFill="accent3"/>
      </w:tcPr>
    </w:tblStylePr>
    <w:tblStylePr w:type="lastRow">
      <w:pPr>
        <w:spacing w:before="0" w:after="0" w:line="240" w:lineRule="auto"/>
      </w:pPr>
      <w:rPr>
        <w:b/>
        <w:bCs/>
      </w:rPr>
      <w:tblPr/>
      <w:tcPr>
        <w:tcBorders>
          <w:top w:val="double" w:sz="6" w:space="0" w:color="87BE73" w:themeColor="accent3"/>
          <w:left w:val="single" w:sz="8" w:space="0" w:color="87BE73" w:themeColor="accent3"/>
          <w:bottom w:val="single" w:sz="8" w:space="0" w:color="87BE73" w:themeColor="accent3"/>
          <w:right w:val="single" w:sz="8" w:space="0" w:color="87BE73" w:themeColor="accent3"/>
        </w:tcBorders>
      </w:tcPr>
    </w:tblStylePr>
    <w:tblStylePr w:type="firstCol">
      <w:rPr>
        <w:b/>
        <w:bCs/>
      </w:rPr>
    </w:tblStylePr>
    <w:tblStylePr w:type="lastCol">
      <w:rPr>
        <w:b/>
        <w:bCs/>
      </w:rPr>
    </w:tblStylePr>
    <w:tblStylePr w:type="band1Vert">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tcPr>
    </w:tblStylePr>
    <w:tblStylePr w:type="band1Horz">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tcPr>
    </w:tblStylePr>
  </w:style>
  <w:style w:type="table" w:styleId="LightList-Accent4">
    <w:name w:val="Light List Accent 4"/>
    <w:basedOn w:val="TableNormal"/>
    <w:uiPriority w:val="99"/>
    <w:semiHidden/>
    <w:unhideWhenUsed/>
    <w:rsid w:val="003606ED"/>
    <w:pPr>
      <w:spacing w:line="240" w:lineRule="auto"/>
    </w:p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tblBorders>
    </w:tblPr>
    <w:tblStylePr w:type="firstRow">
      <w:pPr>
        <w:spacing w:before="0" w:after="0" w:line="240" w:lineRule="auto"/>
      </w:pPr>
      <w:rPr>
        <w:b/>
        <w:bCs/>
        <w:color w:val="FFFFFF" w:themeColor="background1"/>
      </w:rPr>
      <w:tblPr/>
      <w:tcPr>
        <w:shd w:val="clear" w:color="auto" w:fill="111111" w:themeFill="accent4"/>
      </w:tcPr>
    </w:tblStylePr>
    <w:tblStylePr w:type="lastRow">
      <w:pPr>
        <w:spacing w:before="0" w:after="0" w:line="240" w:lineRule="auto"/>
      </w:pPr>
      <w:rPr>
        <w:b/>
        <w:bCs/>
      </w:rPr>
      <w:tblPr/>
      <w:tcPr>
        <w:tcBorders>
          <w:top w:val="double" w:sz="6" w:space="0" w:color="111111" w:themeColor="accent4"/>
          <w:left w:val="single" w:sz="8" w:space="0" w:color="111111" w:themeColor="accent4"/>
          <w:bottom w:val="single" w:sz="8" w:space="0" w:color="111111" w:themeColor="accent4"/>
          <w:right w:val="single" w:sz="8" w:space="0" w:color="111111" w:themeColor="accent4"/>
        </w:tcBorders>
      </w:tcPr>
    </w:tblStylePr>
    <w:tblStylePr w:type="firstCol">
      <w:rPr>
        <w:b/>
        <w:bCs/>
      </w:rPr>
    </w:tblStylePr>
    <w:tblStylePr w:type="lastCol">
      <w:rPr>
        <w:b/>
        <w:bCs/>
      </w:rPr>
    </w:tblStylePr>
    <w:tblStylePr w:type="band1Vert">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tcPr>
    </w:tblStylePr>
    <w:tblStylePr w:type="band1Horz">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tcPr>
    </w:tblStylePr>
  </w:style>
  <w:style w:type="table" w:styleId="LightList-Accent5">
    <w:name w:val="Light List Accent 5"/>
    <w:basedOn w:val="TableNormal"/>
    <w:uiPriority w:val="99"/>
    <w:semiHidden/>
    <w:unhideWhenUsed/>
    <w:rsid w:val="003606ED"/>
    <w:pPr>
      <w:spacing w:line="240" w:lineRule="auto"/>
    </w:p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tblBorders>
    </w:tblPr>
    <w:tblStylePr w:type="firstRow">
      <w:pPr>
        <w:spacing w:before="0" w:after="0" w:line="240" w:lineRule="auto"/>
      </w:pPr>
      <w:rPr>
        <w:b/>
        <w:bCs/>
        <w:color w:val="FFFFFF" w:themeColor="background1"/>
      </w:rPr>
      <w:tblPr/>
      <w:tcPr>
        <w:shd w:val="clear" w:color="auto" w:fill="E1E1E1" w:themeFill="accent5"/>
      </w:tcPr>
    </w:tblStylePr>
    <w:tblStylePr w:type="lastRow">
      <w:pPr>
        <w:spacing w:before="0" w:after="0" w:line="240" w:lineRule="auto"/>
      </w:pPr>
      <w:rPr>
        <w:b/>
        <w:bCs/>
      </w:rPr>
      <w:tblPr/>
      <w:tcPr>
        <w:tcBorders>
          <w:top w:val="double" w:sz="6" w:space="0" w:color="E1E1E1" w:themeColor="accent5"/>
          <w:left w:val="single" w:sz="8" w:space="0" w:color="E1E1E1" w:themeColor="accent5"/>
          <w:bottom w:val="single" w:sz="8" w:space="0" w:color="E1E1E1" w:themeColor="accent5"/>
          <w:right w:val="single" w:sz="8" w:space="0" w:color="E1E1E1" w:themeColor="accent5"/>
        </w:tcBorders>
      </w:tcPr>
    </w:tblStylePr>
    <w:tblStylePr w:type="firstCol">
      <w:rPr>
        <w:b/>
        <w:bCs/>
      </w:rPr>
    </w:tblStylePr>
    <w:tblStylePr w:type="lastCol">
      <w:rPr>
        <w:b/>
        <w:bCs/>
      </w:rPr>
    </w:tblStylePr>
    <w:tblStylePr w:type="band1Vert">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tcPr>
    </w:tblStylePr>
    <w:tblStylePr w:type="band1Horz">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tcPr>
    </w:tblStylePr>
  </w:style>
  <w:style w:type="table" w:styleId="LightList-Accent6">
    <w:name w:val="Light List Accent 6"/>
    <w:basedOn w:val="TableNormal"/>
    <w:uiPriority w:val="99"/>
    <w:semiHidden/>
    <w:unhideWhenUsed/>
    <w:rsid w:val="003606ED"/>
    <w:pPr>
      <w:spacing w:line="240" w:lineRule="auto"/>
    </w:p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tblBorders>
    </w:tblPr>
    <w:tblStylePr w:type="firstRow">
      <w:pPr>
        <w:spacing w:before="0" w:after="0" w:line="240" w:lineRule="auto"/>
      </w:pPr>
      <w:rPr>
        <w:b/>
        <w:bCs/>
        <w:color w:val="FFFFFF" w:themeColor="background1"/>
      </w:rPr>
      <w:tblPr/>
      <w:tcPr>
        <w:shd w:val="clear" w:color="auto" w:fill="B2B2B2" w:themeFill="accent6"/>
      </w:tcPr>
    </w:tblStylePr>
    <w:tblStylePr w:type="lastRow">
      <w:pPr>
        <w:spacing w:before="0" w:after="0" w:line="240" w:lineRule="auto"/>
      </w:pPr>
      <w:rPr>
        <w:b/>
        <w:bCs/>
      </w:rPr>
      <w:tblPr/>
      <w:tcPr>
        <w:tcBorders>
          <w:top w:val="double" w:sz="6" w:space="0" w:color="B2B2B2" w:themeColor="accent6"/>
          <w:left w:val="single" w:sz="8" w:space="0" w:color="B2B2B2" w:themeColor="accent6"/>
          <w:bottom w:val="single" w:sz="8" w:space="0" w:color="B2B2B2" w:themeColor="accent6"/>
          <w:right w:val="single" w:sz="8" w:space="0" w:color="B2B2B2" w:themeColor="accent6"/>
        </w:tcBorders>
      </w:tcPr>
    </w:tblStylePr>
    <w:tblStylePr w:type="firstCol">
      <w:rPr>
        <w:b/>
        <w:bCs/>
      </w:rPr>
    </w:tblStylePr>
    <w:tblStylePr w:type="lastCol">
      <w:rPr>
        <w:b/>
        <w:bCs/>
      </w:rPr>
    </w:tblStylePr>
    <w:tblStylePr w:type="band1Vert">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tcPr>
    </w:tblStylePr>
    <w:tblStylePr w:type="band1Horz">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tcPr>
    </w:tblStylePr>
  </w:style>
  <w:style w:type="table" w:styleId="LightShading">
    <w:name w:val="Light Shading"/>
    <w:basedOn w:val="TableNormal"/>
    <w:uiPriority w:val="99"/>
    <w:semiHidden/>
    <w:unhideWhenUsed/>
    <w:rsid w:val="003606E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3606ED"/>
    <w:pPr>
      <w:spacing w:line="240" w:lineRule="auto"/>
    </w:pPr>
    <w:rPr>
      <w:color w:val="2F4D24" w:themeColor="accent1" w:themeShade="BF"/>
    </w:rPr>
    <w:tblPr>
      <w:tblStyleRowBandSize w:val="1"/>
      <w:tblStyleColBandSize w:val="1"/>
      <w:tblBorders>
        <w:top w:val="single" w:sz="8" w:space="0" w:color="3F6730" w:themeColor="accent1"/>
        <w:bottom w:val="single" w:sz="8" w:space="0" w:color="3F6730" w:themeColor="accent1"/>
      </w:tblBorders>
    </w:tblPr>
    <w:tblStylePr w:type="firstRow">
      <w:pPr>
        <w:spacing w:before="0" w:after="0" w:line="240" w:lineRule="auto"/>
      </w:pPr>
      <w:rPr>
        <w:b/>
        <w:bCs/>
      </w:rPr>
      <w:tblPr/>
      <w:tcPr>
        <w:tcBorders>
          <w:top w:val="single" w:sz="8" w:space="0" w:color="3F6730" w:themeColor="accent1"/>
          <w:left w:val="nil"/>
          <w:bottom w:val="single" w:sz="8" w:space="0" w:color="3F6730" w:themeColor="accent1"/>
          <w:right w:val="nil"/>
          <w:insideH w:val="nil"/>
          <w:insideV w:val="nil"/>
        </w:tcBorders>
      </w:tcPr>
    </w:tblStylePr>
    <w:tblStylePr w:type="lastRow">
      <w:pPr>
        <w:spacing w:before="0" w:after="0" w:line="240" w:lineRule="auto"/>
      </w:pPr>
      <w:rPr>
        <w:b/>
        <w:bCs/>
      </w:rPr>
      <w:tblPr/>
      <w:tcPr>
        <w:tcBorders>
          <w:top w:val="single" w:sz="8" w:space="0" w:color="3F6730" w:themeColor="accent1"/>
          <w:left w:val="nil"/>
          <w:bottom w:val="single" w:sz="8" w:space="0" w:color="3F67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2C2" w:themeFill="accent1" w:themeFillTint="3F"/>
      </w:tcPr>
    </w:tblStylePr>
    <w:tblStylePr w:type="band1Horz">
      <w:tblPr/>
      <w:tcPr>
        <w:tcBorders>
          <w:left w:val="nil"/>
          <w:right w:val="nil"/>
          <w:insideH w:val="nil"/>
          <w:insideV w:val="nil"/>
        </w:tcBorders>
        <w:shd w:val="clear" w:color="auto" w:fill="CBE2C2" w:themeFill="accent1" w:themeFillTint="3F"/>
      </w:tcPr>
    </w:tblStylePr>
  </w:style>
  <w:style w:type="table" w:styleId="LightShading-Accent2">
    <w:name w:val="Light Shading Accent 2"/>
    <w:basedOn w:val="TableNormal"/>
    <w:uiPriority w:val="99"/>
    <w:semiHidden/>
    <w:unhideWhenUsed/>
    <w:rsid w:val="003606ED"/>
    <w:pPr>
      <w:spacing w:line="240" w:lineRule="auto"/>
    </w:pPr>
    <w:rPr>
      <w:color w:val="7FC864" w:themeColor="accent2" w:themeShade="BF"/>
    </w:rPr>
    <w:tblPr>
      <w:tblStyleRowBandSize w:val="1"/>
      <w:tblStyleColBandSize w:val="1"/>
      <w:tblBorders>
        <w:top w:val="single" w:sz="8" w:space="0" w:color="BDE3AF" w:themeColor="accent2"/>
        <w:bottom w:val="single" w:sz="8" w:space="0" w:color="BDE3AF" w:themeColor="accent2"/>
      </w:tblBorders>
    </w:tblPr>
    <w:tblStylePr w:type="firstRow">
      <w:pPr>
        <w:spacing w:before="0" w:after="0" w:line="240" w:lineRule="auto"/>
      </w:pPr>
      <w:rPr>
        <w:b/>
        <w:bCs/>
      </w:rPr>
      <w:tblPr/>
      <w:tcPr>
        <w:tcBorders>
          <w:top w:val="single" w:sz="8" w:space="0" w:color="BDE3AF" w:themeColor="accent2"/>
          <w:left w:val="nil"/>
          <w:bottom w:val="single" w:sz="8" w:space="0" w:color="BDE3AF" w:themeColor="accent2"/>
          <w:right w:val="nil"/>
          <w:insideH w:val="nil"/>
          <w:insideV w:val="nil"/>
        </w:tcBorders>
      </w:tcPr>
    </w:tblStylePr>
    <w:tblStylePr w:type="lastRow">
      <w:pPr>
        <w:spacing w:before="0" w:after="0" w:line="240" w:lineRule="auto"/>
      </w:pPr>
      <w:rPr>
        <w:b/>
        <w:bCs/>
      </w:rPr>
      <w:tblPr/>
      <w:tcPr>
        <w:tcBorders>
          <w:top w:val="single" w:sz="8" w:space="0" w:color="BDE3AF" w:themeColor="accent2"/>
          <w:left w:val="nil"/>
          <w:bottom w:val="single" w:sz="8" w:space="0" w:color="BDE3A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8EB" w:themeFill="accent2" w:themeFillTint="3F"/>
      </w:tcPr>
    </w:tblStylePr>
    <w:tblStylePr w:type="band1Horz">
      <w:tblPr/>
      <w:tcPr>
        <w:tcBorders>
          <w:left w:val="nil"/>
          <w:right w:val="nil"/>
          <w:insideH w:val="nil"/>
          <w:insideV w:val="nil"/>
        </w:tcBorders>
        <w:shd w:val="clear" w:color="auto" w:fill="EEF8EB" w:themeFill="accent2" w:themeFillTint="3F"/>
      </w:tcPr>
    </w:tblStylePr>
  </w:style>
  <w:style w:type="table" w:styleId="LightShading-Accent3">
    <w:name w:val="Light Shading Accent 3"/>
    <w:basedOn w:val="TableNormal"/>
    <w:uiPriority w:val="99"/>
    <w:semiHidden/>
    <w:unhideWhenUsed/>
    <w:rsid w:val="003606ED"/>
    <w:pPr>
      <w:spacing w:line="240" w:lineRule="auto"/>
    </w:pPr>
    <w:rPr>
      <w:color w:val="5E9B48" w:themeColor="accent3" w:themeShade="BF"/>
    </w:rPr>
    <w:tblPr>
      <w:tblStyleRowBandSize w:val="1"/>
      <w:tblStyleColBandSize w:val="1"/>
      <w:tblBorders>
        <w:top w:val="single" w:sz="8" w:space="0" w:color="87BE73" w:themeColor="accent3"/>
        <w:bottom w:val="single" w:sz="8" w:space="0" w:color="87BE73" w:themeColor="accent3"/>
      </w:tblBorders>
    </w:tblPr>
    <w:tblStylePr w:type="firstRow">
      <w:pPr>
        <w:spacing w:before="0" w:after="0" w:line="240" w:lineRule="auto"/>
      </w:pPr>
      <w:rPr>
        <w:b/>
        <w:bCs/>
      </w:rPr>
      <w:tblPr/>
      <w:tcPr>
        <w:tcBorders>
          <w:top w:val="single" w:sz="8" w:space="0" w:color="87BE73" w:themeColor="accent3"/>
          <w:left w:val="nil"/>
          <w:bottom w:val="single" w:sz="8" w:space="0" w:color="87BE73" w:themeColor="accent3"/>
          <w:right w:val="nil"/>
          <w:insideH w:val="nil"/>
          <w:insideV w:val="nil"/>
        </w:tcBorders>
      </w:tcPr>
    </w:tblStylePr>
    <w:tblStylePr w:type="lastRow">
      <w:pPr>
        <w:spacing w:before="0" w:after="0" w:line="240" w:lineRule="auto"/>
      </w:pPr>
      <w:rPr>
        <w:b/>
        <w:bCs/>
      </w:rPr>
      <w:tblPr/>
      <w:tcPr>
        <w:tcBorders>
          <w:top w:val="single" w:sz="8" w:space="0" w:color="87BE73" w:themeColor="accent3"/>
          <w:left w:val="nil"/>
          <w:bottom w:val="single" w:sz="8" w:space="0" w:color="87BE7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C" w:themeFill="accent3" w:themeFillTint="3F"/>
      </w:tcPr>
    </w:tblStylePr>
    <w:tblStylePr w:type="band1Horz">
      <w:tblPr/>
      <w:tcPr>
        <w:tcBorders>
          <w:left w:val="nil"/>
          <w:right w:val="nil"/>
          <w:insideH w:val="nil"/>
          <w:insideV w:val="nil"/>
        </w:tcBorders>
        <w:shd w:val="clear" w:color="auto" w:fill="E1EFDC" w:themeFill="accent3" w:themeFillTint="3F"/>
      </w:tcPr>
    </w:tblStylePr>
  </w:style>
  <w:style w:type="table" w:styleId="LightShading-Accent4">
    <w:name w:val="Light Shading Accent 4"/>
    <w:basedOn w:val="TableNormal"/>
    <w:uiPriority w:val="99"/>
    <w:semiHidden/>
    <w:unhideWhenUsed/>
    <w:rsid w:val="003606ED"/>
    <w:pPr>
      <w:spacing w:line="240" w:lineRule="auto"/>
    </w:pPr>
    <w:rPr>
      <w:color w:val="0C0C0C" w:themeColor="accent4" w:themeShade="BF"/>
    </w:rPr>
    <w:tblPr>
      <w:tblStyleRowBandSize w:val="1"/>
      <w:tblStyleColBandSize w:val="1"/>
      <w:tblBorders>
        <w:top w:val="single" w:sz="8" w:space="0" w:color="111111" w:themeColor="accent4"/>
        <w:bottom w:val="single" w:sz="8" w:space="0" w:color="111111" w:themeColor="accent4"/>
      </w:tblBorders>
    </w:tblPr>
    <w:tblStylePr w:type="firstRow">
      <w:pPr>
        <w:spacing w:before="0" w:after="0" w:line="240" w:lineRule="auto"/>
      </w:pPr>
      <w:rPr>
        <w:b/>
        <w:bCs/>
      </w:rPr>
      <w:tblPr/>
      <w:tcPr>
        <w:tcBorders>
          <w:top w:val="single" w:sz="8" w:space="0" w:color="111111" w:themeColor="accent4"/>
          <w:left w:val="nil"/>
          <w:bottom w:val="single" w:sz="8" w:space="0" w:color="111111" w:themeColor="accent4"/>
          <w:right w:val="nil"/>
          <w:insideH w:val="nil"/>
          <w:insideV w:val="nil"/>
        </w:tcBorders>
      </w:tcPr>
    </w:tblStylePr>
    <w:tblStylePr w:type="lastRow">
      <w:pPr>
        <w:spacing w:before="0" w:after="0" w:line="240" w:lineRule="auto"/>
      </w:pPr>
      <w:rPr>
        <w:b/>
        <w:bCs/>
      </w:rPr>
      <w:tblPr/>
      <w:tcPr>
        <w:tcBorders>
          <w:top w:val="single" w:sz="8" w:space="0" w:color="111111" w:themeColor="accent4"/>
          <w:left w:val="nil"/>
          <w:bottom w:val="single" w:sz="8" w:space="0" w:color="11111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C4C4" w:themeFill="accent4" w:themeFillTint="3F"/>
      </w:tcPr>
    </w:tblStylePr>
    <w:tblStylePr w:type="band1Horz">
      <w:tblPr/>
      <w:tcPr>
        <w:tcBorders>
          <w:left w:val="nil"/>
          <w:right w:val="nil"/>
          <w:insideH w:val="nil"/>
          <w:insideV w:val="nil"/>
        </w:tcBorders>
        <w:shd w:val="clear" w:color="auto" w:fill="C4C4C4" w:themeFill="accent4" w:themeFillTint="3F"/>
      </w:tcPr>
    </w:tblStylePr>
  </w:style>
  <w:style w:type="table" w:styleId="LightShading-Accent5">
    <w:name w:val="Light Shading Accent 5"/>
    <w:basedOn w:val="TableNormal"/>
    <w:uiPriority w:val="99"/>
    <w:semiHidden/>
    <w:unhideWhenUsed/>
    <w:rsid w:val="003606ED"/>
    <w:pPr>
      <w:spacing w:line="240" w:lineRule="auto"/>
    </w:pPr>
    <w:rPr>
      <w:color w:val="A8A8A8" w:themeColor="accent5" w:themeShade="BF"/>
    </w:rPr>
    <w:tblPr>
      <w:tblStyleRowBandSize w:val="1"/>
      <w:tblStyleColBandSize w:val="1"/>
      <w:tblBorders>
        <w:top w:val="single" w:sz="8" w:space="0" w:color="E1E1E1" w:themeColor="accent5"/>
        <w:bottom w:val="single" w:sz="8" w:space="0" w:color="E1E1E1" w:themeColor="accent5"/>
      </w:tblBorders>
    </w:tblPr>
    <w:tblStylePr w:type="firstRow">
      <w:pPr>
        <w:spacing w:before="0" w:after="0" w:line="240" w:lineRule="auto"/>
      </w:pPr>
      <w:rPr>
        <w:b/>
        <w:bCs/>
      </w:rPr>
      <w:tblPr/>
      <w:tcPr>
        <w:tcBorders>
          <w:top w:val="single" w:sz="8" w:space="0" w:color="E1E1E1" w:themeColor="accent5"/>
          <w:left w:val="nil"/>
          <w:bottom w:val="single" w:sz="8" w:space="0" w:color="E1E1E1" w:themeColor="accent5"/>
          <w:right w:val="nil"/>
          <w:insideH w:val="nil"/>
          <w:insideV w:val="nil"/>
        </w:tcBorders>
      </w:tcPr>
    </w:tblStylePr>
    <w:tblStylePr w:type="lastRow">
      <w:pPr>
        <w:spacing w:before="0" w:after="0" w:line="240" w:lineRule="auto"/>
      </w:pPr>
      <w:rPr>
        <w:b/>
        <w:bCs/>
      </w:rPr>
      <w:tblPr/>
      <w:tcPr>
        <w:tcBorders>
          <w:top w:val="single" w:sz="8" w:space="0" w:color="E1E1E1" w:themeColor="accent5"/>
          <w:left w:val="nil"/>
          <w:bottom w:val="single" w:sz="8" w:space="0" w:color="E1E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7" w:themeFill="accent5" w:themeFillTint="3F"/>
      </w:tcPr>
    </w:tblStylePr>
    <w:tblStylePr w:type="band1Horz">
      <w:tblPr/>
      <w:tcPr>
        <w:tcBorders>
          <w:left w:val="nil"/>
          <w:right w:val="nil"/>
          <w:insideH w:val="nil"/>
          <w:insideV w:val="nil"/>
        </w:tcBorders>
        <w:shd w:val="clear" w:color="auto" w:fill="F7F7F7" w:themeFill="accent5" w:themeFillTint="3F"/>
      </w:tcPr>
    </w:tblStylePr>
  </w:style>
  <w:style w:type="table" w:styleId="LightShading-Accent6">
    <w:name w:val="Light Shading Accent 6"/>
    <w:basedOn w:val="TableNormal"/>
    <w:uiPriority w:val="99"/>
    <w:semiHidden/>
    <w:unhideWhenUsed/>
    <w:rsid w:val="003606ED"/>
    <w:pPr>
      <w:spacing w:line="240" w:lineRule="auto"/>
    </w:pPr>
    <w:rPr>
      <w:color w:val="858585" w:themeColor="accent6" w:themeShade="BF"/>
    </w:rPr>
    <w:tblPr>
      <w:tblStyleRowBandSize w:val="1"/>
      <w:tblStyleColBandSize w:val="1"/>
      <w:tblBorders>
        <w:top w:val="single" w:sz="8" w:space="0" w:color="B2B2B2" w:themeColor="accent6"/>
        <w:bottom w:val="single" w:sz="8" w:space="0" w:color="B2B2B2" w:themeColor="accent6"/>
      </w:tblBorders>
    </w:tblPr>
    <w:tblStylePr w:type="firstRow">
      <w:pPr>
        <w:spacing w:before="0" w:after="0" w:line="240" w:lineRule="auto"/>
      </w:pPr>
      <w:rPr>
        <w:b/>
        <w:bCs/>
      </w:rPr>
      <w:tblPr/>
      <w:tcPr>
        <w:tcBorders>
          <w:top w:val="single" w:sz="8" w:space="0" w:color="B2B2B2" w:themeColor="accent6"/>
          <w:left w:val="nil"/>
          <w:bottom w:val="single" w:sz="8" w:space="0" w:color="B2B2B2" w:themeColor="accent6"/>
          <w:right w:val="nil"/>
          <w:insideH w:val="nil"/>
          <w:insideV w:val="nil"/>
        </w:tcBorders>
      </w:tcPr>
    </w:tblStylePr>
    <w:tblStylePr w:type="lastRow">
      <w:pPr>
        <w:spacing w:before="0" w:after="0" w:line="240" w:lineRule="auto"/>
      </w:pPr>
      <w:rPr>
        <w:b/>
        <w:bCs/>
      </w:rPr>
      <w:tblPr/>
      <w:tcPr>
        <w:tcBorders>
          <w:top w:val="single" w:sz="8" w:space="0" w:color="B2B2B2" w:themeColor="accent6"/>
          <w:left w:val="nil"/>
          <w:bottom w:val="single" w:sz="8" w:space="0" w:color="B2B2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6" w:themeFillTint="3F"/>
      </w:tcPr>
    </w:tblStylePr>
    <w:tblStylePr w:type="band1Horz">
      <w:tblPr/>
      <w:tcPr>
        <w:tcBorders>
          <w:left w:val="nil"/>
          <w:right w:val="nil"/>
          <w:insideH w:val="nil"/>
          <w:insideV w:val="nil"/>
        </w:tcBorders>
        <w:shd w:val="clear" w:color="auto" w:fill="EBEBEB" w:themeFill="accent6" w:themeFillTint="3F"/>
      </w:tcPr>
    </w:tblStylePr>
  </w:style>
  <w:style w:type="character" w:styleId="LineNumber">
    <w:name w:val="line number"/>
    <w:basedOn w:val="DefaultParagraphFont"/>
    <w:uiPriority w:val="99"/>
    <w:semiHidden/>
    <w:rsid w:val="003606ED"/>
    <w:rPr>
      <w:lang w:val="da-DK"/>
    </w:rPr>
  </w:style>
  <w:style w:type="paragraph" w:styleId="List">
    <w:name w:val="List"/>
    <w:basedOn w:val="Normal"/>
    <w:uiPriority w:val="99"/>
    <w:semiHidden/>
    <w:rsid w:val="003606ED"/>
    <w:pPr>
      <w:spacing w:after="0"/>
      <w:ind w:left="283" w:hanging="283"/>
      <w:contextualSpacing/>
    </w:pPr>
  </w:style>
  <w:style w:type="paragraph" w:styleId="List2">
    <w:name w:val="List 2"/>
    <w:basedOn w:val="Normal"/>
    <w:uiPriority w:val="99"/>
    <w:semiHidden/>
    <w:rsid w:val="003606ED"/>
    <w:pPr>
      <w:spacing w:after="0"/>
      <w:ind w:left="566" w:hanging="283"/>
      <w:contextualSpacing/>
    </w:pPr>
  </w:style>
  <w:style w:type="paragraph" w:styleId="List3">
    <w:name w:val="List 3"/>
    <w:basedOn w:val="Normal"/>
    <w:uiPriority w:val="99"/>
    <w:semiHidden/>
    <w:rsid w:val="003606ED"/>
    <w:pPr>
      <w:spacing w:after="0"/>
      <w:ind w:left="849" w:hanging="283"/>
      <w:contextualSpacing/>
    </w:pPr>
  </w:style>
  <w:style w:type="paragraph" w:styleId="List4">
    <w:name w:val="List 4"/>
    <w:basedOn w:val="Normal"/>
    <w:uiPriority w:val="99"/>
    <w:semiHidden/>
    <w:rsid w:val="003606ED"/>
    <w:pPr>
      <w:spacing w:after="0"/>
      <w:ind w:left="1132" w:hanging="283"/>
      <w:contextualSpacing/>
    </w:pPr>
  </w:style>
  <w:style w:type="paragraph" w:styleId="List5">
    <w:name w:val="List 5"/>
    <w:basedOn w:val="Normal"/>
    <w:uiPriority w:val="99"/>
    <w:semiHidden/>
    <w:rsid w:val="003606ED"/>
    <w:pPr>
      <w:spacing w:after="0"/>
      <w:ind w:left="1415" w:hanging="283"/>
      <w:contextualSpacing/>
    </w:pPr>
  </w:style>
  <w:style w:type="paragraph" w:styleId="ListBullet">
    <w:name w:val="List Bullet"/>
    <w:basedOn w:val="Normal"/>
    <w:uiPriority w:val="2"/>
    <w:qFormat/>
    <w:rsid w:val="003606ED"/>
    <w:pPr>
      <w:numPr>
        <w:numId w:val="4"/>
      </w:numPr>
      <w:spacing w:after="60"/>
    </w:pPr>
  </w:style>
  <w:style w:type="paragraph" w:styleId="ListBullet2">
    <w:name w:val="List Bullet 2"/>
    <w:basedOn w:val="Normal"/>
    <w:uiPriority w:val="2"/>
    <w:rsid w:val="003606ED"/>
    <w:pPr>
      <w:numPr>
        <w:ilvl w:val="1"/>
        <w:numId w:val="4"/>
      </w:numPr>
      <w:spacing w:after="60"/>
    </w:pPr>
  </w:style>
  <w:style w:type="paragraph" w:styleId="ListBullet3">
    <w:name w:val="List Bullet 3"/>
    <w:basedOn w:val="Normal"/>
    <w:uiPriority w:val="2"/>
    <w:rsid w:val="003606ED"/>
    <w:pPr>
      <w:numPr>
        <w:ilvl w:val="2"/>
        <w:numId w:val="4"/>
      </w:numPr>
      <w:spacing w:after="60"/>
    </w:pPr>
  </w:style>
  <w:style w:type="paragraph" w:styleId="ListBullet4">
    <w:name w:val="List Bullet 4"/>
    <w:basedOn w:val="Normal"/>
    <w:uiPriority w:val="4"/>
    <w:rsid w:val="003606ED"/>
    <w:pPr>
      <w:numPr>
        <w:numId w:val="5"/>
      </w:numPr>
      <w:spacing w:after="0"/>
      <w:contextualSpacing/>
    </w:pPr>
  </w:style>
  <w:style w:type="paragraph" w:styleId="ListBullet5">
    <w:name w:val="List Bullet 5"/>
    <w:basedOn w:val="Normal"/>
    <w:uiPriority w:val="2"/>
    <w:semiHidden/>
    <w:rsid w:val="003606ED"/>
    <w:pPr>
      <w:numPr>
        <w:numId w:val="6"/>
      </w:numPr>
      <w:spacing w:after="0"/>
      <w:contextualSpacing/>
    </w:pPr>
  </w:style>
  <w:style w:type="paragraph" w:styleId="ListContinue">
    <w:name w:val="List Continue"/>
    <w:basedOn w:val="Normal"/>
    <w:uiPriority w:val="99"/>
    <w:semiHidden/>
    <w:rsid w:val="003606ED"/>
    <w:pPr>
      <w:spacing w:after="120"/>
      <w:ind w:left="283"/>
      <w:contextualSpacing/>
    </w:pPr>
  </w:style>
  <w:style w:type="paragraph" w:styleId="ListContinue2">
    <w:name w:val="List Continue 2"/>
    <w:basedOn w:val="Normal"/>
    <w:uiPriority w:val="99"/>
    <w:semiHidden/>
    <w:rsid w:val="003606ED"/>
    <w:pPr>
      <w:spacing w:after="120"/>
      <w:ind w:left="566"/>
      <w:contextualSpacing/>
    </w:pPr>
  </w:style>
  <w:style w:type="paragraph" w:styleId="ListContinue3">
    <w:name w:val="List Continue 3"/>
    <w:basedOn w:val="Normal"/>
    <w:uiPriority w:val="99"/>
    <w:semiHidden/>
    <w:rsid w:val="003606ED"/>
    <w:pPr>
      <w:spacing w:after="120"/>
      <w:ind w:left="849"/>
      <w:contextualSpacing/>
    </w:pPr>
  </w:style>
  <w:style w:type="paragraph" w:styleId="ListContinue4">
    <w:name w:val="List Continue 4"/>
    <w:basedOn w:val="Normal"/>
    <w:uiPriority w:val="99"/>
    <w:semiHidden/>
    <w:rsid w:val="003606ED"/>
    <w:pPr>
      <w:spacing w:after="120"/>
      <w:ind w:left="1132"/>
      <w:contextualSpacing/>
    </w:pPr>
  </w:style>
  <w:style w:type="paragraph" w:styleId="ListContinue5">
    <w:name w:val="List Continue 5"/>
    <w:basedOn w:val="Normal"/>
    <w:uiPriority w:val="99"/>
    <w:semiHidden/>
    <w:rsid w:val="003606ED"/>
    <w:pPr>
      <w:spacing w:after="120"/>
      <w:ind w:left="1415"/>
      <w:contextualSpacing/>
    </w:pPr>
  </w:style>
  <w:style w:type="paragraph" w:styleId="ListNumber">
    <w:name w:val="List Number"/>
    <w:basedOn w:val="Normal"/>
    <w:uiPriority w:val="2"/>
    <w:qFormat/>
    <w:rsid w:val="003606ED"/>
    <w:pPr>
      <w:numPr>
        <w:numId w:val="7"/>
      </w:numPr>
      <w:spacing w:after="60"/>
    </w:pPr>
  </w:style>
  <w:style w:type="paragraph" w:styleId="ListNumber2">
    <w:name w:val="List Number 2"/>
    <w:basedOn w:val="Normal"/>
    <w:uiPriority w:val="2"/>
    <w:rsid w:val="003606ED"/>
    <w:pPr>
      <w:numPr>
        <w:ilvl w:val="1"/>
        <w:numId w:val="7"/>
      </w:numPr>
      <w:spacing w:after="60"/>
    </w:pPr>
  </w:style>
  <w:style w:type="paragraph" w:styleId="ListNumber3">
    <w:name w:val="List Number 3"/>
    <w:basedOn w:val="Normal"/>
    <w:uiPriority w:val="2"/>
    <w:rsid w:val="003606ED"/>
    <w:pPr>
      <w:numPr>
        <w:ilvl w:val="2"/>
        <w:numId w:val="7"/>
      </w:numPr>
      <w:spacing w:after="60"/>
    </w:pPr>
  </w:style>
  <w:style w:type="paragraph" w:styleId="ListNumber4">
    <w:name w:val="List Number 4"/>
    <w:basedOn w:val="Normal"/>
    <w:uiPriority w:val="2"/>
    <w:semiHidden/>
    <w:rsid w:val="003606ED"/>
    <w:pPr>
      <w:numPr>
        <w:numId w:val="8"/>
      </w:numPr>
      <w:spacing w:after="0"/>
      <w:contextualSpacing/>
    </w:pPr>
  </w:style>
  <w:style w:type="paragraph" w:styleId="ListNumber5">
    <w:name w:val="List Number 5"/>
    <w:basedOn w:val="Normal"/>
    <w:uiPriority w:val="2"/>
    <w:semiHidden/>
    <w:rsid w:val="003606ED"/>
    <w:pPr>
      <w:numPr>
        <w:numId w:val="9"/>
      </w:numPr>
      <w:spacing w:after="0"/>
      <w:contextualSpacing/>
    </w:pPr>
  </w:style>
  <w:style w:type="paragraph" w:styleId="ListParagraph">
    <w:name w:val="List Paragraph"/>
    <w:basedOn w:val="Normal"/>
    <w:uiPriority w:val="99"/>
    <w:semiHidden/>
    <w:qFormat/>
    <w:rsid w:val="003606ED"/>
    <w:pPr>
      <w:spacing w:after="0"/>
      <w:ind w:left="720"/>
      <w:contextualSpacing/>
    </w:pPr>
  </w:style>
  <w:style w:type="table" w:styleId="ListTable1Light">
    <w:name w:val="List Table 1 Light"/>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81BA6B" w:themeColor="accent1" w:themeTint="99"/>
        </w:tcBorders>
      </w:tcPr>
    </w:tblStylePr>
    <w:tblStylePr w:type="lastRow">
      <w:rPr>
        <w:b/>
        <w:bCs/>
      </w:rPr>
      <w:tblPr/>
      <w:tcPr>
        <w:tcBorders>
          <w:top w:val="single" w:sz="4" w:space="0" w:color="81BA6B" w:themeColor="accent1" w:themeTint="99"/>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stTable1Light-Accent2">
    <w:name w:val="List Table 1 Light Accent 2"/>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D7EECE" w:themeColor="accent2" w:themeTint="99"/>
        </w:tcBorders>
      </w:tcPr>
    </w:tblStylePr>
    <w:tblStylePr w:type="lastRow">
      <w:rPr>
        <w:b/>
        <w:bCs/>
      </w:rPr>
      <w:tblPr/>
      <w:tcPr>
        <w:tcBorders>
          <w:top w:val="single" w:sz="4" w:space="0" w:color="D7EECE" w:themeColor="accent2" w:themeTint="99"/>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stTable1Light-Accent3">
    <w:name w:val="List Table 1 Light Accent 3"/>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B7D8AB" w:themeColor="accent3" w:themeTint="99"/>
        </w:tcBorders>
      </w:tcPr>
    </w:tblStylePr>
    <w:tblStylePr w:type="lastRow">
      <w:rPr>
        <w:b/>
        <w:bCs/>
      </w:rPr>
      <w:tblPr/>
      <w:tcPr>
        <w:tcBorders>
          <w:top w:val="single" w:sz="4" w:space="0" w:color="B7D8AB" w:themeColor="accent3" w:themeTint="99"/>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stTable1Light-Accent4">
    <w:name w:val="List Table 1 Light Accent 4"/>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707070" w:themeColor="accent4" w:themeTint="99"/>
        </w:tcBorders>
      </w:tcPr>
    </w:tblStylePr>
    <w:tblStylePr w:type="lastRow">
      <w:rPr>
        <w:b/>
        <w:bCs/>
      </w:rPr>
      <w:tblPr/>
      <w:tcPr>
        <w:tcBorders>
          <w:top w:val="single" w:sz="4" w:space="0" w:color="707070" w:themeColor="accent4" w:themeTint="99"/>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stTable1Light-Accent5">
    <w:name w:val="List Table 1 Light Accent 5"/>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EDEDED" w:themeColor="accent5" w:themeTint="99"/>
        </w:tcBorders>
      </w:tcPr>
    </w:tblStylePr>
    <w:tblStylePr w:type="lastRow">
      <w:rPr>
        <w:b/>
        <w:bCs/>
      </w:rPr>
      <w:tblPr/>
      <w:tcPr>
        <w:tcBorders>
          <w:top w:val="single" w:sz="4" w:space="0" w:color="EDEDED" w:themeColor="accent5" w:themeTint="99"/>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stTable1Light-Accent6">
    <w:name w:val="List Table 1 Light Accent 6"/>
    <w:basedOn w:val="TableNormal"/>
    <w:uiPriority w:val="99"/>
    <w:rsid w:val="003606ED"/>
    <w:pPr>
      <w:spacing w:line="240" w:lineRule="auto"/>
    </w:pPr>
    <w:tblPr>
      <w:tblStyleRowBandSize w:val="1"/>
      <w:tblStyleColBandSize w:val="1"/>
    </w:tblPr>
    <w:tblStylePr w:type="firstRow">
      <w:rPr>
        <w:b/>
        <w:bCs/>
      </w:rPr>
      <w:tblPr/>
      <w:tcPr>
        <w:tcBorders>
          <w:bottom w:val="single" w:sz="4" w:space="0" w:color="D0D0D0" w:themeColor="accent6" w:themeTint="99"/>
        </w:tcBorders>
      </w:tcPr>
    </w:tblStylePr>
    <w:tblStylePr w:type="lastRow">
      <w:rPr>
        <w:b/>
        <w:bCs/>
      </w:rPr>
      <w:tblPr/>
      <w:tcPr>
        <w:tcBorders>
          <w:top w:val="sing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Table2">
    <w:name w:val="List Table 2"/>
    <w:basedOn w:val="TableNormal"/>
    <w:uiPriority w:val="99"/>
    <w:rsid w:val="003606ED"/>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3606ED"/>
    <w:pPr>
      <w:spacing w:line="240" w:lineRule="auto"/>
    </w:pPr>
    <w:tblPr>
      <w:tblStyleRowBandSize w:val="1"/>
      <w:tblStyleColBandSize w:val="1"/>
      <w:tblBorders>
        <w:top w:val="single" w:sz="4" w:space="0" w:color="81BA6B" w:themeColor="accent1" w:themeTint="99"/>
        <w:bottom w:val="single" w:sz="4" w:space="0" w:color="81BA6B" w:themeColor="accent1" w:themeTint="99"/>
        <w:insideH w:val="single" w:sz="4" w:space="0" w:color="81BA6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stTable2-Accent2">
    <w:name w:val="List Table 2 Accent 2"/>
    <w:basedOn w:val="TableNormal"/>
    <w:uiPriority w:val="99"/>
    <w:rsid w:val="003606ED"/>
    <w:pPr>
      <w:spacing w:line="240" w:lineRule="auto"/>
    </w:pPr>
    <w:tblPr>
      <w:tblStyleRowBandSize w:val="1"/>
      <w:tblStyleColBandSize w:val="1"/>
      <w:tblBorders>
        <w:top w:val="single" w:sz="4" w:space="0" w:color="D7EECE" w:themeColor="accent2" w:themeTint="99"/>
        <w:bottom w:val="single" w:sz="4" w:space="0" w:color="D7EECE" w:themeColor="accent2" w:themeTint="99"/>
        <w:insideH w:val="single" w:sz="4" w:space="0" w:color="D7EEC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stTable2-Accent3">
    <w:name w:val="List Table 2 Accent 3"/>
    <w:basedOn w:val="TableNormal"/>
    <w:uiPriority w:val="99"/>
    <w:rsid w:val="003606ED"/>
    <w:pPr>
      <w:spacing w:line="240" w:lineRule="auto"/>
    </w:pPr>
    <w:tblPr>
      <w:tblStyleRowBandSize w:val="1"/>
      <w:tblStyleColBandSize w:val="1"/>
      <w:tblBorders>
        <w:top w:val="single" w:sz="4" w:space="0" w:color="B7D8AB" w:themeColor="accent3" w:themeTint="99"/>
        <w:bottom w:val="single" w:sz="4" w:space="0" w:color="B7D8AB" w:themeColor="accent3" w:themeTint="99"/>
        <w:insideH w:val="single" w:sz="4" w:space="0" w:color="B7D8A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stTable2-Accent4">
    <w:name w:val="List Table 2 Accent 4"/>
    <w:basedOn w:val="TableNormal"/>
    <w:uiPriority w:val="99"/>
    <w:rsid w:val="003606ED"/>
    <w:pPr>
      <w:spacing w:line="240" w:lineRule="auto"/>
    </w:pPr>
    <w:tblPr>
      <w:tblStyleRowBandSize w:val="1"/>
      <w:tblStyleColBandSize w:val="1"/>
      <w:tblBorders>
        <w:top w:val="single" w:sz="4" w:space="0" w:color="707070" w:themeColor="accent4" w:themeTint="99"/>
        <w:bottom w:val="single" w:sz="4" w:space="0" w:color="707070" w:themeColor="accent4" w:themeTint="99"/>
        <w:insideH w:val="single" w:sz="4" w:space="0" w:color="7070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stTable2-Accent5">
    <w:name w:val="List Table 2 Accent 5"/>
    <w:basedOn w:val="TableNormal"/>
    <w:uiPriority w:val="99"/>
    <w:rsid w:val="003606ED"/>
    <w:pPr>
      <w:spacing w:line="240" w:lineRule="auto"/>
    </w:pPr>
    <w:tblPr>
      <w:tblStyleRowBandSize w:val="1"/>
      <w:tblStyleColBandSize w:val="1"/>
      <w:tblBorders>
        <w:top w:val="single" w:sz="4" w:space="0" w:color="EDEDED" w:themeColor="accent5" w:themeTint="99"/>
        <w:bottom w:val="single" w:sz="4" w:space="0" w:color="EDEDED" w:themeColor="accent5" w:themeTint="99"/>
        <w:insideH w:val="single" w:sz="4" w:space="0" w:color="EDED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stTable2-Accent6">
    <w:name w:val="List Table 2 Accent 6"/>
    <w:basedOn w:val="TableNormal"/>
    <w:uiPriority w:val="99"/>
    <w:rsid w:val="003606ED"/>
    <w:pPr>
      <w:spacing w:line="240" w:lineRule="auto"/>
    </w:pPr>
    <w:tblPr>
      <w:tblStyleRowBandSize w:val="1"/>
      <w:tblStyleColBandSize w:val="1"/>
      <w:tblBorders>
        <w:top w:val="single" w:sz="4" w:space="0" w:color="D0D0D0" w:themeColor="accent6" w:themeTint="99"/>
        <w:bottom w:val="single" w:sz="4" w:space="0" w:color="D0D0D0" w:themeColor="accent6" w:themeTint="99"/>
        <w:insideH w:val="single" w:sz="4" w:space="0" w:color="D0D0D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Table3">
    <w:name w:val="List Table 3"/>
    <w:basedOn w:val="TableNormal"/>
    <w:uiPriority w:val="99"/>
    <w:rsid w:val="003606E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3606ED"/>
    <w:pPr>
      <w:spacing w:line="240" w:lineRule="auto"/>
    </w:pPr>
    <w:tblPr>
      <w:tblStyleRowBandSize w:val="1"/>
      <w:tblStyleColBandSize w:val="1"/>
      <w:tblBorders>
        <w:top w:val="single" w:sz="4" w:space="0" w:color="3F6730" w:themeColor="accent1"/>
        <w:left w:val="single" w:sz="4" w:space="0" w:color="3F6730" w:themeColor="accent1"/>
        <w:bottom w:val="single" w:sz="4" w:space="0" w:color="3F6730" w:themeColor="accent1"/>
        <w:right w:val="single" w:sz="4" w:space="0" w:color="3F6730" w:themeColor="accent1"/>
      </w:tblBorders>
    </w:tblPr>
    <w:tblStylePr w:type="firstRow">
      <w:rPr>
        <w:b/>
        <w:bCs/>
        <w:color w:val="FFFFFF" w:themeColor="background1"/>
      </w:rPr>
      <w:tblPr/>
      <w:tcPr>
        <w:shd w:val="clear" w:color="auto" w:fill="3F6730" w:themeFill="accent1"/>
      </w:tcPr>
    </w:tblStylePr>
    <w:tblStylePr w:type="lastRow">
      <w:rPr>
        <w:b/>
        <w:bCs/>
      </w:rPr>
      <w:tblPr/>
      <w:tcPr>
        <w:tcBorders>
          <w:top w:val="double" w:sz="4" w:space="0" w:color="3F67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6730" w:themeColor="accent1"/>
          <w:right w:val="single" w:sz="4" w:space="0" w:color="3F6730" w:themeColor="accent1"/>
        </w:tcBorders>
      </w:tcPr>
    </w:tblStylePr>
    <w:tblStylePr w:type="band1Horz">
      <w:tblPr/>
      <w:tcPr>
        <w:tcBorders>
          <w:top w:val="single" w:sz="4" w:space="0" w:color="3F6730" w:themeColor="accent1"/>
          <w:bottom w:val="single" w:sz="4" w:space="0" w:color="3F67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6730" w:themeColor="accent1"/>
          <w:left w:val="nil"/>
        </w:tcBorders>
      </w:tcPr>
    </w:tblStylePr>
    <w:tblStylePr w:type="swCell">
      <w:tblPr/>
      <w:tcPr>
        <w:tcBorders>
          <w:top w:val="double" w:sz="4" w:space="0" w:color="3F6730" w:themeColor="accent1"/>
          <w:right w:val="nil"/>
        </w:tcBorders>
      </w:tcPr>
    </w:tblStylePr>
  </w:style>
  <w:style w:type="table" w:styleId="ListTable3-Accent2">
    <w:name w:val="List Table 3 Accent 2"/>
    <w:basedOn w:val="TableNormal"/>
    <w:uiPriority w:val="99"/>
    <w:rsid w:val="003606ED"/>
    <w:pPr>
      <w:spacing w:line="240" w:lineRule="auto"/>
    </w:pPr>
    <w:tblPr>
      <w:tblStyleRowBandSize w:val="1"/>
      <w:tblStyleColBandSize w:val="1"/>
      <w:tblBorders>
        <w:top w:val="single" w:sz="4" w:space="0" w:color="BDE3AF" w:themeColor="accent2"/>
        <w:left w:val="single" w:sz="4" w:space="0" w:color="BDE3AF" w:themeColor="accent2"/>
        <w:bottom w:val="single" w:sz="4" w:space="0" w:color="BDE3AF" w:themeColor="accent2"/>
        <w:right w:val="single" w:sz="4" w:space="0" w:color="BDE3AF" w:themeColor="accent2"/>
      </w:tblBorders>
    </w:tblPr>
    <w:tblStylePr w:type="firstRow">
      <w:rPr>
        <w:b/>
        <w:bCs/>
        <w:color w:val="FFFFFF" w:themeColor="background1"/>
      </w:rPr>
      <w:tblPr/>
      <w:tcPr>
        <w:shd w:val="clear" w:color="auto" w:fill="BDE3AF" w:themeFill="accent2"/>
      </w:tcPr>
    </w:tblStylePr>
    <w:tblStylePr w:type="lastRow">
      <w:rPr>
        <w:b/>
        <w:bCs/>
      </w:rPr>
      <w:tblPr/>
      <w:tcPr>
        <w:tcBorders>
          <w:top w:val="double" w:sz="4" w:space="0" w:color="BDE3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E3AF" w:themeColor="accent2"/>
          <w:right w:val="single" w:sz="4" w:space="0" w:color="BDE3AF" w:themeColor="accent2"/>
        </w:tcBorders>
      </w:tcPr>
    </w:tblStylePr>
    <w:tblStylePr w:type="band1Horz">
      <w:tblPr/>
      <w:tcPr>
        <w:tcBorders>
          <w:top w:val="single" w:sz="4" w:space="0" w:color="BDE3AF" w:themeColor="accent2"/>
          <w:bottom w:val="single" w:sz="4" w:space="0" w:color="BDE3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E3AF" w:themeColor="accent2"/>
          <w:left w:val="nil"/>
        </w:tcBorders>
      </w:tcPr>
    </w:tblStylePr>
    <w:tblStylePr w:type="swCell">
      <w:tblPr/>
      <w:tcPr>
        <w:tcBorders>
          <w:top w:val="double" w:sz="4" w:space="0" w:color="BDE3AF" w:themeColor="accent2"/>
          <w:right w:val="nil"/>
        </w:tcBorders>
      </w:tcPr>
    </w:tblStylePr>
  </w:style>
  <w:style w:type="table" w:styleId="ListTable3-Accent3">
    <w:name w:val="List Table 3 Accent 3"/>
    <w:basedOn w:val="TableNormal"/>
    <w:uiPriority w:val="99"/>
    <w:rsid w:val="003606ED"/>
    <w:pPr>
      <w:spacing w:line="240" w:lineRule="auto"/>
    </w:pPr>
    <w:tblPr>
      <w:tblStyleRowBandSize w:val="1"/>
      <w:tblStyleColBandSize w:val="1"/>
      <w:tblBorders>
        <w:top w:val="single" w:sz="4" w:space="0" w:color="87BE73" w:themeColor="accent3"/>
        <w:left w:val="single" w:sz="4" w:space="0" w:color="87BE73" w:themeColor="accent3"/>
        <w:bottom w:val="single" w:sz="4" w:space="0" w:color="87BE73" w:themeColor="accent3"/>
        <w:right w:val="single" w:sz="4" w:space="0" w:color="87BE73" w:themeColor="accent3"/>
      </w:tblBorders>
    </w:tblPr>
    <w:tblStylePr w:type="firstRow">
      <w:rPr>
        <w:b/>
        <w:bCs/>
        <w:color w:val="FFFFFF" w:themeColor="background1"/>
      </w:rPr>
      <w:tblPr/>
      <w:tcPr>
        <w:shd w:val="clear" w:color="auto" w:fill="87BE73" w:themeFill="accent3"/>
      </w:tcPr>
    </w:tblStylePr>
    <w:tblStylePr w:type="lastRow">
      <w:rPr>
        <w:b/>
        <w:bCs/>
      </w:rPr>
      <w:tblPr/>
      <w:tcPr>
        <w:tcBorders>
          <w:top w:val="double" w:sz="4" w:space="0" w:color="87BE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BE73" w:themeColor="accent3"/>
          <w:right w:val="single" w:sz="4" w:space="0" w:color="87BE73" w:themeColor="accent3"/>
        </w:tcBorders>
      </w:tcPr>
    </w:tblStylePr>
    <w:tblStylePr w:type="band1Horz">
      <w:tblPr/>
      <w:tcPr>
        <w:tcBorders>
          <w:top w:val="single" w:sz="4" w:space="0" w:color="87BE73" w:themeColor="accent3"/>
          <w:bottom w:val="single" w:sz="4" w:space="0" w:color="87BE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BE73" w:themeColor="accent3"/>
          <w:left w:val="nil"/>
        </w:tcBorders>
      </w:tcPr>
    </w:tblStylePr>
    <w:tblStylePr w:type="swCell">
      <w:tblPr/>
      <w:tcPr>
        <w:tcBorders>
          <w:top w:val="double" w:sz="4" w:space="0" w:color="87BE73" w:themeColor="accent3"/>
          <w:right w:val="nil"/>
        </w:tcBorders>
      </w:tcPr>
    </w:tblStylePr>
  </w:style>
  <w:style w:type="table" w:styleId="ListTable3-Accent4">
    <w:name w:val="List Table 3 Accent 4"/>
    <w:basedOn w:val="TableNormal"/>
    <w:uiPriority w:val="99"/>
    <w:rsid w:val="003606ED"/>
    <w:pPr>
      <w:spacing w:line="240" w:lineRule="auto"/>
    </w:pPr>
    <w:tblPr>
      <w:tblStyleRowBandSize w:val="1"/>
      <w:tblStyleColBandSize w:val="1"/>
      <w:tblBorders>
        <w:top w:val="single" w:sz="4" w:space="0" w:color="111111" w:themeColor="accent4"/>
        <w:left w:val="single" w:sz="4" w:space="0" w:color="111111" w:themeColor="accent4"/>
        <w:bottom w:val="single" w:sz="4" w:space="0" w:color="111111" w:themeColor="accent4"/>
        <w:right w:val="single" w:sz="4" w:space="0" w:color="111111" w:themeColor="accent4"/>
      </w:tblBorders>
    </w:tblPr>
    <w:tblStylePr w:type="firstRow">
      <w:rPr>
        <w:b/>
        <w:bCs/>
        <w:color w:val="FFFFFF" w:themeColor="background1"/>
      </w:rPr>
      <w:tblPr/>
      <w:tcPr>
        <w:shd w:val="clear" w:color="auto" w:fill="111111" w:themeFill="accent4"/>
      </w:tcPr>
    </w:tblStylePr>
    <w:tblStylePr w:type="lastRow">
      <w:rPr>
        <w:b/>
        <w:bCs/>
      </w:rPr>
      <w:tblPr/>
      <w:tcPr>
        <w:tcBorders>
          <w:top w:val="double" w:sz="4" w:space="0" w:color="11111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1111" w:themeColor="accent4"/>
          <w:right w:val="single" w:sz="4" w:space="0" w:color="111111" w:themeColor="accent4"/>
        </w:tcBorders>
      </w:tcPr>
    </w:tblStylePr>
    <w:tblStylePr w:type="band1Horz">
      <w:tblPr/>
      <w:tcPr>
        <w:tcBorders>
          <w:top w:val="single" w:sz="4" w:space="0" w:color="111111" w:themeColor="accent4"/>
          <w:bottom w:val="single" w:sz="4" w:space="0" w:color="11111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1111" w:themeColor="accent4"/>
          <w:left w:val="nil"/>
        </w:tcBorders>
      </w:tcPr>
    </w:tblStylePr>
    <w:tblStylePr w:type="swCell">
      <w:tblPr/>
      <w:tcPr>
        <w:tcBorders>
          <w:top w:val="double" w:sz="4" w:space="0" w:color="111111" w:themeColor="accent4"/>
          <w:right w:val="nil"/>
        </w:tcBorders>
      </w:tcPr>
    </w:tblStylePr>
  </w:style>
  <w:style w:type="table" w:styleId="ListTable3-Accent5">
    <w:name w:val="List Table 3 Accent 5"/>
    <w:basedOn w:val="TableNormal"/>
    <w:uiPriority w:val="99"/>
    <w:rsid w:val="003606ED"/>
    <w:pPr>
      <w:spacing w:line="240" w:lineRule="auto"/>
    </w:pPr>
    <w:tblPr>
      <w:tblStyleRowBandSize w:val="1"/>
      <w:tblStyleColBandSize w:val="1"/>
      <w:tblBorders>
        <w:top w:val="single" w:sz="4" w:space="0" w:color="E1E1E1" w:themeColor="accent5"/>
        <w:left w:val="single" w:sz="4" w:space="0" w:color="E1E1E1" w:themeColor="accent5"/>
        <w:bottom w:val="single" w:sz="4" w:space="0" w:color="E1E1E1" w:themeColor="accent5"/>
        <w:right w:val="single" w:sz="4" w:space="0" w:color="E1E1E1" w:themeColor="accent5"/>
      </w:tblBorders>
    </w:tblPr>
    <w:tblStylePr w:type="firstRow">
      <w:rPr>
        <w:b/>
        <w:bCs/>
        <w:color w:val="FFFFFF" w:themeColor="background1"/>
      </w:rPr>
      <w:tblPr/>
      <w:tcPr>
        <w:shd w:val="clear" w:color="auto" w:fill="E1E1E1" w:themeFill="accent5"/>
      </w:tcPr>
    </w:tblStylePr>
    <w:tblStylePr w:type="lastRow">
      <w:rPr>
        <w:b/>
        <w:bCs/>
      </w:rPr>
      <w:tblPr/>
      <w:tcPr>
        <w:tcBorders>
          <w:top w:val="double" w:sz="4" w:space="0" w:color="E1E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E1E1" w:themeColor="accent5"/>
          <w:right w:val="single" w:sz="4" w:space="0" w:color="E1E1E1" w:themeColor="accent5"/>
        </w:tcBorders>
      </w:tcPr>
    </w:tblStylePr>
    <w:tblStylePr w:type="band1Horz">
      <w:tblPr/>
      <w:tcPr>
        <w:tcBorders>
          <w:top w:val="single" w:sz="4" w:space="0" w:color="E1E1E1" w:themeColor="accent5"/>
          <w:bottom w:val="single" w:sz="4" w:space="0" w:color="E1E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E1E1" w:themeColor="accent5"/>
          <w:left w:val="nil"/>
        </w:tcBorders>
      </w:tcPr>
    </w:tblStylePr>
    <w:tblStylePr w:type="swCell">
      <w:tblPr/>
      <w:tcPr>
        <w:tcBorders>
          <w:top w:val="double" w:sz="4" w:space="0" w:color="E1E1E1" w:themeColor="accent5"/>
          <w:right w:val="nil"/>
        </w:tcBorders>
      </w:tcPr>
    </w:tblStylePr>
  </w:style>
  <w:style w:type="table" w:styleId="ListTable3-Accent6">
    <w:name w:val="List Table 3 Accent 6"/>
    <w:basedOn w:val="TableNormal"/>
    <w:uiPriority w:val="99"/>
    <w:rsid w:val="003606ED"/>
    <w:pPr>
      <w:spacing w:line="240" w:lineRule="auto"/>
    </w:pPr>
    <w:tblPr>
      <w:tblStyleRowBandSize w:val="1"/>
      <w:tblStyleColBandSize w:val="1"/>
      <w:tblBorders>
        <w:top w:val="single" w:sz="4" w:space="0" w:color="B2B2B2" w:themeColor="accent6"/>
        <w:left w:val="single" w:sz="4" w:space="0" w:color="B2B2B2" w:themeColor="accent6"/>
        <w:bottom w:val="single" w:sz="4" w:space="0" w:color="B2B2B2" w:themeColor="accent6"/>
        <w:right w:val="single" w:sz="4" w:space="0" w:color="B2B2B2" w:themeColor="accent6"/>
      </w:tblBorders>
    </w:tblPr>
    <w:tblStylePr w:type="firstRow">
      <w:rPr>
        <w:b/>
        <w:bCs/>
        <w:color w:val="FFFFFF" w:themeColor="background1"/>
      </w:rPr>
      <w:tblPr/>
      <w:tcPr>
        <w:shd w:val="clear" w:color="auto" w:fill="B2B2B2" w:themeFill="accent6"/>
      </w:tcPr>
    </w:tblStylePr>
    <w:tblStylePr w:type="lastRow">
      <w:rPr>
        <w:b/>
        <w:bCs/>
      </w:rPr>
      <w:tblPr/>
      <w:tcPr>
        <w:tcBorders>
          <w:top w:val="double" w:sz="4" w:space="0" w:color="B2B2B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6"/>
          <w:right w:val="single" w:sz="4" w:space="0" w:color="B2B2B2" w:themeColor="accent6"/>
        </w:tcBorders>
      </w:tcPr>
    </w:tblStylePr>
    <w:tblStylePr w:type="band1Horz">
      <w:tblPr/>
      <w:tcPr>
        <w:tcBorders>
          <w:top w:val="single" w:sz="4" w:space="0" w:color="B2B2B2" w:themeColor="accent6"/>
          <w:bottom w:val="single" w:sz="4" w:space="0" w:color="B2B2B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6"/>
          <w:left w:val="nil"/>
        </w:tcBorders>
      </w:tcPr>
    </w:tblStylePr>
    <w:tblStylePr w:type="swCell">
      <w:tblPr/>
      <w:tcPr>
        <w:tcBorders>
          <w:top w:val="double" w:sz="4" w:space="0" w:color="B2B2B2" w:themeColor="accent6"/>
          <w:right w:val="nil"/>
        </w:tcBorders>
      </w:tcPr>
    </w:tblStylePr>
  </w:style>
  <w:style w:type="table" w:styleId="ListTable4">
    <w:name w:val="List Table 4"/>
    <w:basedOn w:val="TableNormal"/>
    <w:uiPriority w:val="99"/>
    <w:rsid w:val="003606E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3606ED"/>
    <w:pPr>
      <w:spacing w:line="240" w:lineRule="auto"/>
    </w:p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tblBorders>
    </w:tblPr>
    <w:tblStylePr w:type="firstRow">
      <w:rPr>
        <w:b/>
        <w:bCs/>
        <w:color w:val="FFFFFF" w:themeColor="background1"/>
      </w:rPr>
      <w:tblPr/>
      <w:tcPr>
        <w:tcBorders>
          <w:top w:val="single" w:sz="4" w:space="0" w:color="3F6730" w:themeColor="accent1"/>
          <w:left w:val="single" w:sz="4" w:space="0" w:color="3F6730" w:themeColor="accent1"/>
          <w:bottom w:val="single" w:sz="4" w:space="0" w:color="3F6730" w:themeColor="accent1"/>
          <w:right w:val="single" w:sz="4" w:space="0" w:color="3F6730" w:themeColor="accent1"/>
          <w:insideH w:val="nil"/>
        </w:tcBorders>
        <w:shd w:val="clear" w:color="auto" w:fill="3F6730" w:themeFill="accent1"/>
      </w:tcPr>
    </w:tblStylePr>
    <w:tblStylePr w:type="lastRow">
      <w:rPr>
        <w:b/>
        <w:bCs/>
      </w:rPr>
      <w:tblPr/>
      <w:tcPr>
        <w:tcBorders>
          <w:top w:val="double" w:sz="4" w:space="0" w:color="81BA6B" w:themeColor="accent1" w:themeTint="99"/>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stTable4-Accent2">
    <w:name w:val="List Table 4 Accent 2"/>
    <w:basedOn w:val="TableNormal"/>
    <w:uiPriority w:val="99"/>
    <w:rsid w:val="003606ED"/>
    <w:pPr>
      <w:spacing w:line="240" w:lineRule="auto"/>
    </w:p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tblBorders>
    </w:tblPr>
    <w:tblStylePr w:type="firstRow">
      <w:rPr>
        <w:b/>
        <w:bCs/>
        <w:color w:val="FFFFFF" w:themeColor="background1"/>
      </w:rPr>
      <w:tblPr/>
      <w:tcPr>
        <w:tcBorders>
          <w:top w:val="single" w:sz="4" w:space="0" w:color="BDE3AF" w:themeColor="accent2"/>
          <w:left w:val="single" w:sz="4" w:space="0" w:color="BDE3AF" w:themeColor="accent2"/>
          <w:bottom w:val="single" w:sz="4" w:space="0" w:color="BDE3AF" w:themeColor="accent2"/>
          <w:right w:val="single" w:sz="4" w:space="0" w:color="BDE3AF" w:themeColor="accent2"/>
          <w:insideH w:val="nil"/>
        </w:tcBorders>
        <w:shd w:val="clear" w:color="auto" w:fill="BDE3AF" w:themeFill="accent2"/>
      </w:tcPr>
    </w:tblStylePr>
    <w:tblStylePr w:type="lastRow">
      <w:rPr>
        <w:b/>
        <w:bCs/>
      </w:rPr>
      <w:tblPr/>
      <w:tcPr>
        <w:tcBorders>
          <w:top w:val="double" w:sz="4" w:space="0" w:color="D7EECE" w:themeColor="accent2" w:themeTint="99"/>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stTable4-Accent3">
    <w:name w:val="List Table 4 Accent 3"/>
    <w:basedOn w:val="TableNormal"/>
    <w:uiPriority w:val="99"/>
    <w:rsid w:val="003606ED"/>
    <w:pPr>
      <w:spacing w:line="240" w:lineRule="auto"/>
    </w:p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tblBorders>
    </w:tblPr>
    <w:tblStylePr w:type="firstRow">
      <w:rPr>
        <w:b/>
        <w:bCs/>
        <w:color w:val="FFFFFF" w:themeColor="background1"/>
      </w:rPr>
      <w:tblPr/>
      <w:tcPr>
        <w:tcBorders>
          <w:top w:val="single" w:sz="4" w:space="0" w:color="87BE73" w:themeColor="accent3"/>
          <w:left w:val="single" w:sz="4" w:space="0" w:color="87BE73" w:themeColor="accent3"/>
          <w:bottom w:val="single" w:sz="4" w:space="0" w:color="87BE73" w:themeColor="accent3"/>
          <w:right w:val="single" w:sz="4" w:space="0" w:color="87BE73" w:themeColor="accent3"/>
          <w:insideH w:val="nil"/>
        </w:tcBorders>
        <w:shd w:val="clear" w:color="auto" w:fill="87BE73" w:themeFill="accent3"/>
      </w:tcPr>
    </w:tblStylePr>
    <w:tblStylePr w:type="lastRow">
      <w:rPr>
        <w:b/>
        <w:bCs/>
      </w:rPr>
      <w:tblPr/>
      <w:tcPr>
        <w:tcBorders>
          <w:top w:val="double" w:sz="4" w:space="0" w:color="B7D8AB" w:themeColor="accent3" w:themeTint="99"/>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stTable4-Accent4">
    <w:name w:val="List Table 4 Accent 4"/>
    <w:basedOn w:val="TableNormal"/>
    <w:uiPriority w:val="99"/>
    <w:rsid w:val="003606ED"/>
    <w:pPr>
      <w:spacing w:line="240" w:lineRule="auto"/>
    </w:p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tblBorders>
    </w:tblPr>
    <w:tblStylePr w:type="firstRow">
      <w:rPr>
        <w:b/>
        <w:bCs/>
        <w:color w:val="FFFFFF" w:themeColor="background1"/>
      </w:rPr>
      <w:tblPr/>
      <w:tcPr>
        <w:tcBorders>
          <w:top w:val="single" w:sz="4" w:space="0" w:color="111111" w:themeColor="accent4"/>
          <w:left w:val="single" w:sz="4" w:space="0" w:color="111111" w:themeColor="accent4"/>
          <w:bottom w:val="single" w:sz="4" w:space="0" w:color="111111" w:themeColor="accent4"/>
          <w:right w:val="single" w:sz="4" w:space="0" w:color="111111" w:themeColor="accent4"/>
          <w:insideH w:val="nil"/>
        </w:tcBorders>
        <w:shd w:val="clear" w:color="auto" w:fill="111111" w:themeFill="accent4"/>
      </w:tcPr>
    </w:tblStylePr>
    <w:tblStylePr w:type="lastRow">
      <w:rPr>
        <w:b/>
        <w:bCs/>
      </w:rPr>
      <w:tblPr/>
      <w:tcPr>
        <w:tcBorders>
          <w:top w:val="double" w:sz="4" w:space="0" w:color="707070" w:themeColor="accent4" w:themeTint="99"/>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stTable4-Accent5">
    <w:name w:val="List Table 4 Accent 5"/>
    <w:basedOn w:val="TableNormal"/>
    <w:uiPriority w:val="99"/>
    <w:rsid w:val="003606ED"/>
    <w:pPr>
      <w:spacing w:line="240" w:lineRule="auto"/>
    </w:p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tblBorders>
    </w:tblPr>
    <w:tblStylePr w:type="firstRow">
      <w:rPr>
        <w:b/>
        <w:bCs/>
        <w:color w:val="FFFFFF" w:themeColor="background1"/>
      </w:rPr>
      <w:tblPr/>
      <w:tcPr>
        <w:tcBorders>
          <w:top w:val="single" w:sz="4" w:space="0" w:color="E1E1E1" w:themeColor="accent5"/>
          <w:left w:val="single" w:sz="4" w:space="0" w:color="E1E1E1" w:themeColor="accent5"/>
          <w:bottom w:val="single" w:sz="4" w:space="0" w:color="E1E1E1" w:themeColor="accent5"/>
          <w:right w:val="single" w:sz="4" w:space="0" w:color="E1E1E1" w:themeColor="accent5"/>
          <w:insideH w:val="nil"/>
        </w:tcBorders>
        <w:shd w:val="clear" w:color="auto" w:fill="E1E1E1" w:themeFill="accent5"/>
      </w:tcPr>
    </w:tblStylePr>
    <w:tblStylePr w:type="lastRow">
      <w:rPr>
        <w:b/>
        <w:bCs/>
      </w:rPr>
      <w:tblPr/>
      <w:tcPr>
        <w:tcBorders>
          <w:top w:val="double" w:sz="4" w:space="0" w:color="EDEDED" w:themeColor="accent5" w:themeTint="99"/>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stTable4-Accent6">
    <w:name w:val="List Table 4 Accent 6"/>
    <w:basedOn w:val="TableNormal"/>
    <w:uiPriority w:val="99"/>
    <w:rsid w:val="003606ED"/>
    <w:pPr>
      <w:spacing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tblBorders>
    </w:tblPr>
    <w:tblStylePr w:type="firstRow">
      <w:rPr>
        <w:b/>
        <w:bCs/>
        <w:color w:val="FFFFFF" w:themeColor="background1"/>
      </w:rPr>
      <w:tblPr/>
      <w:tcPr>
        <w:tcBorders>
          <w:top w:val="single" w:sz="4" w:space="0" w:color="B2B2B2" w:themeColor="accent6"/>
          <w:left w:val="single" w:sz="4" w:space="0" w:color="B2B2B2" w:themeColor="accent6"/>
          <w:bottom w:val="single" w:sz="4" w:space="0" w:color="B2B2B2" w:themeColor="accent6"/>
          <w:right w:val="single" w:sz="4" w:space="0" w:color="B2B2B2" w:themeColor="accent6"/>
          <w:insideH w:val="nil"/>
        </w:tcBorders>
        <w:shd w:val="clear" w:color="auto" w:fill="B2B2B2" w:themeFill="accent6"/>
      </w:tcPr>
    </w:tblStylePr>
    <w:tblStylePr w:type="lastRow">
      <w:rPr>
        <w:b/>
        <w:bCs/>
      </w:rPr>
      <w:tblPr/>
      <w:tcPr>
        <w:tcBorders>
          <w:top w:val="doub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Table5Dark">
    <w:name w:val="List Table 5 Dark"/>
    <w:basedOn w:val="TableNormal"/>
    <w:uiPriority w:val="99"/>
    <w:rsid w:val="003606ED"/>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3606ED"/>
    <w:pPr>
      <w:spacing w:line="240" w:lineRule="auto"/>
    </w:pPr>
    <w:rPr>
      <w:color w:val="FFFFFF" w:themeColor="background1"/>
    </w:rPr>
    <w:tblPr>
      <w:tblStyleRowBandSize w:val="1"/>
      <w:tblStyleColBandSize w:val="1"/>
      <w:tblBorders>
        <w:top w:val="single" w:sz="24" w:space="0" w:color="3F6730" w:themeColor="accent1"/>
        <w:left w:val="single" w:sz="24" w:space="0" w:color="3F6730" w:themeColor="accent1"/>
        <w:bottom w:val="single" w:sz="24" w:space="0" w:color="3F6730" w:themeColor="accent1"/>
        <w:right w:val="single" w:sz="24" w:space="0" w:color="3F6730" w:themeColor="accent1"/>
      </w:tblBorders>
    </w:tblPr>
    <w:tcPr>
      <w:shd w:val="clear" w:color="auto" w:fill="3F673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3606ED"/>
    <w:pPr>
      <w:spacing w:line="240" w:lineRule="auto"/>
    </w:pPr>
    <w:rPr>
      <w:color w:val="FFFFFF" w:themeColor="background1"/>
    </w:rPr>
    <w:tblPr>
      <w:tblStyleRowBandSize w:val="1"/>
      <w:tblStyleColBandSize w:val="1"/>
      <w:tblBorders>
        <w:top w:val="single" w:sz="24" w:space="0" w:color="BDE3AF" w:themeColor="accent2"/>
        <w:left w:val="single" w:sz="24" w:space="0" w:color="BDE3AF" w:themeColor="accent2"/>
        <w:bottom w:val="single" w:sz="24" w:space="0" w:color="BDE3AF" w:themeColor="accent2"/>
        <w:right w:val="single" w:sz="24" w:space="0" w:color="BDE3AF" w:themeColor="accent2"/>
      </w:tblBorders>
    </w:tblPr>
    <w:tcPr>
      <w:shd w:val="clear" w:color="auto" w:fill="BDE3A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3606ED"/>
    <w:pPr>
      <w:spacing w:line="240" w:lineRule="auto"/>
    </w:pPr>
    <w:rPr>
      <w:color w:val="FFFFFF" w:themeColor="background1"/>
    </w:rPr>
    <w:tblPr>
      <w:tblStyleRowBandSize w:val="1"/>
      <w:tblStyleColBandSize w:val="1"/>
      <w:tblBorders>
        <w:top w:val="single" w:sz="24" w:space="0" w:color="87BE73" w:themeColor="accent3"/>
        <w:left w:val="single" w:sz="24" w:space="0" w:color="87BE73" w:themeColor="accent3"/>
        <w:bottom w:val="single" w:sz="24" w:space="0" w:color="87BE73" w:themeColor="accent3"/>
        <w:right w:val="single" w:sz="24" w:space="0" w:color="87BE73" w:themeColor="accent3"/>
      </w:tblBorders>
    </w:tblPr>
    <w:tcPr>
      <w:shd w:val="clear" w:color="auto" w:fill="87BE7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3606ED"/>
    <w:pPr>
      <w:spacing w:line="240" w:lineRule="auto"/>
    </w:pPr>
    <w:rPr>
      <w:color w:val="FFFFFF" w:themeColor="background1"/>
    </w:rPr>
    <w:tblPr>
      <w:tblStyleRowBandSize w:val="1"/>
      <w:tblStyleColBandSize w:val="1"/>
      <w:tblBorders>
        <w:top w:val="single" w:sz="24" w:space="0" w:color="111111" w:themeColor="accent4"/>
        <w:left w:val="single" w:sz="24" w:space="0" w:color="111111" w:themeColor="accent4"/>
        <w:bottom w:val="single" w:sz="24" w:space="0" w:color="111111" w:themeColor="accent4"/>
        <w:right w:val="single" w:sz="24" w:space="0" w:color="111111" w:themeColor="accent4"/>
      </w:tblBorders>
    </w:tblPr>
    <w:tcPr>
      <w:shd w:val="clear" w:color="auto" w:fill="11111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3606ED"/>
    <w:pPr>
      <w:spacing w:line="240" w:lineRule="auto"/>
    </w:pPr>
    <w:rPr>
      <w:color w:val="FFFFFF" w:themeColor="background1"/>
    </w:rPr>
    <w:tblPr>
      <w:tblStyleRowBandSize w:val="1"/>
      <w:tblStyleColBandSize w:val="1"/>
      <w:tblBorders>
        <w:top w:val="single" w:sz="24" w:space="0" w:color="E1E1E1" w:themeColor="accent5"/>
        <w:left w:val="single" w:sz="24" w:space="0" w:color="E1E1E1" w:themeColor="accent5"/>
        <w:bottom w:val="single" w:sz="24" w:space="0" w:color="E1E1E1" w:themeColor="accent5"/>
        <w:right w:val="single" w:sz="24" w:space="0" w:color="E1E1E1" w:themeColor="accent5"/>
      </w:tblBorders>
    </w:tblPr>
    <w:tcPr>
      <w:shd w:val="clear" w:color="auto" w:fill="E1E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3606ED"/>
    <w:pPr>
      <w:spacing w:line="240" w:lineRule="auto"/>
    </w:pPr>
    <w:rPr>
      <w:color w:val="FFFFFF" w:themeColor="background1"/>
    </w:rPr>
    <w:tblPr>
      <w:tblStyleRowBandSize w:val="1"/>
      <w:tblStyleColBandSize w:val="1"/>
      <w:tblBorders>
        <w:top w:val="single" w:sz="24" w:space="0" w:color="B2B2B2" w:themeColor="accent6"/>
        <w:left w:val="single" w:sz="24" w:space="0" w:color="B2B2B2" w:themeColor="accent6"/>
        <w:bottom w:val="single" w:sz="24" w:space="0" w:color="B2B2B2" w:themeColor="accent6"/>
        <w:right w:val="single" w:sz="24" w:space="0" w:color="B2B2B2" w:themeColor="accent6"/>
      </w:tblBorders>
    </w:tblPr>
    <w:tcPr>
      <w:shd w:val="clear" w:color="auto" w:fill="B2B2B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3606ED"/>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3606ED"/>
    <w:pPr>
      <w:spacing w:line="240" w:lineRule="auto"/>
    </w:pPr>
    <w:rPr>
      <w:color w:val="2F4D24" w:themeColor="accent1" w:themeShade="BF"/>
    </w:rPr>
    <w:tblPr>
      <w:tblStyleRowBandSize w:val="1"/>
      <w:tblStyleColBandSize w:val="1"/>
      <w:tblBorders>
        <w:top w:val="single" w:sz="4" w:space="0" w:color="3F6730" w:themeColor="accent1"/>
        <w:bottom w:val="single" w:sz="4" w:space="0" w:color="3F6730" w:themeColor="accent1"/>
      </w:tblBorders>
    </w:tblPr>
    <w:tblStylePr w:type="firstRow">
      <w:rPr>
        <w:b/>
        <w:bCs/>
      </w:rPr>
      <w:tblPr/>
      <w:tcPr>
        <w:tcBorders>
          <w:bottom w:val="single" w:sz="4" w:space="0" w:color="3F6730" w:themeColor="accent1"/>
        </w:tcBorders>
      </w:tcPr>
    </w:tblStylePr>
    <w:tblStylePr w:type="lastRow">
      <w:rPr>
        <w:b/>
        <w:bCs/>
      </w:rPr>
      <w:tblPr/>
      <w:tcPr>
        <w:tcBorders>
          <w:top w:val="double" w:sz="4" w:space="0" w:color="3F6730" w:themeColor="accent1"/>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stTable6Colorful-Accent2">
    <w:name w:val="List Table 6 Colorful Accent 2"/>
    <w:basedOn w:val="TableNormal"/>
    <w:uiPriority w:val="99"/>
    <w:rsid w:val="003606ED"/>
    <w:pPr>
      <w:spacing w:line="240" w:lineRule="auto"/>
    </w:pPr>
    <w:rPr>
      <w:color w:val="7FC864" w:themeColor="accent2" w:themeShade="BF"/>
    </w:rPr>
    <w:tblPr>
      <w:tblStyleRowBandSize w:val="1"/>
      <w:tblStyleColBandSize w:val="1"/>
      <w:tblBorders>
        <w:top w:val="single" w:sz="4" w:space="0" w:color="BDE3AF" w:themeColor="accent2"/>
        <w:bottom w:val="single" w:sz="4" w:space="0" w:color="BDE3AF" w:themeColor="accent2"/>
      </w:tblBorders>
    </w:tblPr>
    <w:tblStylePr w:type="firstRow">
      <w:rPr>
        <w:b/>
        <w:bCs/>
      </w:rPr>
      <w:tblPr/>
      <w:tcPr>
        <w:tcBorders>
          <w:bottom w:val="single" w:sz="4" w:space="0" w:color="BDE3AF" w:themeColor="accent2"/>
        </w:tcBorders>
      </w:tcPr>
    </w:tblStylePr>
    <w:tblStylePr w:type="lastRow">
      <w:rPr>
        <w:b/>
        <w:bCs/>
      </w:rPr>
      <w:tblPr/>
      <w:tcPr>
        <w:tcBorders>
          <w:top w:val="double" w:sz="4" w:space="0" w:color="BDE3AF" w:themeColor="accent2"/>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stTable6Colorful-Accent3">
    <w:name w:val="List Table 6 Colorful Accent 3"/>
    <w:basedOn w:val="TableNormal"/>
    <w:uiPriority w:val="99"/>
    <w:rsid w:val="003606ED"/>
    <w:pPr>
      <w:spacing w:line="240" w:lineRule="auto"/>
    </w:pPr>
    <w:rPr>
      <w:color w:val="5E9B48" w:themeColor="accent3" w:themeShade="BF"/>
    </w:rPr>
    <w:tblPr>
      <w:tblStyleRowBandSize w:val="1"/>
      <w:tblStyleColBandSize w:val="1"/>
      <w:tblBorders>
        <w:top w:val="single" w:sz="4" w:space="0" w:color="87BE73" w:themeColor="accent3"/>
        <w:bottom w:val="single" w:sz="4" w:space="0" w:color="87BE73" w:themeColor="accent3"/>
      </w:tblBorders>
    </w:tblPr>
    <w:tblStylePr w:type="firstRow">
      <w:rPr>
        <w:b/>
        <w:bCs/>
      </w:rPr>
      <w:tblPr/>
      <w:tcPr>
        <w:tcBorders>
          <w:bottom w:val="single" w:sz="4" w:space="0" w:color="87BE73" w:themeColor="accent3"/>
        </w:tcBorders>
      </w:tcPr>
    </w:tblStylePr>
    <w:tblStylePr w:type="lastRow">
      <w:rPr>
        <w:b/>
        <w:bCs/>
      </w:rPr>
      <w:tblPr/>
      <w:tcPr>
        <w:tcBorders>
          <w:top w:val="double" w:sz="4" w:space="0" w:color="87BE73" w:themeColor="accent3"/>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stTable6Colorful-Accent4">
    <w:name w:val="List Table 6 Colorful Accent 4"/>
    <w:basedOn w:val="TableNormal"/>
    <w:uiPriority w:val="99"/>
    <w:rsid w:val="003606ED"/>
    <w:pPr>
      <w:spacing w:line="240" w:lineRule="auto"/>
    </w:pPr>
    <w:rPr>
      <w:color w:val="0C0C0C" w:themeColor="accent4" w:themeShade="BF"/>
    </w:rPr>
    <w:tblPr>
      <w:tblStyleRowBandSize w:val="1"/>
      <w:tblStyleColBandSize w:val="1"/>
      <w:tblBorders>
        <w:top w:val="single" w:sz="4" w:space="0" w:color="111111" w:themeColor="accent4"/>
        <w:bottom w:val="single" w:sz="4" w:space="0" w:color="111111" w:themeColor="accent4"/>
      </w:tblBorders>
    </w:tblPr>
    <w:tblStylePr w:type="firstRow">
      <w:rPr>
        <w:b/>
        <w:bCs/>
      </w:rPr>
      <w:tblPr/>
      <w:tcPr>
        <w:tcBorders>
          <w:bottom w:val="single" w:sz="4" w:space="0" w:color="111111" w:themeColor="accent4"/>
        </w:tcBorders>
      </w:tcPr>
    </w:tblStylePr>
    <w:tblStylePr w:type="lastRow">
      <w:rPr>
        <w:b/>
        <w:bCs/>
      </w:rPr>
      <w:tblPr/>
      <w:tcPr>
        <w:tcBorders>
          <w:top w:val="double" w:sz="4" w:space="0" w:color="111111" w:themeColor="accent4"/>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stTable6Colorful-Accent5">
    <w:name w:val="List Table 6 Colorful Accent 5"/>
    <w:basedOn w:val="TableNormal"/>
    <w:uiPriority w:val="99"/>
    <w:rsid w:val="003606ED"/>
    <w:pPr>
      <w:spacing w:line="240" w:lineRule="auto"/>
    </w:pPr>
    <w:rPr>
      <w:color w:val="A8A8A8" w:themeColor="accent5" w:themeShade="BF"/>
    </w:rPr>
    <w:tblPr>
      <w:tblStyleRowBandSize w:val="1"/>
      <w:tblStyleColBandSize w:val="1"/>
      <w:tblBorders>
        <w:top w:val="single" w:sz="4" w:space="0" w:color="E1E1E1" w:themeColor="accent5"/>
        <w:bottom w:val="single" w:sz="4" w:space="0" w:color="E1E1E1" w:themeColor="accent5"/>
      </w:tblBorders>
    </w:tblPr>
    <w:tblStylePr w:type="firstRow">
      <w:rPr>
        <w:b/>
        <w:bCs/>
      </w:rPr>
      <w:tblPr/>
      <w:tcPr>
        <w:tcBorders>
          <w:bottom w:val="single" w:sz="4" w:space="0" w:color="E1E1E1" w:themeColor="accent5"/>
        </w:tcBorders>
      </w:tcPr>
    </w:tblStylePr>
    <w:tblStylePr w:type="lastRow">
      <w:rPr>
        <w:b/>
        <w:bCs/>
      </w:rPr>
      <w:tblPr/>
      <w:tcPr>
        <w:tcBorders>
          <w:top w:val="double" w:sz="4" w:space="0" w:color="E1E1E1" w:themeColor="accent5"/>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stTable6Colorful-Accent6">
    <w:name w:val="List Table 6 Colorful Accent 6"/>
    <w:basedOn w:val="TableNormal"/>
    <w:uiPriority w:val="99"/>
    <w:rsid w:val="003606ED"/>
    <w:pPr>
      <w:spacing w:line="240" w:lineRule="auto"/>
    </w:pPr>
    <w:rPr>
      <w:color w:val="858585" w:themeColor="accent6" w:themeShade="BF"/>
    </w:rPr>
    <w:tblPr>
      <w:tblStyleRowBandSize w:val="1"/>
      <w:tblStyleColBandSize w:val="1"/>
      <w:tblBorders>
        <w:top w:val="single" w:sz="4" w:space="0" w:color="B2B2B2" w:themeColor="accent6"/>
        <w:bottom w:val="single" w:sz="4" w:space="0" w:color="B2B2B2" w:themeColor="accent6"/>
      </w:tblBorders>
    </w:tblPr>
    <w:tblStylePr w:type="firstRow">
      <w:rPr>
        <w:b/>
        <w:bCs/>
      </w:rPr>
      <w:tblPr/>
      <w:tcPr>
        <w:tcBorders>
          <w:bottom w:val="single" w:sz="4" w:space="0" w:color="B2B2B2" w:themeColor="accent6"/>
        </w:tcBorders>
      </w:tcPr>
    </w:tblStylePr>
    <w:tblStylePr w:type="lastRow">
      <w:rPr>
        <w:b/>
        <w:bCs/>
      </w:rPr>
      <w:tblPr/>
      <w:tcPr>
        <w:tcBorders>
          <w:top w:val="double" w:sz="4" w:space="0" w:color="B2B2B2" w:themeColor="accent6"/>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Table7Colorful">
    <w:name w:val="List Table 7 Colorful"/>
    <w:basedOn w:val="TableNormal"/>
    <w:uiPriority w:val="99"/>
    <w:rsid w:val="003606ED"/>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3606ED"/>
    <w:pPr>
      <w:spacing w:line="240" w:lineRule="auto"/>
    </w:pPr>
    <w:rPr>
      <w:color w:val="2F4D2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673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673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673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6730" w:themeColor="accent1"/>
        </w:tcBorders>
        <w:shd w:val="clear" w:color="auto" w:fill="FFFFFF" w:themeFill="background1"/>
      </w:tcPr>
    </w:tblStylePr>
    <w:tblStylePr w:type="band1Vert">
      <w:tblPr/>
      <w:tcPr>
        <w:shd w:val="clear" w:color="auto" w:fill="D4E8CD" w:themeFill="accent1" w:themeFillTint="33"/>
      </w:tcPr>
    </w:tblStylePr>
    <w:tblStylePr w:type="band1Horz">
      <w:tblPr/>
      <w:tcPr>
        <w:shd w:val="clear" w:color="auto" w:fill="D4E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3606ED"/>
    <w:pPr>
      <w:spacing w:line="240" w:lineRule="auto"/>
    </w:pPr>
    <w:rPr>
      <w:color w:val="7FC8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DE3A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E3A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E3A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E3AF" w:themeColor="accent2"/>
        </w:tcBorders>
        <w:shd w:val="clear" w:color="auto" w:fill="FFFFFF" w:themeFill="background1"/>
      </w:tcPr>
    </w:tblStylePr>
    <w:tblStylePr w:type="band1Vert">
      <w:tblPr/>
      <w:tcPr>
        <w:shd w:val="clear" w:color="auto" w:fill="F1F9EE" w:themeFill="accent2" w:themeFillTint="33"/>
      </w:tcPr>
    </w:tblStylePr>
    <w:tblStylePr w:type="band1Horz">
      <w:tblPr/>
      <w:tcPr>
        <w:shd w:val="clear" w:color="auto" w:fill="F1F9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3606ED"/>
    <w:pPr>
      <w:spacing w:line="240" w:lineRule="auto"/>
    </w:pPr>
    <w:rPr>
      <w:color w:val="5E9B4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BE7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BE7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BE7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BE73" w:themeColor="accent3"/>
        </w:tcBorders>
        <w:shd w:val="clear" w:color="auto" w:fill="FFFFFF" w:themeFill="background1"/>
      </w:tcPr>
    </w:tblStylePr>
    <w:tblStylePr w:type="band1Vert">
      <w:tblPr/>
      <w:tcPr>
        <w:shd w:val="clear" w:color="auto" w:fill="E7F2E3" w:themeFill="accent3" w:themeFillTint="33"/>
      </w:tcPr>
    </w:tblStylePr>
    <w:tblStylePr w:type="band1Horz">
      <w:tblPr/>
      <w:tcPr>
        <w:shd w:val="clear" w:color="auto" w:fill="E7F2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3606ED"/>
    <w:pPr>
      <w:spacing w:line="240" w:lineRule="auto"/>
    </w:pPr>
    <w:rPr>
      <w:color w:val="0C0C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1111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1111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1111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11111" w:themeColor="accent4"/>
        </w:tcBorders>
        <w:shd w:val="clear" w:color="auto" w:fill="FFFFFF" w:themeFill="background1"/>
      </w:tcPr>
    </w:tblStylePr>
    <w:tblStylePr w:type="band1Vert">
      <w:tblPr/>
      <w:tcPr>
        <w:shd w:val="clear" w:color="auto" w:fill="CFCFCF" w:themeFill="accent4" w:themeFillTint="33"/>
      </w:tcPr>
    </w:tblStylePr>
    <w:tblStylePr w:type="band1Horz">
      <w:tblPr/>
      <w:tcPr>
        <w:shd w:val="clear" w:color="auto" w:fill="CFCF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3606ED"/>
    <w:pPr>
      <w:spacing w:line="240" w:lineRule="auto"/>
    </w:pPr>
    <w:rPr>
      <w:color w:val="A8A8A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E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E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E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E1E1" w:themeColor="accent5"/>
        </w:tcBorders>
        <w:shd w:val="clear" w:color="auto" w:fill="FFFFFF" w:themeFill="background1"/>
      </w:tcPr>
    </w:tblStylePr>
    <w:tblStylePr w:type="band1Vert">
      <w:tblPr/>
      <w:tcPr>
        <w:shd w:val="clear" w:color="auto" w:fill="F9F9F9" w:themeFill="accent5" w:themeFillTint="33"/>
      </w:tcPr>
    </w:tblStylePr>
    <w:tblStylePr w:type="band1Horz">
      <w:tblPr/>
      <w:tcPr>
        <w:shd w:val="clear" w:color="auto" w:fill="F9F9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3606ED"/>
    <w:pPr>
      <w:spacing w:line="240" w:lineRule="auto"/>
    </w:pPr>
    <w:rPr>
      <w:color w:val="85858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6"/>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3606ED"/>
    <w:pPr>
      <w:tabs>
        <w:tab w:val="left" w:pos="480"/>
        <w:tab w:val="left" w:pos="960"/>
        <w:tab w:val="left" w:pos="1440"/>
        <w:tab w:val="left" w:pos="1920"/>
        <w:tab w:val="left" w:pos="2400"/>
        <w:tab w:val="left" w:pos="2880"/>
        <w:tab w:val="left" w:pos="3360"/>
        <w:tab w:val="left" w:pos="3840"/>
        <w:tab w:val="left" w:pos="4320"/>
      </w:tabs>
    </w:pPr>
    <w:rPr>
      <w:rFonts w:cs="Arial"/>
    </w:rPr>
  </w:style>
  <w:style w:type="character" w:customStyle="1" w:styleId="MacroTextChar">
    <w:name w:val="Macro Text Char"/>
    <w:basedOn w:val="DefaultParagraphFont"/>
    <w:link w:val="MacroText"/>
    <w:uiPriority w:val="99"/>
    <w:semiHidden/>
    <w:rsid w:val="003606ED"/>
    <w:rPr>
      <w:rFonts w:cs="Arial"/>
      <w:lang w:val="da-DK"/>
    </w:rPr>
  </w:style>
  <w:style w:type="table" w:styleId="MediumGrid1">
    <w:name w:val="Medium Grid 1"/>
    <w:basedOn w:val="TableNormal"/>
    <w:uiPriority w:val="99"/>
    <w:semiHidden/>
    <w:unhideWhenUsed/>
    <w:rsid w:val="003606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3606ED"/>
    <w:pPr>
      <w:spacing w:line="240" w:lineRule="auto"/>
    </w:pPr>
    <w:tblPr>
      <w:tblStyleRowBandSize w:val="1"/>
      <w:tblStyleColBandSize w:val="1"/>
      <w:tblBorders>
        <w:top w:val="single" w:sz="8"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single" w:sz="8" w:space="0" w:color="64A44C" w:themeColor="accent1" w:themeTint="BF"/>
        <w:insideV w:val="single" w:sz="8" w:space="0" w:color="64A44C" w:themeColor="accent1" w:themeTint="BF"/>
      </w:tblBorders>
    </w:tblPr>
    <w:tcPr>
      <w:shd w:val="clear" w:color="auto" w:fill="CBE2C2" w:themeFill="accent1" w:themeFillTint="3F"/>
    </w:tcPr>
    <w:tblStylePr w:type="firstRow">
      <w:rPr>
        <w:b/>
        <w:bCs/>
      </w:rPr>
    </w:tblStylePr>
    <w:tblStylePr w:type="lastRow">
      <w:rPr>
        <w:b/>
        <w:bCs/>
      </w:rPr>
      <w:tblPr/>
      <w:tcPr>
        <w:tcBorders>
          <w:top w:val="single" w:sz="18" w:space="0" w:color="64A44C" w:themeColor="accent1" w:themeTint="BF"/>
        </w:tcBorders>
      </w:tcPr>
    </w:tblStylePr>
    <w:tblStylePr w:type="firstCol">
      <w:rPr>
        <w:b/>
        <w:bCs/>
      </w:rPr>
    </w:tblStylePr>
    <w:tblStylePr w:type="lastCol">
      <w:rPr>
        <w:b/>
        <w:bCs/>
      </w:rPr>
    </w:tblStylePr>
    <w:tblStylePr w:type="band1Vert">
      <w:tblPr/>
      <w:tcPr>
        <w:shd w:val="clear" w:color="auto" w:fill="96C684" w:themeFill="accent1" w:themeFillTint="7F"/>
      </w:tcPr>
    </w:tblStylePr>
    <w:tblStylePr w:type="band1Horz">
      <w:tblPr/>
      <w:tcPr>
        <w:shd w:val="clear" w:color="auto" w:fill="96C684" w:themeFill="accent1" w:themeFillTint="7F"/>
      </w:tcPr>
    </w:tblStylePr>
  </w:style>
  <w:style w:type="table" w:styleId="MediumGrid1-Accent2">
    <w:name w:val="Medium Grid 1 Accent 2"/>
    <w:basedOn w:val="TableNormal"/>
    <w:uiPriority w:val="99"/>
    <w:semiHidden/>
    <w:unhideWhenUsed/>
    <w:rsid w:val="003606ED"/>
    <w:pPr>
      <w:spacing w:line="240" w:lineRule="auto"/>
    </w:pPr>
    <w:tblPr>
      <w:tblStyleRowBandSize w:val="1"/>
      <w:tblStyleColBandSize w:val="1"/>
      <w:tblBorders>
        <w:top w:val="single" w:sz="8"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single" w:sz="8" w:space="0" w:color="CDEAC3" w:themeColor="accent2" w:themeTint="BF"/>
        <w:insideV w:val="single" w:sz="8" w:space="0" w:color="CDEAC3" w:themeColor="accent2" w:themeTint="BF"/>
      </w:tblBorders>
    </w:tblPr>
    <w:tcPr>
      <w:shd w:val="clear" w:color="auto" w:fill="EEF8EB" w:themeFill="accent2" w:themeFillTint="3F"/>
    </w:tcPr>
    <w:tblStylePr w:type="firstRow">
      <w:rPr>
        <w:b/>
        <w:bCs/>
      </w:rPr>
    </w:tblStylePr>
    <w:tblStylePr w:type="lastRow">
      <w:rPr>
        <w:b/>
        <w:bCs/>
      </w:rPr>
      <w:tblPr/>
      <w:tcPr>
        <w:tcBorders>
          <w:top w:val="single" w:sz="18" w:space="0" w:color="CDEAC3" w:themeColor="accent2" w:themeTint="BF"/>
        </w:tcBorders>
      </w:tcPr>
    </w:tblStylePr>
    <w:tblStylePr w:type="firstCol">
      <w:rPr>
        <w:b/>
        <w:bCs/>
      </w:rPr>
    </w:tblStylePr>
    <w:tblStylePr w:type="lastCol">
      <w:rPr>
        <w:b/>
        <w:bCs/>
      </w:rPr>
    </w:tblStylePr>
    <w:tblStylePr w:type="band1Vert">
      <w:tblPr/>
      <w:tcPr>
        <w:shd w:val="clear" w:color="auto" w:fill="DDF1D7" w:themeFill="accent2" w:themeFillTint="7F"/>
      </w:tcPr>
    </w:tblStylePr>
    <w:tblStylePr w:type="band1Horz">
      <w:tblPr/>
      <w:tcPr>
        <w:shd w:val="clear" w:color="auto" w:fill="DDF1D7" w:themeFill="accent2" w:themeFillTint="7F"/>
      </w:tcPr>
    </w:tblStylePr>
  </w:style>
  <w:style w:type="table" w:styleId="MediumGrid1-Accent3">
    <w:name w:val="Medium Grid 1 Accent 3"/>
    <w:basedOn w:val="TableNormal"/>
    <w:uiPriority w:val="99"/>
    <w:semiHidden/>
    <w:unhideWhenUsed/>
    <w:rsid w:val="003606ED"/>
    <w:pPr>
      <w:spacing w:line="240" w:lineRule="auto"/>
    </w:pPr>
    <w:tblPr>
      <w:tblStyleRowBandSize w:val="1"/>
      <w:tblStyleColBandSize w:val="1"/>
      <w:tblBorders>
        <w:top w:val="single" w:sz="8"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single" w:sz="8" w:space="0" w:color="A5CE96" w:themeColor="accent3" w:themeTint="BF"/>
        <w:insideV w:val="single" w:sz="8" w:space="0" w:color="A5CE96" w:themeColor="accent3" w:themeTint="BF"/>
      </w:tblBorders>
    </w:tblPr>
    <w:tcPr>
      <w:shd w:val="clear" w:color="auto" w:fill="E1EFDC" w:themeFill="accent3" w:themeFillTint="3F"/>
    </w:tcPr>
    <w:tblStylePr w:type="firstRow">
      <w:rPr>
        <w:b/>
        <w:bCs/>
      </w:rPr>
    </w:tblStylePr>
    <w:tblStylePr w:type="lastRow">
      <w:rPr>
        <w:b/>
        <w:bCs/>
      </w:rPr>
      <w:tblPr/>
      <w:tcPr>
        <w:tcBorders>
          <w:top w:val="single" w:sz="18" w:space="0" w:color="A5CE96" w:themeColor="accent3" w:themeTint="BF"/>
        </w:tcBorders>
      </w:tcPr>
    </w:tblStylePr>
    <w:tblStylePr w:type="firstCol">
      <w:rPr>
        <w:b/>
        <w:bCs/>
      </w:rPr>
    </w:tblStylePr>
    <w:tblStylePr w:type="lastCol">
      <w:rPr>
        <w:b/>
        <w:bCs/>
      </w:rPr>
    </w:tblStylePr>
    <w:tblStylePr w:type="band1Vert">
      <w:tblPr/>
      <w:tcPr>
        <w:shd w:val="clear" w:color="auto" w:fill="C3DEB9" w:themeFill="accent3" w:themeFillTint="7F"/>
      </w:tcPr>
    </w:tblStylePr>
    <w:tblStylePr w:type="band1Horz">
      <w:tblPr/>
      <w:tcPr>
        <w:shd w:val="clear" w:color="auto" w:fill="C3DEB9" w:themeFill="accent3" w:themeFillTint="7F"/>
      </w:tcPr>
    </w:tblStylePr>
  </w:style>
  <w:style w:type="table" w:styleId="MediumGrid1-Accent4">
    <w:name w:val="Medium Grid 1 Accent 4"/>
    <w:basedOn w:val="TableNormal"/>
    <w:uiPriority w:val="99"/>
    <w:semiHidden/>
    <w:unhideWhenUsed/>
    <w:rsid w:val="003606ED"/>
    <w:pPr>
      <w:spacing w:line="240" w:lineRule="auto"/>
    </w:pPr>
    <w:tblPr>
      <w:tblStyleRowBandSize w:val="1"/>
      <w:tblStyleColBandSize w:val="1"/>
      <w:tblBorders>
        <w:top w:val="single" w:sz="8"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single" w:sz="8" w:space="0" w:color="4C4C4C" w:themeColor="accent4" w:themeTint="BF"/>
        <w:insideV w:val="single" w:sz="8" w:space="0" w:color="4C4C4C" w:themeColor="accent4" w:themeTint="BF"/>
      </w:tblBorders>
    </w:tblPr>
    <w:tcPr>
      <w:shd w:val="clear" w:color="auto" w:fill="C4C4C4" w:themeFill="accent4" w:themeFillTint="3F"/>
    </w:tcPr>
    <w:tblStylePr w:type="firstRow">
      <w:rPr>
        <w:b/>
        <w:bCs/>
      </w:rPr>
    </w:tblStylePr>
    <w:tblStylePr w:type="lastRow">
      <w:rPr>
        <w:b/>
        <w:bCs/>
      </w:rPr>
      <w:tblPr/>
      <w:tcPr>
        <w:tcBorders>
          <w:top w:val="single" w:sz="18" w:space="0" w:color="4C4C4C" w:themeColor="accent4" w:themeTint="BF"/>
        </w:tcBorders>
      </w:tcPr>
    </w:tblStylePr>
    <w:tblStylePr w:type="firstCol">
      <w:rPr>
        <w:b/>
        <w:bCs/>
      </w:rPr>
    </w:tblStylePr>
    <w:tblStylePr w:type="lastCol">
      <w:rPr>
        <w:b/>
        <w:bCs/>
      </w:rPr>
    </w:tblStylePr>
    <w:tblStylePr w:type="band1Vert">
      <w:tblPr/>
      <w:tcPr>
        <w:shd w:val="clear" w:color="auto" w:fill="888888" w:themeFill="accent4" w:themeFillTint="7F"/>
      </w:tcPr>
    </w:tblStylePr>
    <w:tblStylePr w:type="band1Horz">
      <w:tblPr/>
      <w:tcPr>
        <w:shd w:val="clear" w:color="auto" w:fill="888888" w:themeFill="accent4" w:themeFillTint="7F"/>
      </w:tcPr>
    </w:tblStylePr>
  </w:style>
  <w:style w:type="table" w:styleId="MediumGrid1-Accent5">
    <w:name w:val="Medium Grid 1 Accent 5"/>
    <w:basedOn w:val="TableNormal"/>
    <w:uiPriority w:val="99"/>
    <w:semiHidden/>
    <w:unhideWhenUsed/>
    <w:rsid w:val="003606ED"/>
    <w:pPr>
      <w:spacing w:line="240" w:lineRule="auto"/>
    </w:pPr>
    <w:tblPr>
      <w:tblStyleRowBandSize w:val="1"/>
      <w:tblStyleColBandSize w:val="1"/>
      <w:tblBorders>
        <w:top w:val="single" w:sz="8"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single" w:sz="8" w:space="0" w:color="E8E8E8" w:themeColor="accent5" w:themeTint="BF"/>
        <w:insideV w:val="single" w:sz="8" w:space="0" w:color="E8E8E8" w:themeColor="accent5" w:themeTint="BF"/>
      </w:tblBorders>
    </w:tblPr>
    <w:tcPr>
      <w:shd w:val="clear" w:color="auto" w:fill="F7F7F7" w:themeFill="accent5" w:themeFillTint="3F"/>
    </w:tcPr>
    <w:tblStylePr w:type="firstRow">
      <w:rPr>
        <w:b/>
        <w:bCs/>
      </w:rPr>
    </w:tblStylePr>
    <w:tblStylePr w:type="lastRow">
      <w:rPr>
        <w:b/>
        <w:bCs/>
      </w:rPr>
      <w:tblPr/>
      <w:tcPr>
        <w:tcBorders>
          <w:top w:val="single" w:sz="18" w:space="0" w:color="E8E8E8" w:themeColor="accent5" w:themeTint="BF"/>
        </w:tcBorders>
      </w:tcPr>
    </w:tblStylePr>
    <w:tblStylePr w:type="firstCol">
      <w:rPr>
        <w:b/>
        <w:bCs/>
      </w:rPr>
    </w:tblStylePr>
    <w:tblStylePr w:type="lastCol">
      <w:rPr>
        <w:b/>
        <w:bCs/>
      </w:rPr>
    </w:tblStylePr>
    <w:tblStylePr w:type="band1Vert">
      <w:tblPr/>
      <w:tcPr>
        <w:shd w:val="clear" w:color="auto" w:fill="F0F0F0" w:themeFill="accent5" w:themeFillTint="7F"/>
      </w:tcPr>
    </w:tblStylePr>
    <w:tblStylePr w:type="band1Horz">
      <w:tblPr/>
      <w:tcPr>
        <w:shd w:val="clear" w:color="auto" w:fill="F0F0F0" w:themeFill="accent5" w:themeFillTint="7F"/>
      </w:tcPr>
    </w:tblStylePr>
  </w:style>
  <w:style w:type="table" w:styleId="MediumGrid1-Accent6">
    <w:name w:val="Medium Grid 1 Accent 6"/>
    <w:basedOn w:val="TableNormal"/>
    <w:uiPriority w:val="99"/>
    <w:semiHidden/>
    <w:unhideWhenUsed/>
    <w:rsid w:val="003606ED"/>
    <w:pPr>
      <w:spacing w:line="240" w:lineRule="auto"/>
    </w:pPr>
    <w:tblPr>
      <w:tblStyleRowBandSize w:val="1"/>
      <w:tblStyleColBandSize w:val="1"/>
      <w:tblBorders>
        <w:top w:val="single" w:sz="8"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single" w:sz="8" w:space="0" w:color="C5C5C5" w:themeColor="accent6" w:themeTint="BF"/>
        <w:insideV w:val="single" w:sz="8" w:space="0" w:color="C5C5C5" w:themeColor="accent6" w:themeTint="BF"/>
      </w:tblBorders>
    </w:tblPr>
    <w:tcPr>
      <w:shd w:val="clear" w:color="auto" w:fill="EBEBEB" w:themeFill="accent6" w:themeFillTint="3F"/>
    </w:tcPr>
    <w:tblStylePr w:type="firstRow">
      <w:rPr>
        <w:b/>
        <w:bCs/>
      </w:rPr>
    </w:tblStylePr>
    <w:tblStylePr w:type="lastRow">
      <w:rPr>
        <w:b/>
        <w:bCs/>
      </w:rPr>
      <w:tblPr/>
      <w:tcPr>
        <w:tcBorders>
          <w:top w:val="single" w:sz="18" w:space="0" w:color="C5C5C5" w:themeColor="accent6" w:themeTint="BF"/>
        </w:tcBorders>
      </w:tcPr>
    </w:tblStylePr>
    <w:tblStylePr w:type="firstCol">
      <w:rPr>
        <w:b/>
        <w:bCs/>
      </w:rPr>
    </w:tblStylePr>
    <w:tblStylePr w:type="lastCol">
      <w:rPr>
        <w:b/>
        <w:bCs/>
      </w:rPr>
    </w:tblStylePr>
    <w:tblStylePr w:type="band1Vert">
      <w:tblPr/>
      <w:tcPr>
        <w:shd w:val="clear" w:color="auto" w:fill="D8D8D8" w:themeFill="accent6" w:themeFillTint="7F"/>
      </w:tcPr>
    </w:tblStylePr>
    <w:tblStylePr w:type="band1Horz">
      <w:tblPr/>
      <w:tcPr>
        <w:shd w:val="clear" w:color="auto" w:fill="D8D8D8" w:themeFill="accent6" w:themeFillTint="7F"/>
      </w:tcPr>
    </w:tblStylePr>
  </w:style>
  <w:style w:type="table" w:styleId="MediumGrid2">
    <w:name w:val="Medium Grid 2"/>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insideH w:val="single" w:sz="8" w:space="0" w:color="3F6730" w:themeColor="accent1"/>
        <w:insideV w:val="single" w:sz="8" w:space="0" w:color="3F6730" w:themeColor="accent1"/>
      </w:tblBorders>
    </w:tblPr>
    <w:tcPr>
      <w:shd w:val="clear" w:color="auto" w:fill="CBE2C2" w:themeFill="accent1" w:themeFillTint="3F"/>
    </w:tcPr>
    <w:tblStylePr w:type="firstRow">
      <w:rPr>
        <w:b/>
        <w:bCs/>
        <w:color w:val="000000" w:themeColor="text1"/>
      </w:rPr>
      <w:tblPr/>
      <w:tcPr>
        <w:shd w:val="clear" w:color="auto" w:fill="EAF3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8CD" w:themeFill="accent1" w:themeFillTint="33"/>
      </w:tcPr>
    </w:tblStylePr>
    <w:tblStylePr w:type="band1Vert">
      <w:tblPr/>
      <w:tcPr>
        <w:shd w:val="clear" w:color="auto" w:fill="96C684" w:themeFill="accent1" w:themeFillTint="7F"/>
      </w:tcPr>
    </w:tblStylePr>
    <w:tblStylePr w:type="band1Horz">
      <w:tblPr/>
      <w:tcPr>
        <w:tcBorders>
          <w:insideH w:val="single" w:sz="6" w:space="0" w:color="3F6730" w:themeColor="accent1"/>
          <w:insideV w:val="single" w:sz="6" w:space="0" w:color="3F6730" w:themeColor="accent1"/>
        </w:tcBorders>
        <w:shd w:val="clear" w:color="auto" w:fill="96C68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insideH w:val="single" w:sz="8" w:space="0" w:color="BDE3AF" w:themeColor="accent2"/>
        <w:insideV w:val="single" w:sz="8" w:space="0" w:color="BDE3AF" w:themeColor="accent2"/>
      </w:tblBorders>
    </w:tblPr>
    <w:tcPr>
      <w:shd w:val="clear" w:color="auto" w:fill="EEF8EB" w:themeFill="accent2" w:themeFillTint="3F"/>
    </w:tcPr>
    <w:tblStylePr w:type="firstRow">
      <w:rPr>
        <w:b/>
        <w:bCs/>
        <w:color w:val="000000" w:themeColor="text1"/>
      </w:rPr>
      <w:tblPr/>
      <w:tcPr>
        <w:shd w:val="clear" w:color="auto" w:fill="F8FC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9EE" w:themeFill="accent2" w:themeFillTint="33"/>
      </w:tcPr>
    </w:tblStylePr>
    <w:tblStylePr w:type="band1Vert">
      <w:tblPr/>
      <w:tcPr>
        <w:shd w:val="clear" w:color="auto" w:fill="DDF1D7" w:themeFill="accent2" w:themeFillTint="7F"/>
      </w:tcPr>
    </w:tblStylePr>
    <w:tblStylePr w:type="band1Horz">
      <w:tblPr/>
      <w:tcPr>
        <w:tcBorders>
          <w:insideH w:val="single" w:sz="6" w:space="0" w:color="BDE3AF" w:themeColor="accent2"/>
          <w:insideV w:val="single" w:sz="6" w:space="0" w:color="BDE3AF" w:themeColor="accent2"/>
        </w:tcBorders>
        <w:shd w:val="clear" w:color="auto" w:fill="DDF1D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insideH w:val="single" w:sz="8" w:space="0" w:color="87BE73" w:themeColor="accent3"/>
        <w:insideV w:val="single" w:sz="8" w:space="0" w:color="87BE73" w:themeColor="accent3"/>
      </w:tblBorders>
    </w:tblPr>
    <w:tcPr>
      <w:shd w:val="clear" w:color="auto" w:fill="E1EFDC" w:themeFill="accent3" w:themeFillTint="3F"/>
    </w:tcPr>
    <w:tblStylePr w:type="firstRow">
      <w:rPr>
        <w:b/>
        <w:bCs/>
        <w:color w:val="000000" w:themeColor="text1"/>
      </w:rPr>
      <w:tblPr/>
      <w:tcPr>
        <w:shd w:val="clear" w:color="auto" w:fill="F3F8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2E3" w:themeFill="accent3" w:themeFillTint="33"/>
      </w:tcPr>
    </w:tblStylePr>
    <w:tblStylePr w:type="band1Vert">
      <w:tblPr/>
      <w:tcPr>
        <w:shd w:val="clear" w:color="auto" w:fill="C3DEB9" w:themeFill="accent3" w:themeFillTint="7F"/>
      </w:tcPr>
    </w:tblStylePr>
    <w:tblStylePr w:type="band1Horz">
      <w:tblPr/>
      <w:tcPr>
        <w:tcBorders>
          <w:insideH w:val="single" w:sz="6" w:space="0" w:color="87BE73" w:themeColor="accent3"/>
          <w:insideV w:val="single" w:sz="6" w:space="0" w:color="87BE73" w:themeColor="accent3"/>
        </w:tcBorders>
        <w:shd w:val="clear" w:color="auto" w:fill="C3DEB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insideH w:val="single" w:sz="8" w:space="0" w:color="111111" w:themeColor="accent4"/>
        <w:insideV w:val="single" w:sz="8" w:space="0" w:color="111111" w:themeColor="accent4"/>
      </w:tblBorders>
    </w:tblPr>
    <w:tcPr>
      <w:shd w:val="clear" w:color="auto" w:fill="C4C4C4" w:themeFill="accent4" w:themeFillTint="3F"/>
    </w:tcPr>
    <w:tblStylePr w:type="firstRow">
      <w:rPr>
        <w:b/>
        <w:bCs/>
        <w:color w:val="000000" w:themeColor="text1"/>
      </w:rPr>
      <w:tblPr/>
      <w:tcPr>
        <w:shd w:val="clear" w:color="auto" w:fill="E7E7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CFCF" w:themeFill="accent4" w:themeFillTint="33"/>
      </w:tcPr>
    </w:tblStylePr>
    <w:tblStylePr w:type="band1Vert">
      <w:tblPr/>
      <w:tcPr>
        <w:shd w:val="clear" w:color="auto" w:fill="888888" w:themeFill="accent4" w:themeFillTint="7F"/>
      </w:tcPr>
    </w:tblStylePr>
    <w:tblStylePr w:type="band1Horz">
      <w:tblPr/>
      <w:tcPr>
        <w:tcBorders>
          <w:insideH w:val="single" w:sz="6" w:space="0" w:color="111111" w:themeColor="accent4"/>
          <w:insideV w:val="single" w:sz="6" w:space="0" w:color="111111" w:themeColor="accent4"/>
        </w:tcBorders>
        <w:shd w:val="clear" w:color="auto" w:fill="8888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insideH w:val="single" w:sz="8" w:space="0" w:color="E1E1E1" w:themeColor="accent5"/>
        <w:insideV w:val="single" w:sz="8" w:space="0" w:color="E1E1E1" w:themeColor="accent5"/>
      </w:tblBorders>
    </w:tblPr>
    <w:tcPr>
      <w:shd w:val="clear" w:color="auto" w:fill="F7F7F7"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9F9" w:themeFill="accent5" w:themeFillTint="33"/>
      </w:tcPr>
    </w:tblStylePr>
    <w:tblStylePr w:type="band1Vert">
      <w:tblPr/>
      <w:tcPr>
        <w:shd w:val="clear" w:color="auto" w:fill="F0F0F0" w:themeFill="accent5" w:themeFillTint="7F"/>
      </w:tcPr>
    </w:tblStylePr>
    <w:tblStylePr w:type="band1Horz">
      <w:tblPr/>
      <w:tcPr>
        <w:tcBorders>
          <w:insideH w:val="single" w:sz="6" w:space="0" w:color="E1E1E1" w:themeColor="accent5"/>
          <w:insideV w:val="single" w:sz="6" w:space="0" w:color="E1E1E1" w:themeColor="accent5"/>
        </w:tcBorders>
        <w:shd w:val="clear" w:color="auto" w:fill="F0F0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insideH w:val="single" w:sz="8" w:space="0" w:color="B2B2B2" w:themeColor="accent6"/>
        <w:insideV w:val="single" w:sz="8" w:space="0" w:color="B2B2B2" w:themeColor="accent6"/>
      </w:tblBorders>
    </w:tblPr>
    <w:tcPr>
      <w:shd w:val="clear" w:color="auto" w:fill="EBEBEB" w:themeFill="accent6" w:themeFillTint="3F"/>
    </w:tcPr>
    <w:tblStylePr w:type="firstRow">
      <w:rPr>
        <w:b/>
        <w:bCs/>
        <w:color w:val="000000" w:themeColor="text1"/>
      </w:rPr>
      <w:tblPr/>
      <w:tcPr>
        <w:shd w:val="clear" w:color="auto" w:fill="F7F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6" w:themeFillTint="33"/>
      </w:tcPr>
    </w:tblStylePr>
    <w:tblStylePr w:type="band1Vert">
      <w:tblPr/>
      <w:tcPr>
        <w:shd w:val="clear" w:color="auto" w:fill="D8D8D8" w:themeFill="accent6" w:themeFillTint="7F"/>
      </w:tcPr>
    </w:tblStylePr>
    <w:tblStylePr w:type="band1Horz">
      <w:tblPr/>
      <w:tcPr>
        <w:tcBorders>
          <w:insideH w:val="single" w:sz="6" w:space="0" w:color="B2B2B2" w:themeColor="accent6"/>
          <w:insideV w:val="single" w:sz="6" w:space="0" w:color="B2B2B2" w:themeColor="accent6"/>
        </w:tcBorders>
        <w:shd w:val="clear" w:color="auto" w:fill="D8D8D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2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673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673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673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673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6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684" w:themeFill="accent1" w:themeFillTint="7F"/>
      </w:tcPr>
    </w:tblStylePr>
  </w:style>
  <w:style w:type="table" w:styleId="MediumGrid3-Accent2">
    <w:name w:val="Medium Grid 3 Accent 2"/>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8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E3A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E3A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E3A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E3A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F1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F1D7" w:themeFill="accent2" w:themeFillTint="7F"/>
      </w:tcPr>
    </w:tblStylePr>
  </w:style>
  <w:style w:type="table" w:styleId="MediumGrid3-Accent3">
    <w:name w:val="Medium Grid 3 Accent 3"/>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BE7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BE7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BE7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BE7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DEB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DEB9" w:themeFill="accent3" w:themeFillTint="7F"/>
      </w:tcPr>
    </w:tblStylePr>
  </w:style>
  <w:style w:type="table" w:styleId="MediumGrid3-Accent4">
    <w:name w:val="Medium Grid 3 Accent 4"/>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C4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1111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1111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1111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1111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88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8888" w:themeFill="accent4" w:themeFillTint="7F"/>
      </w:tcPr>
    </w:tblStylePr>
  </w:style>
  <w:style w:type="table" w:styleId="MediumGrid3-Accent5">
    <w:name w:val="Medium Grid 3 Accent 5"/>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F0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F0F0" w:themeFill="accent5" w:themeFillTint="7F"/>
      </w:tcPr>
    </w:tblStylePr>
  </w:style>
  <w:style w:type="table" w:styleId="MediumGrid3-Accent6">
    <w:name w:val="Medium Grid 3 Accent 6"/>
    <w:basedOn w:val="TableNormal"/>
    <w:uiPriority w:val="99"/>
    <w:semiHidden/>
    <w:unhideWhenUsed/>
    <w:rsid w:val="003606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6" w:themeFillTint="7F"/>
      </w:tcPr>
    </w:tblStylePr>
  </w:style>
  <w:style w:type="table" w:styleId="MediumList1">
    <w:name w:val="Medium List 1"/>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1111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3F6730" w:themeColor="accent1"/>
        <w:bottom w:val="single" w:sz="8" w:space="0" w:color="3F6730" w:themeColor="accent1"/>
      </w:tblBorders>
    </w:tblPr>
    <w:tblStylePr w:type="firstRow">
      <w:rPr>
        <w:rFonts w:asciiTheme="majorHAnsi" w:eastAsiaTheme="majorEastAsia" w:hAnsiTheme="majorHAnsi" w:cstheme="majorBidi"/>
      </w:rPr>
      <w:tblPr/>
      <w:tcPr>
        <w:tcBorders>
          <w:top w:val="nil"/>
          <w:bottom w:val="single" w:sz="8" w:space="0" w:color="3F6730" w:themeColor="accent1"/>
        </w:tcBorders>
      </w:tcPr>
    </w:tblStylePr>
    <w:tblStylePr w:type="lastRow">
      <w:rPr>
        <w:b/>
        <w:bCs/>
        <w:color w:val="111111" w:themeColor="text2"/>
      </w:rPr>
      <w:tblPr/>
      <w:tcPr>
        <w:tcBorders>
          <w:top w:val="single" w:sz="8" w:space="0" w:color="3F6730" w:themeColor="accent1"/>
          <w:bottom w:val="single" w:sz="8" w:space="0" w:color="3F6730" w:themeColor="accent1"/>
        </w:tcBorders>
      </w:tcPr>
    </w:tblStylePr>
    <w:tblStylePr w:type="firstCol">
      <w:rPr>
        <w:b/>
        <w:bCs/>
      </w:rPr>
    </w:tblStylePr>
    <w:tblStylePr w:type="lastCol">
      <w:rPr>
        <w:b/>
        <w:bCs/>
      </w:rPr>
      <w:tblPr/>
      <w:tcPr>
        <w:tcBorders>
          <w:top w:val="single" w:sz="8" w:space="0" w:color="3F6730" w:themeColor="accent1"/>
          <w:bottom w:val="single" w:sz="8" w:space="0" w:color="3F6730" w:themeColor="accent1"/>
        </w:tcBorders>
      </w:tcPr>
    </w:tblStylePr>
    <w:tblStylePr w:type="band1Vert">
      <w:tblPr/>
      <w:tcPr>
        <w:shd w:val="clear" w:color="auto" w:fill="CBE2C2" w:themeFill="accent1" w:themeFillTint="3F"/>
      </w:tcPr>
    </w:tblStylePr>
    <w:tblStylePr w:type="band1Horz">
      <w:tblPr/>
      <w:tcPr>
        <w:shd w:val="clear" w:color="auto" w:fill="CBE2C2" w:themeFill="accent1" w:themeFillTint="3F"/>
      </w:tcPr>
    </w:tblStylePr>
  </w:style>
  <w:style w:type="table" w:styleId="MediumList1-Accent2">
    <w:name w:val="Medium List 1 Accent 2"/>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BDE3AF" w:themeColor="accent2"/>
        <w:bottom w:val="single" w:sz="8" w:space="0" w:color="BDE3AF" w:themeColor="accent2"/>
      </w:tblBorders>
    </w:tblPr>
    <w:tblStylePr w:type="firstRow">
      <w:rPr>
        <w:rFonts w:asciiTheme="majorHAnsi" w:eastAsiaTheme="majorEastAsia" w:hAnsiTheme="majorHAnsi" w:cstheme="majorBidi"/>
      </w:rPr>
      <w:tblPr/>
      <w:tcPr>
        <w:tcBorders>
          <w:top w:val="nil"/>
          <w:bottom w:val="single" w:sz="8" w:space="0" w:color="BDE3AF" w:themeColor="accent2"/>
        </w:tcBorders>
      </w:tcPr>
    </w:tblStylePr>
    <w:tblStylePr w:type="lastRow">
      <w:rPr>
        <w:b/>
        <w:bCs/>
        <w:color w:val="111111" w:themeColor="text2"/>
      </w:rPr>
      <w:tblPr/>
      <w:tcPr>
        <w:tcBorders>
          <w:top w:val="single" w:sz="8" w:space="0" w:color="BDE3AF" w:themeColor="accent2"/>
          <w:bottom w:val="single" w:sz="8" w:space="0" w:color="BDE3AF" w:themeColor="accent2"/>
        </w:tcBorders>
      </w:tcPr>
    </w:tblStylePr>
    <w:tblStylePr w:type="firstCol">
      <w:rPr>
        <w:b/>
        <w:bCs/>
      </w:rPr>
    </w:tblStylePr>
    <w:tblStylePr w:type="lastCol">
      <w:rPr>
        <w:b/>
        <w:bCs/>
      </w:rPr>
      <w:tblPr/>
      <w:tcPr>
        <w:tcBorders>
          <w:top w:val="single" w:sz="8" w:space="0" w:color="BDE3AF" w:themeColor="accent2"/>
          <w:bottom w:val="single" w:sz="8" w:space="0" w:color="BDE3AF" w:themeColor="accent2"/>
        </w:tcBorders>
      </w:tcPr>
    </w:tblStylePr>
    <w:tblStylePr w:type="band1Vert">
      <w:tblPr/>
      <w:tcPr>
        <w:shd w:val="clear" w:color="auto" w:fill="EEF8EB" w:themeFill="accent2" w:themeFillTint="3F"/>
      </w:tcPr>
    </w:tblStylePr>
    <w:tblStylePr w:type="band1Horz">
      <w:tblPr/>
      <w:tcPr>
        <w:shd w:val="clear" w:color="auto" w:fill="EEF8EB" w:themeFill="accent2" w:themeFillTint="3F"/>
      </w:tcPr>
    </w:tblStylePr>
  </w:style>
  <w:style w:type="table" w:styleId="MediumList1-Accent3">
    <w:name w:val="Medium List 1 Accent 3"/>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87BE73" w:themeColor="accent3"/>
        <w:bottom w:val="single" w:sz="8" w:space="0" w:color="87BE73" w:themeColor="accent3"/>
      </w:tblBorders>
    </w:tblPr>
    <w:tblStylePr w:type="firstRow">
      <w:rPr>
        <w:rFonts w:asciiTheme="majorHAnsi" w:eastAsiaTheme="majorEastAsia" w:hAnsiTheme="majorHAnsi" w:cstheme="majorBidi"/>
      </w:rPr>
      <w:tblPr/>
      <w:tcPr>
        <w:tcBorders>
          <w:top w:val="nil"/>
          <w:bottom w:val="single" w:sz="8" w:space="0" w:color="87BE73" w:themeColor="accent3"/>
        </w:tcBorders>
      </w:tcPr>
    </w:tblStylePr>
    <w:tblStylePr w:type="lastRow">
      <w:rPr>
        <w:b/>
        <w:bCs/>
        <w:color w:val="111111" w:themeColor="text2"/>
      </w:rPr>
      <w:tblPr/>
      <w:tcPr>
        <w:tcBorders>
          <w:top w:val="single" w:sz="8" w:space="0" w:color="87BE73" w:themeColor="accent3"/>
          <w:bottom w:val="single" w:sz="8" w:space="0" w:color="87BE73" w:themeColor="accent3"/>
        </w:tcBorders>
      </w:tcPr>
    </w:tblStylePr>
    <w:tblStylePr w:type="firstCol">
      <w:rPr>
        <w:b/>
        <w:bCs/>
      </w:rPr>
    </w:tblStylePr>
    <w:tblStylePr w:type="lastCol">
      <w:rPr>
        <w:b/>
        <w:bCs/>
      </w:rPr>
      <w:tblPr/>
      <w:tcPr>
        <w:tcBorders>
          <w:top w:val="single" w:sz="8" w:space="0" w:color="87BE73" w:themeColor="accent3"/>
          <w:bottom w:val="single" w:sz="8" w:space="0" w:color="87BE73" w:themeColor="accent3"/>
        </w:tcBorders>
      </w:tcPr>
    </w:tblStylePr>
    <w:tblStylePr w:type="band1Vert">
      <w:tblPr/>
      <w:tcPr>
        <w:shd w:val="clear" w:color="auto" w:fill="E1EFDC" w:themeFill="accent3" w:themeFillTint="3F"/>
      </w:tcPr>
    </w:tblStylePr>
    <w:tblStylePr w:type="band1Horz">
      <w:tblPr/>
      <w:tcPr>
        <w:shd w:val="clear" w:color="auto" w:fill="E1EFDC" w:themeFill="accent3" w:themeFillTint="3F"/>
      </w:tcPr>
    </w:tblStylePr>
  </w:style>
  <w:style w:type="table" w:styleId="MediumList1-Accent4">
    <w:name w:val="Medium List 1 Accent 4"/>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111111" w:themeColor="accent4"/>
        <w:bottom w:val="single" w:sz="8" w:space="0" w:color="111111" w:themeColor="accent4"/>
      </w:tblBorders>
    </w:tblPr>
    <w:tblStylePr w:type="firstRow">
      <w:rPr>
        <w:rFonts w:asciiTheme="majorHAnsi" w:eastAsiaTheme="majorEastAsia" w:hAnsiTheme="majorHAnsi" w:cstheme="majorBidi"/>
      </w:rPr>
      <w:tblPr/>
      <w:tcPr>
        <w:tcBorders>
          <w:top w:val="nil"/>
          <w:bottom w:val="single" w:sz="8" w:space="0" w:color="111111" w:themeColor="accent4"/>
        </w:tcBorders>
      </w:tcPr>
    </w:tblStylePr>
    <w:tblStylePr w:type="lastRow">
      <w:rPr>
        <w:b/>
        <w:bCs/>
        <w:color w:val="111111" w:themeColor="text2"/>
      </w:rPr>
      <w:tblPr/>
      <w:tcPr>
        <w:tcBorders>
          <w:top w:val="single" w:sz="8" w:space="0" w:color="111111" w:themeColor="accent4"/>
          <w:bottom w:val="single" w:sz="8" w:space="0" w:color="111111" w:themeColor="accent4"/>
        </w:tcBorders>
      </w:tcPr>
    </w:tblStylePr>
    <w:tblStylePr w:type="firstCol">
      <w:rPr>
        <w:b/>
        <w:bCs/>
      </w:rPr>
    </w:tblStylePr>
    <w:tblStylePr w:type="lastCol">
      <w:rPr>
        <w:b/>
        <w:bCs/>
      </w:rPr>
      <w:tblPr/>
      <w:tcPr>
        <w:tcBorders>
          <w:top w:val="single" w:sz="8" w:space="0" w:color="111111" w:themeColor="accent4"/>
          <w:bottom w:val="single" w:sz="8" w:space="0" w:color="111111" w:themeColor="accent4"/>
        </w:tcBorders>
      </w:tcPr>
    </w:tblStylePr>
    <w:tblStylePr w:type="band1Vert">
      <w:tblPr/>
      <w:tcPr>
        <w:shd w:val="clear" w:color="auto" w:fill="C4C4C4" w:themeFill="accent4" w:themeFillTint="3F"/>
      </w:tcPr>
    </w:tblStylePr>
    <w:tblStylePr w:type="band1Horz">
      <w:tblPr/>
      <w:tcPr>
        <w:shd w:val="clear" w:color="auto" w:fill="C4C4C4" w:themeFill="accent4" w:themeFillTint="3F"/>
      </w:tcPr>
    </w:tblStylePr>
  </w:style>
  <w:style w:type="table" w:styleId="MediumList1-Accent5">
    <w:name w:val="Medium List 1 Accent 5"/>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E1E1E1" w:themeColor="accent5"/>
        <w:bottom w:val="single" w:sz="8" w:space="0" w:color="E1E1E1" w:themeColor="accent5"/>
      </w:tblBorders>
    </w:tblPr>
    <w:tblStylePr w:type="firstRow">
      <w:rPr>
        <w:rFonts w:asciiTheme="majorHAnsi" w:eastAsiaTheme="majorEastAsia" w:hAnsiTheme="majorHAnsi" w:cstheme="majorBidi"/>
      </w:rPr>
      <w:tblPr/>
      <w:tcPr>
        <w:tcBorders>
          <w:top w:val="nil"/>
          <w:bottom w:val="single" w:sz="8" w:space="0" w:color="E1E1E1" w:themeColor="accent5"/>
        </w:tcBorders>
      </w:tcPr>
    </w:tblStylePr>
    <w:tblStylePr w:type="lastRow">
      <w:rPr>
        <w:b/>
        <w:bCs/>
        <w:color w:val="111111" w:themeColor="text2"/>
      </w:rPr>
      <w:tblPr/>
      <w:tcPr>
        <w:tcBorders>
          <w:top w:val="single" w:sz="8" w:space="0" w:color="E1E1E1" w:themeColor="accent5"/>
          <w:bottom w:val="single" w:sz="8" w:space="0" w:color="E1E1E1" w:themeColor="accent5"/>
        </w:tcBorders>
      </w:tcPr>
    </w:tblStylePr>
    <w:tblStylePr w:type="firstCol">
      <w:rPr>
        <w:b/>
        <w:bCs/>
      </w:rPr>
    </w:tblStylePr>
    <w:tblStylePr w:type="lastCol">
      <w:rPr>
        <w:b/>
        <w:bCs/>
      </w:rPr>
      <w:tblPr/>
      <w:tcPr>
        <w:tcBorders>
          <w:top w:val="single" w:sz="8" w:space="0" w:color="E1E1E1" w:themeColor="accent5"/>
          <w:bottom w:val="single" w:sz="8" w:space="0" w:color="E1E1E1" w:themeColor="accent5"/>
        </w:tcBorders>
      </w:tcPr>
    </w:tblStylePr>
    <w:tblStylePr w:type="band1Vert">
      <w:tblPr/>
      <w:tcPr>
        <w:shd w:val="clear" w:color="auto" w:fill="F7F7F7" w:themeFill="accent5" w:themeFillTint="3F"/>
      </w:tcPr>
    </w:tblStylePr>
    <w:tblStylePr w:type="band1Horz">
      <w:tblPr/>
      <w:tcPr>
        <w:shd w:val="clear" w:color="auto" w:fill="F7F7F7" w:themeFill="accent5" w:themeFillTint="3F"/>
      </w:tcPr>
    </w:tblStylePr>
  </w:style>
  <w:style w:type="table" w:styleId="MediumList1-Accent6">
    <w:name w:val="Medium List 1 Accent 6"/>
    <w:basedOn w:val="TableNormal"/>
    <w:uiPriority w:val="99"/>
    <w:semiHidden/>
    <w:unhideWhenUsed/>
    <w:rsid w:val="003606ED"/>
    <w:pPr>
      <w:spacing w:line="240" w:lineRule="auto"/>
    </w:pPr>
    <w:rPr>
      <w:color w:val="000000" w:themeColor="text1"/>
    </w:rPr>
    <w:tblPr>
      <w:tblStyleRowBandSize w:val="1"/>
      <w:tblStyleColBandSize w:val="1"/>
      <w:tblBorders>
        <w:top w:val="single" w:sz="8" w:space="0" w:color="B2B2B2" w:themeColor="accent6"/>
        <w:bottom w:val="single" w:sz="8" w:space="0" w:color="B2B2B2" w:themeColor="accent6"/>
      </w:tblBorders>
    </w:tblPr>
    <w:tblStylePr w:type="firstRow">
      <w:rPr>
        <w:rFonts w:asciiTheme="majorHAnsi" w:eastAsiaTheme="majorEastAsia" w:hAnsiTheme="majorHAnsi" w:cstheme="majorBidi"/>
      </w:rPr>
      <w:tblPr/>
      <w:tcPr>
        <w:tcBorders>
          <w:top w:val="nil"/>
          <w:bottom w:val="single" w:sz="8" w:space="0" w:color="B2B2B2" w:themeColor="accent6"/>
        </w:tcBorders>
      </w:tcPr>
    </w:tblStylePr>
    <w:tblStylePr w:type="lastRow">
      <w:rPr>
        <w:b/>
        <w:bCs/>
        <w:color w:val="111111" w:themeColor="text2"/>
      </w:rPr>
      <w:tblPr/>
      <w:tcPr>
        <w:tcBorders>
          <w:top w:val="single" w:sz="8" w:space="0" w:color="B2B2B2" w:themeColor="accent6"/>
          <w:bottom w:val="single" w:sz="8" w:space="0" w:color="B2B2B2" w:themeColor="accent6"/>
        </w:tcBorders>
      </w:tcPr>
    </w:tblStylePr>
    <w:tblStylePr w:type="firstCol">
      <w:rPr>
        <w:b/>
        <w:bCs/>
      </w:rPr>
    </w:tblStylePr>
    <w:tblStylePr w:type="lastCol">
      <w:rPr>
        <w:b/>
        <w:bCs/>
      </w:rPr>
      <w:tblPr/>
      <w:tcPr>
        <w:tcBorders>
          <w:top w:val="single" w:sz="8" w:space="0" w:color="B2B2B2" w:themeColor="accent6"/>
          <w:bottom w:val="single" w:sz="8" w:space="0" w:color="B2B2B2" w:themeColor="accent6"/>
        </w:tcBorders>
      </w:tcPr>
    </w:tblStylePr>
    <w:tblStylePr w:type="band1Vert">
      <w:tblPr/>
      <w:tcPr>
        <w:shd w:val="clear" w:color="auto" w:fill="EBEBEB" w:themeFill="accent6" w:themeFillTint="3F"/>
      </w:tcPr>
    </w:tblStylePr>
    <w:tblStylePr w:type="band1Horz">
      <w:tblPr/>
      <w:tcPr>
        <w:shd w:val="clear" w:color="auto" w:fill="EBEBEB" w:themeFill="accent6" w:themeFillTint="3F"/>
      </w:tcPr>
    </w:tblStylePr>
  </w:style>
  <w:style w:type="table" w:styleId="MediumList2">
    <w:name w:val="Medium List 2"/>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tblBorders>
    </w:tblPr>
    <w:tblStylePr w:type="firstRow">
      <w:rPr>
        <w:sz w:val="24"/>
        <w:szCs w:val="24"/>
      </w:rPr>
      <w:tblPr/>
      <w:tcPr>
        <w:tcBorders>
          <w:top w:val="nil"/>
          <w:left w:val="nil"/>
          <w:bottom w:val="single" w:sz="24" w:space="0" w:color="3F6730" w:themeColor="accent1"/>
          <w:right w:val="nil"/>
          <w:insideH w:val="nil"/>
          <w:insideV w:val="nil"/>
        </w:tcBorders>
        <w:shd w:val="clear" w:color="auto" w:fill="FFFFFF" w:themeFill="background1"/>
      </w:tcPr>
    </w:tblStylePr>
    <w:tblStylePr w:type="lastRow">
      <w:tblPr/>
      <w:tcPr>
        <w:tcBorders>
          <w:top w:val="single" w:sz="8" w:space="0" w:color="3F673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6730" w:themeColor="accent1"/>
          <w:insideH w:val="nil"/>
          <w:insideV w:val="nil"/>
        </w:tcBorders>
        <w:shd w:val="clear" w:color="auto" w:fill="FFFFFF" w:themeFill="background1"/>
      </w:tcPr>
    </w:tblStylePr>
    <w:tblStylePr w:type="lastCol">
      <w:tblPr/>
      <w:tcPr>
        <w:tcBorders>
          <w:top w:val="nil"/>
          <w:left w:val="single" w:sz="8" w:space="0" w:color="3F673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2C2" w:themeFill="accent1" w:themeFillTint="3F"/>
      </w:tcPr>
    </w:tblStylePr>
    <w:tblStylePr w:type="band1Horz">
      <w:tblPr/>
      <w:tcPr>
        <w:tcBorders>
          <w:top w:val="nil"/>
          <w:bottom w:val="nil"/>
          <w:insideH w:val="nil"/>
          <w:insideV w:val="nil"/>
        </w:tcBorders>
        <w:shd w:val="clear" w:color="auto" w:fill="CBE2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tblBorders>
    </w:tblPr>
    <w:tblStylePr w:type="firstRow">
      <w:rPr>
        <w:sz w:val="24"/>
        <w:szCs w:val="24"/>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tblPr/>
      <w:tcPr>
        <w:tcBorders>
          <w:top w:val="single" w:sz="8" w:space="0" w:color="BDE3A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E3AF" w:themeColor="accent2"/>
          <w:insideH w:val="nil"/>
          <w:insideV w:val="nil"/>
        </w:tcBorders>
        <w:shd w:val="clear" w:color="auto" w:fill="FFFFFF" w:themeFill="background1"/>
      </w:tcPr>
    </w:tblStylePr>
    <w:tblStylePr w:type="lastCol">
      <w:tblPr/>
      <w:tcPr>
        <w:tcBorders>
          <w:top w:val="nil"/>
          <w:left w:val="single" w:sz="8" w:space="0" w:color="BDE3A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8EB" w:themeFill="accent2" w:themeFillTint="3F"/>
      </w:tcPr>
    </w:tblStylePr>
    <w:tblStylePr w:type="band1Horz">
      <w:tblPr/>
      <w:tcPr>
        <w:tcBorders>
          <w:top w:val="nil"/>
          <w:bottom w:val="nil"/>
          <w:insideH w:val="nil"/>
          <w:insideV w:val="nil"/>
        </w:tcBorders>
        <w:shd w:val="clear" w:color="auto" w:fill="EEF8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tblBorders>
    </w:tblPr>
    <w:tblStylePr w:type="firstRow">
      <w:rPr>
        <w:sz w:val="24"/>
        <w:szCs w:val="24"/>
      </w:rPr>
      <w:tblPr/>
      <w:tcPr>
        <w:tcBorders>
          <w:top w:val="nil"/>
          <w:left w:val="nil"/>
          <w:bottom w:val="single" w:sz="24" w:space="0" w:color="87BE73" w:themeColor="accent3"/>
          <w:right w:val="nil"/>
          <w:insideH w:val="nil"/>
          <w:insideV w:val="nil"/>
        </w:tcBorders>
        <w:shd w:val="clear" w:color="auto" w:fill="FFFFFF" w:themeFill="background1"/>
      </w:tcPr>
    </w:tblStylePr>
    <w:tblStylePr w:type="lastRow">
      <w:tblPr/>
      <w:tcPr>
        <w:tcBorders>
          <w:top w:val="single" w:sz="8" w:space="0" w:color="87BE7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BE73" w:themeColor="accent3"/>
          <w:insideH w:val="nil"/>
          <w:insideV w:val="nil"/>
        </w:tcBorders>
        <w:shd w:val="clear" w:color="auto" w:fill="FFFFFF" w:themeFill="background1"/>
      </w:tcPr>
    </w:tblStylePr>
    <w:tblStylePr w:type="lastCol">
      <w:tblPr/>
      <w:tcPr>
        <w:tcBorders>
          <w:top w:val="nil"/>
          <w:left w:val="single" w:sz="8" w:space="0" w:color="87BE7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C" w:themeFill="accent3" w:themeFillTint="3F"/>
      </w:tcPr>
    </w:tblStylePr>
    <w:tblStylePr w:type="band1Horz">
      <w:tblPr/>
      <w:tcPr>
        <w:tcBorders>
          <w:top w:val="nil"/>
          <w:bottom w:val="nil"/>
          <w:insideH w:val="nil"/>
          <w:insideV w:val="nil"/>
        </w:tcBorders>
        <w:shd w:val="clear" w:color="auto" w:fill="E1EFD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tblBorders>
    </w:tblPr>
    <w:tblStylePr w:type="firstRow">
      <w:rPr>
        <w:sz w:val="24"/>
        <w:szCs w:val="24"/>
      </w:rPr>
      <w:tblPr/>
      <w:tcPr>
        <w:tcBorders>
          <w:top w:val="nil"/>
          <w:left w:val="nil"/>
          <w:bottom w:val="single" w:sz="24" w:space="0" w:color="111111" w:themeColor="accent4"/>
          <w:right w:val="nil"/>
          <w:insideH w:val="nil"/>
          <w:insideV w:val="nil"/>
        </w:tcBorders>
        <w:shd w:val="clear" w:color="auto" w:fill="FFFFFF" w:themeFill="background1"/>
      </w:tcPr>
    </w:tblStylePr>
    <w:tblStylePr w:type="lastRow">
      <w:tblPr/>
      <w:tcPr>
        <w:tcBorders>
          <w:top w:val="single" w:sz="8" w:space="0" w:color="11111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11111" w:themeColor="accent4"/>
          <w:insideH w:val="nil"/>
          <w:insideV w:val="nil"/>
        </w:tcBorders>
        <w:shd w:val="clear" w:color="auto" w:fill="FFFFFF" w:themeFill="background1"/>
      </w:tcPr>
    </w:tblStylePr>
    <w:tblStylePr w:type="lastCol">
      <w:tblPr/>
      <w:tcPr>
        <w:tcBorders>
          <w:top w:val="nil"/>
          <w:left w:val="single" w:sz="8" w:space="0" w:color="11111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C4C4" w:themeFill="accent4" w:themeFillTint="3F"/>
      </w:tcPr>
    </w:tblStylePr>
    <w:tblStylePr w:type="band1Horz">
      <w:tblPr/>
      <w:tcPr>
        <w:tcBorders>
          <w:top w:val="nil"/>
          <w:bottom w:val="nil"/>
          <w:insideH w:val="nil"/>
          <w:insideV w:val="nil"/>
        </w:tcBorders>
        <w:shd w:val="clear" w:color="auto" w:fill="C4C4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tblBorders>
    </w:tblPr>
    <w:tblStylePr w:type="firstRow">
      <w:rPr>
        <w:sz w:val="24"/>
        <w:szCs w:val="24"/>
      </w:rPr>
      <w:tblPr/>
      <w:tcPr>
        <w:tcBorders>
          <w:top w:val="nil"/>
          <w:left w:val="nil"/>
          <w:bottom w:val="single" w:sz="24" w:space="0" w:color="E1E1E1" w:themeColor="accent5"/>
          <w:right w:val="nil"/>
          <w:insideH w:val="nil"/>
          <w:insideV w:val="nil"/>
        </w:tcBorders>
        <w:shd w:val="clear" w:color="auto" w:fill="FFFFFF" w:themeFill="background1"/>
      </w:tcPr>
    </w:tblStylePr>
    <w:tblStylePr w:type="lastRow">
      <w:tblPr/>
      <w:tcPr>
        <w:tcBorders>
          <w:top w:val="single" w:sz="8" w:space="0" w:color="E1E1E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1E1" w:themeColor="accent5"/>
          <w:insideH w:val="nil"/>
          <w:insideV w:val="nil"/>
        </w:tcBorders>
        <w:shd w:val="clear" w:color="auto" w:fill="FFFFFF" w:themeFill="background1"/>
      </w:tcPr>
    </w:tblStylePr>
    <w:tblStylePr w:type="lastCol">
      <w:tblPr/>
      <w:tcPr>
        <w:tcBorders>
          <w:top w:val="nil"/>
          <w:left w:val="single" w:sz="8" w:space="0" w:color="E1E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7" w:themeFill="accent5" w:themeFillTint="3F"/>
      </w:tcPr>
    </w:tblStylePr>
    <w:tblStylePr w:type="band1Horz">
      <w:tblPr/>
      <w:tcPr>
        <w:tcBorders>
          <w:top w:val="nil"/>
          <w:bottom w:val="nil"/>
          <w:insideH w:val="nil"/>
          <w:insideV w:val="nil"/>
        </w:tcBorders>
        <w:shd w:val="clear" w:color="auto" w:fill="F7F7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3606ED"/>
    <w:pPr>
      <w:spacing w:line="240" w:lineRule="auto"/>
    </w:pPr>
    <w:rPr>
      <w:rFonts w:eastAsiaTheme="majorEastAsia" w:cs="Arial"/>
      <w:color w:val="000000" w:themeColor="text1"/>
    </w:r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tblBorders>
    </w:tblPr>
    <w:tblStylePr w:type="firstRow">
      <w:rPr>
        <w:sz w:val="24"/>
        <w:szCs w:val="24"/>
      </w:rPr>
      <w:tblPr/>
      <w:tcPr>
        <w:tcBorders>
          <w:top w:val="nil"/>
          <w:left w:val="nil"/>
          <w:bottom w:val="single" w:sz="24" w:space="0" w:color="B2B2B2" w:themeColor="accent6"/>
          <w:right w:val="nil"/>
          <w:insideH w:val="nil"/>
          <w:insideV w:val="nil"/>
        </w:tcBorders>
        <w:shd w:val="clear" w:color="auto" w:fill="FFFFFF" w:themeFill="background1"/>
      </w:tcPr>
    </w:tblStylePr>
    <w:tblStylePr w:type="lastRow">
      <w:tblPr/>
      <w:tcPr>
        <w:tcBorders>
          <w:top w:val="single" w:sz="8" w:space="0" w:color="B2B2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6"/>
          <w:insideH w:val="nil"/>
          <w:insideV w:val="nil"/>
        </w:tcBorders>
        <w:shd w:val="clear" w:color="auto" w:fill="FFFFFF" w:themeFill="background1"/>
      </w:tcPr>
    </w:tblStylePr>
    <w:tblStylePr w:type="lastCol">
      <w:tblPr/>
      <w:tcPr>
        <w:tcBorders>
          <w:top w:val="nil"/>
          <w:left w:val="single" w:sz="8" w:space="0" w:color="B2B2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6" w:themeFillTint="3F"/>
      </w:tcPr>
    </w:tblStylePr>
    <w:tblStylePr w:type="band1Horz">
      <w:tblPr/>
      <w:tcPr>
        <w:tcBorders>
          <w:top w:val="nil"/>
          <w:bottom w:val="nil"/>
          <w:insideH w:val="nil"/>
          <w:insideV w:val="nil"/>
        </w:tcBorders>
        <w:shd w:val="clear" w:color="auto" w:fill="EBEB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3606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3606ED"/>
    <w:pPr>
      <w:spacing w:line="240" w:lineRule="auto"/>
    </w:pPr>
    <w:tblPr>
      <w:tblStyleRowBandSize w:val="1"/>
      <w:tblStyleColBandSize w:val="1"/>
      <w:tblBorders>
        <w:top w:val="single" w:sz="8"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single" w:sz="8" w:space="0" w:color="64A44C" w:themeColor="accent1" w:themeTint="BF"/>
      </w:tblBorders>
    </w:tblPr>
    <w:tblStylePr w:type="firstRow">
      <w:pPr>
        <w:spacing w:before="0" w:after="0" w:line="240" w:lineRule="auto"/>
      </w:pPr>
      <w:rPr>
        <w:b/>
        <w:bCs/>
        <w:color w:val="FFFFFF" w:themeColor="background1"/>
      </w:rPr>
      <w:tblPr/>
      <w:tcPr>
        <w:tcBorders>
          <w:top w:val="single" w:sz="8"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nil"/>
          <w:insideV w:val="nil"/>
        </w:tcBorders>
        <w:shd w:val="clear" w:color="auto" w:fill="3F6730" w:themeFill="accent1"/>
      </w:tcPr>
    </w:tblStylePr>
    <w:tblStylePr w:type="lastRow">
      <w:pPr>
        <w:spacing w:before="0" w:after="0" w:line="240" w:lineRule="auto"/>
      </w:pPr>
      <w:rPr>
        <w:b/>
        <w:bCs/>
      </w:rPr>
      <w:tblPr/>
      <w:tcPr>
        <w:tcBorders>
          <w:top w:val="double" w:sz="6"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2C2" w:themeFill="accent1" w:themeFillTint="3F"/>
      </w:tcPr>
    </w:tblStylePr>
    <w:tblStylePr w:type="band1Horz">
      <w:tblPr/>
      <w:tcPr>
        <w:tcBorders>
          <w:insideH w:val="nil"/>
          <w:insideV w:val="nil"/>
        </w:tcBorders>
        <w:shd w:val="clear" w:color="auto" w:fill="CBE2C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3606ED"/>
    <w:pPr>
      <w:spacing w:line="240" w:lineRule="auto"/>
    </w:pPr>
    <w:tblPr>
      <w:tblStyleRowBandSize w:val="1"/>
      <w:tblStyleColBandSize w:val="1"/>
      <w:tblBorders>
        <w:top w:val="single" w:sz="8"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single" w:sz="8" w:space="0" w:color="CDEAC3" w:themeColor="accent2" w:themeTint="BF"/>
      </w:tblBorders>
    </w:tblPr>
    <w:tblStylePr w:type="firstRow">
      <w:pPr>
        <w:spacing w:before="0" w:after="0" w:line="240" w:lineRule="auto"/>
      </w:pPr>
      <w:rPr>
        <w:b/>
        <w:bCs/>
        <w:color w:val="FFFFFF" w:themeColor="background1"/>
      </w:rPr>
      <w:tblPr/>
      <w:tcPr>
        <w:tcBorders>
          <w:top w:val="single" w:sz="8"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nil"/>
          <w:insideV w:val="nil"/>
        </w:tcBorders>
        <w:shd w:val="clear" w:color="auto" w:fill="BDE3AF" w:themeFill="accent2"/>
      </w:tcPr>
    </w:tblStylePr>
    <w:tblStylePr w:type="lastRow">
      <w:pPr>
        <w:spacing w:before="0" w:after="0" w:line="240" w:lineRule="auto"/>
      </w:pPr>
      <w:rPr>
        <w:b/>
        <w:bCs/>
      </w:rPr>
      <w:tblPr/>
      <w:tcPr>
        <w:tcBorders>
          <w:top w:val="double" w:sz="6"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8EB" w:themeFill="accent2" w:themeFillTint="3F"/>
      </w:tcPr>
    </w:tblStylePr>
    <w:tblStylePr w:type="band1Horz">
      <w:tblPr/>
      <w:tcPr>
        <w:tcBorders>
          <w:insideH w:val="nil"/>
          <w:insideV w:val="nil"/>
        </w:tcBorders>
        <w:shd w:val="clear" w:color="auto" w:fill="EEF8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3606ED"/>
    <w:pPr>
      <w:spacing w:line="240" w:lineRule="auto"/>
    </w:pPr>
    <w:tblPr>
      <w:tblStyleRowBandSize w:val="1"/>
      <w:tblStyleColBandSize w:val="1"/>
      <w:tblBorders>
        <w:top w:val="single" w:sz="8"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single" w:sz="8" w:space="0" w:color="A5CE96" w:themeColor="accent3" w:themeTint="BF"/>
      </w:tblBorders>
    </w:tblPr>
    <w:tblStylePr w:type="firstRow">
      <w:pPr>
        <w:spacing w:before="0" w:after="0" w:line="240" w:lineRule="auto"/>
      </w:pPr>
      <w:rPr>
        <w:b/>
        <w:bCs/>
        <w:color w:val="FFFFFF" w:themeColor="background1"/>
      </w:rPr>
      <w:tblPr/>
      <w:tcPr>
        <w:tcBorders>
          <w:top w:val="single" w:sz="8"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nil"/>
          <w:insideV w:val="nil"/>
        </w:tcBorders>
        <w:shd w:val="clear" w:color="auto" w:fill="87BE73" w:themeFill="accent3"/>
      </w:tcPr>
    </w:tblStylePr>
    <w:tblStylePr w:type="lastRow">
      <w:pPr>
        <w:spacing w:before="0" w:after="0" w:line="240" w:lineRule="auto"/>
      </w:pPr>
      <w:rPr>
        <w:b/>
        <w:bCs/>
      </w:rPr>
      <w:tblPr/>
      <w:tcPr>
        <w:tcBorders>
          <w:top w:val="double" w:sz="6"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FDC" w:themeFill="accent3" w:themeFillTint="3F"/>
      </w:tcPr>
    </w:tblStylePr>
    <w:tblStylePr w:type="band1Horz">
      <w:tblPr/>
      <w:tcPr>
        <w:tcBorders>
          <w:insideH w:val="nil"/>
          <w:insideV w:val="nil"/>
        </w:tcBorders>
        <w:shd w:val="clear" w:color="auto" w:fill="E1EFD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3606ED"/>
    <w:pPr>
      <w:spacing w:line="240" w:lineRule="auto"/>
    </w:pPr>
    <w:tblPr>
      <w:tblStyleRowBandSize w:val="1"/>
      <w:tblStyleColBandSize w:val="1"/>
      <w:tblBorders>
        <w:top w:val="single" w:sz="8"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single" w:sz="8" w:space="0" w:color="4C4C4C" w:themeColor="accent4" w:themeTint="BF"/>
      </w:tblBorders>
    </w:tblPr>
    <w:tblStylePr w:type="firstRow">
      <w:pPr>
        <w:spacing w:before="0" w:after="0" w:line="240" w:lineRule="auto"/>
      </w:pPr>
      <w:rPr>
        <w:b/>
        <w:bCs/>
        <w:color w:val="FFFFFF" w:themeColor="background1"/>
      </w:rPr>
      <w:tblPr/>
      <w:tcPr>
        <w:tcBorders>
          <w:top w:val="single" w:sz="8"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nil"/>
          <w:insideV w:val="nil"/>
        </w:tcBorders>
        <w:shd w:val="clear" w:color="auto" w:fill="111111" w:themeFill="accent4"/>
      </w:tcPr>
    </w:tblStylePr>
    <w:tblStylePr w:type="lastRow">
      <w:pPr>
        <w:spacing w:before="0" w:after="0" w:line="240" w:lineRule="auto"/>
      </w:pPr>
      <w:rPr>
        <w:b/>
        <w:bCs/>
      </w:rPr>
      <w:tblPr/>
      <w:tcPr>
        <w:tcBorders>
          <w:top w:val="double" w:sz="6"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C4C4C4" w:themeFill="accent4" w:themeFillTint="3F"/>
      </w:tcPr>
    </w:tblStylePr>
    <w:tblStylePr w:type="band1Horz">
      <w:tblPr/>
      <w:tcPr>
        <w:tcBorders>
          <w:insideH w:val="nil"/>
          <w:insideV w:val="nil"/>
        </w:tcBorders>
        <w:shd w:val="clear" w:color="auto" w:fill="C4C4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3606ED"/>
    <w:pPr>
      <w:spacing w:line="240" w:lineRule="auto"/>
    </w:pPr>
    <w:tblPr>
      <w:tblStyleRowBandSize w:val="1"/>
      <w:tblStyleColBandSize w:val="1"/>
      <w:tblBorders>
        <w:top w:val="single" w:sz="8"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single" w:sz="8" w:space="0" w:color="E8E8E8" w:themeColor="accent5" w:themeTint="BF"/>
      </w:tblBorders>
    </w:tblPr>
    <w:tblStylePr w:type="firstRow">
      <w:pPr>
        <w:spacing w:before="0" w:after="0" w:line="240" w:lineRule="auto"/>
      </w:pPr>
      <w:rPr>
        <w:b/>
        <w:bCs/>
        <w:color w:val="FFFFFF" w:themeColor="background1"/>
      </w:rPr>
      <w:tblPr/>
      <w:tcPr>
        <w:tcBorders>
          <w:top w:val="single" w:sz="8"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nil"/>
          <w:insideV w:val="nil"/>
        </w:tcBorders>
        <w:shd w:val="clear" w:color="auto" w:fill="E1E1E1" w:themeFill="accent5"/>
      </w:tcPr>
    </w:tblStylePr>
    <w:tblStylePr w:type="lastRow">
      <w:pPr>
        <w:spacing w:before="0" w:after="0" w:line="240" w:lineRule="auto"/>
      </w:pPr>
      <w:rPr>
        <w:b/>
        <w:bCs/>
      </w:rPr>
      <w:tblPr/>
      <w:tcPr>
        <w:tcBorders>
          <w:top w:val="double" w:sz="6"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F7F7" w:themeFill="accent5" w:themeFillTint="3F"/>
      </w:tcPr>
    </w:tblStylePr>
    <w:tblStylePr w:type="band1Horz">
      <w:tblPr/>
      <w:tcPr>
        <w:tcBorders>
          <w:insideH w:val="nil"/>
          <w:insideV w:val="nil"/>
        </w:tcBorders>
        <w:shd w:val="clear" w:color="auto" w:fill="F7F7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3606ED"/>
    <w:pPr>
      <w:spacing w:line="240" w:lineRule="auto"/>
    </w:pPr>
    <w:tblPr>
      <w:tblStyleRowBandSize w:val="1"/>
      <w:tblStyleColBandSize w:val="1"/>
      <w:tblBorders>
        <w:top w:val="single" w:sz="8"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single" w:sz="8" w:space="0" w:color="C5C5C5" w:themeColor="accent6" w:themeTint="BF"/>
      </w:tblBorders>
    </w:tblPr>
    <w:tblStylePr w:type="firstRow">
      <w:pPr>
        <w:spacing w:before="0" w:after="0" w:line="240" w:lineRule="auto"/>
      </w:pPr>
      <w:rPr>
        <w:b/>
        <w:bCs/>
        <w:color w:val="FFFFFF" w:themeColor="background1"/>
      </w:rPr>
      <w:tblPr/>
      <w:tcPr>
        <w:tcBorders>
          <w:top w:val="single" w:sz="8"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nil"/>
          <w:insideV w:val="nil"/>
        </w:tcBorders>
        <w:shd w:val="clear" w:color="auto" w:fill="B2B2B2" w:themeFill="accent6"/>
      </w:tcPr>
    </w:tblStylePr>
    <w:tblStylePr w:type="lastRow">
      <w:pPr>
        <w:spacing w:before="0" w:after="0" w:line="240" w:lineRule="auto"/>
      </w:pPr>
      <w:rPr>
        <w:b/>
        <w:bCs/>
      </w:rPr>
      <w:tblPr/>
      <w:tcPr>
        <w:tcBorders>
          <w:top w:val="double" w:sz="6"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6" w:themeFillTint="3F"/>
      </w:tcPr>
    </w:tblStylePr>
    <w:tblStylePr w:type="band1Horz">
      <w:tblPr/>
      <w:tcPr>
        <w:tcBorders>
          <w:insideH w:val="nil"/>
          <w:insideV w:val="nil"/>
        </w:tcBorders>
        <w:shd w:val="clear" w:color="auto" w:fill="EBEB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673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6730" w:themeFill="accent1"/>
      </w:tcPr>
    </w:tblStylePr>
    <w:tblStylePr w:type="lastCol">
      <w:rPr>
        <w:b/>
        <w:bCs/>
        <w:color w:val="FFFFFF" w:themeColor="background1"/>
      </w:rPr>
      <w:tblPr/>
      <w:tcPr>
        <w:tcBorders>
          <w:left w:val="nil"/>
          <w:right w:val="nil"/>
          <w:insideH w:val="nil"/>
          <w:insideV w:val="nil"/>
        </w:tcBorders>
        <w:shd w:val="clear" w:color="auto" w:fill="3F673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E3A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E3AF" w:themeFill="accent2"/>
      </w:tcPr>
    </w:tblStylePr>
    <w:tblStylePr w:type="lastCol">
      <w:rPr>
        <w:b/>
        <w:bCs/>
        <w:color w:val="FFFFFF" w:themeColor="background1"/>
      </w:rPr>
      <w:tblPr/>
      <w:tcPr>
        <w:tcBorders>
          <w:left w:val="nil"/>
          <w:right w:val="nil"/>
          <w:insideH w:val="nil"/>
          <w:insideV w:val="nil"/>
        </w:tcBorders>
        <w:shd w:val="clear" w:color="auto" w:fill="BDE3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BE7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BE73" w:themeFill="accent3"/>
      </w:tcPr>
    </w:tblStylePr>
    <w:tblStylePr w:type="lastCol">
      <w:rPr>
        <w:b/>
        <w:bCs/>
        <w:color w:val="FFFFFF" w:themeColor="background1"/>
      </w:rPr>
      <w:tblPr/>
      <w:tcPr>
        <w:tcBorders>
          <w:left w:val="nil"/>
          <w:right w:val="nil"/>
          <w:insideH w:val="nil"/>
          <w:insideV w:val="nil"/>
        </w:tcBorders>
        <w:shd w:val="clear" w:color="auto" w:fill="87BE7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1111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11111" w:themeFill="accent4"/>
      </w:tcPr>
    </w:tblStylePr>
    <w:tblStylePr w:type="lastCol">
      <w:rPr>
        <w:b/>
        <w:bCs/>
        <w:color w:val="FFFFFF" w:themeColor="background1"/>
      </w:rPr>
      <w:tblPr/>
      <w:tcPr>
        <w:tcBorders>
          <w:left w:val="nil"/>
          <w:right w:val="nil"/>
          <w:insideH w:val="nil"/>
          <w:insideV w:val="nil"/>
        </w:tcBorders>
        <w:shd w:val="clear" w:color="auto" w:fill="11111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1E1" w:themeFill="accent5"/>
      </w:tcPr>
    </w:tblStylePr>
    <w:tblStylePr w:type="lastCol">
      <w:rPr>
        <w:b/>
        <w:bCs/>
        <w:color w:val="FFFFFF" w:themeColor="background1"/>
      </w:rPr>
      <w:tblPr/>
      <w:tcPr>
        <w:tcBorders>
          <w:left w:val="nil"/>
          <w:right w:val="nil"/>
          <w:insideH w:val="nil"/>
          <w:insideV w:val="nil"/>
        </w:tcBorders>
        <w:shd w:val="clear" w:color="auto" w:fill="E1E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3606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6"/>
      </w:tcPr>
    </w:tblStylePr>
    <w:tblStylePr w:type="lastCol">
      <w:rPr>
        <w:b/>
        <w:bCs/>
        <w:color w:val="FFFFFF" w:themeColor="background1"/>
      </w:rPr>
      <w:tblPr/>
      <w:tcPr>
        <w:tcBorders>
          <w:left w:val="nil"/>
          <w:right w:val="nil"/>
          <w:insideH w:val="nil"/>
          <w:insideV w:val="nil"/>
        </w:tcBorders>
        <w:shd w:val="clear" w:color="auto" w:fill="B2B2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rsid w:val="003606ED"/>
    <w:rPr>
      <w:color w:val="2B579A"/>
      <w:shd w:val="clear" w:color="auto" w:fill="E1DFDD"/>
      <w:lang w:val="da-DK"/>
    </w:rPr>
  </w:style>
  <w:style w:type="paragraph" w:styleId="MessageHeader">
    <w:name w:val="Message Header"/>
    <w:basedOn w:val="Normal"/>
    <w:link w:val="MessageHeaderChar"/>
    <w:uiPriority w:val="99"/>
    <w:semiHidden/>
    <w:rsid w:val="003606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3606ED"/>
    <w:rPr>
      <w:rFonts w:eastAsiaTheme="majorEastAsia" w:cs="Arial"/>
      <w:sz w:val="24"/>
      <w:szCs w:val="24"/>
      <w:shd w:val="pct20" w:color="auto" w:fill="auto"/>
      <w:lang w:val="da-DK"/>
    </w:rPr>
  </w:style>
  <w:style w:type="paragraph" w:styleId="NoSpacing">
    <w:name w:val="No Spacing"/>
    <w:semiHidden/>
    <w:rsid w:val="003606ED"/>
    <w:pPr>
      <w:spacing w:line="240" w:lineRule="auto"/>
    </w:pPr>
  </w:style>
  <w:style w:type="paragraph" w:styleId="NormalWeb">
    <w:name w:val="Normal (Web)"/>
    <w:basedOn w:val="Normal"/>
    <w:uiPriority w:val="99"/>
    <w:semiHidden/>
    <w:rsid w:val="003606ED"/>
    <w:pPr>
      <w:spacing w:after="0"/>
    </w:pPr>
    <w:rPr>
      <w:rFonts w:cs="Arial"/>
      <w:sz w:val="24"/>
      <w:szCs w:val="24"/>
    </w:rPr>
  </w:style>
  <w:style w:type="paragraph" w:styleId="NormalIndent">
    <w:name w:val="Normal Indent"/>
    <w:basedOn w:val="Normal"/>
    <w:semiHidden/>
    <w:rsid w:val="003606ED"/>
    <w:pPr>
      <w:spacing w:after="0"/>
      <w:ind w:left="284"/>
    </w:pPr>
  </w:style>
  <w:style w:type="paragraph" w:styleId="NoteHeading">
    <w:name w:val="Note Heading"/>
    <w:basedOn w:val="Normal"/>
    <w:next w:val="Normal"/>
    <w:link w:val="NoteHeadingChar"/>
    <w:uiPriority w:val="99"/>
    <w:semiHidden/>
    <w:rsid w:val="003606ED"/>
    <w:pPr>
      <w:spacing w:after="0" w:line="240" w:lineRule="auto"/>
    </w:pPr>
  </w:style>
  <w:style w:type="character" w:customStyle="1" w:styleId="NoteHeadingChar">
    <w:name w:val="Note Heading Char"/>
    <w:basedOn w:val="DefaultParagraphFont"/>
    <w:link w:val="NoteHeading"/>
    <w:uiPriority w:val="99"/>
    <w:semiHidden/>
    <w:rsid w:val="003606ED"/>
    <w:rPr>
      <w:lang w:val="da-DK"/>
    </w:rPr>
  </w:style>
  <w:style w:type="character" w:styleId="PageNumber">
    <w:name w:val="page number"/>
    <w:basedOn w:val="DefaultParagraphFont"/>
    <w:uiPriority w:val="99"/>
    <w:semiHidden/>
    <w:rsid w:val="003606ED"/>
    <w:rPr>
      <w:lang w:val="da-DK"/>
    </w:rPr>
  </w:style>
  <w:style w:type="character" w:styleId="PlaceholderText">
    <w:name w:val="Placeholder Text"/>
    <w:basedOn w:val="DefaultParagraphFont"/>
    <w:uiPriority w:val="99"/>
    <w:semiHidden/>
    <w:rsid w:val="003606ED"/>
    <w:rPr>
      <w:color w:val="808080"/>
      <w:lang w:val="da-DK"/>
    </w:rPr>
  </w:style>
  <w:style w:type="table" w:styleId="PlainTable1">
    <w:name w:val="Plain Table 1"/>
    <w:basedOn w:val="TableNormal"/>
    <w:uiPriority w:val="99"/>
    <w:rsid w:val="003606E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606E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3606E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3606E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3606E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3606ED"/>
    <w:pPr>
      <w:spacing w:after="0" w:line="240" w:lineRule="auto"/>
    </w:pPr>
    <w:rPr>
      <w:rFonts w:cs="Arial"/>
      <w:sz w:val="21"/>
      <w:szCs w:val="21"/>
    </w:rPr>
  </w:style>
  <w:style w:type="character" w:customStyle="1" w:styleId="PlainTextChar">
    <w:name w:val="Plain Text Char"/>
    <w:basedOn w:val="DefaultParagraphFont"/>
    <w:link w:val="PlainText"/>
    <w:uiPriority w:val="99"/>
    <w:semiHidden/>
    <w:rsid w:val="003606ED"/>
    <w:rPr>
      <w:rFonts w:cs="Arial"/>
      <w:sz w:val="21"/>
      <w:szCs w:val="21"/>
      <w:lang w:val="da-DK"/>
    </w:rPr>
  </w:style>
  <w:style w:type="paragraph" w:styleId="Quote">
    <w:name w:val="Quote"/>
    <w:basedOn w:val="Normal"/>
    <w:next w:val="Normal"/>
    <w:link w:val="QuoteChar"/>
    <w:uiPriority w:val="3"/>
    <w:rsid w:val="003606ED"/>
    <w:pPr>
      <w:spacing w:before="200" w:after="160"/>
      <w:ind w:left="567" w:right="567"/>
    </w:pPr>
    <w:rPr>
      <w:i/>
      <w:iCs/>
      <w:color w:val="404040" w:themeColor="text1" w:themeTint="BF"/>
    </w:rPr>
  </w:style>
  <w:style w:type="character" w:customStyle="1" w:styleId="QuoteChar">
    <w:name w:val="Quote Char"/>
    <w:basedOn w:val="DefaultParagraphFont"/>
    <w:link w:val="Quote"/>
    <w:uiPriority w:val="3"/>
    <w:rsid w:val="003606ED"/>
    <w:rPr>
      <w:i/>
      <w:iCs/>
      <w:color w:val="404040" w:themeColor="text1" w:themeTint="BF"/>
      <w:lang w:val="da-DK"/>
    </w:rPr>
  </w:style>
  <w:style w:type="paragraph" w:styleId="Salutation">
    <w:name w:val="Salutation"/>
    <w:basedOn w:val="Normal"/>
    <w:next w:val="Normal"/>
    <w:link w:val="SalutationChar"/>
    <w:uiPriority w:val="99"/>
    <w:semiHidden/>
    <w:rsid w:val="003606ED"/>
    <w:pPr>
      <w:spacing w:after="0"/>
    </w:pPr>
  </w:style>
  <w:style w:type="character" w:customStyle="1" w:styleId="SalutationChar">
    <w:name w:val="Salutation Char"/>
    <w:basedOn w:val="DefaultParagraphFont"/>
    <w:link w:val="Salutation"/>
    <w:uiPriority w:val="99"/>
    <w:semiHidden/>
    <w:rsid w:val="003606ED"/>
    <w:rPr>
      <w:lang w:val="da-DK"/>
    </w:rPr>
  </w:style>
  <w:style w:type="paragraph" w:styleId="Signature">
    <w:name w:val="Signature"/>
    <w:basedOn w:val="Normal"/>
    <w:link w:val="SignatureChar"/>
    <w:uiPriority w:val="99"/>
    <w:semiHidden/>
    <w:rsid w:val="003606ED"/>
    <w:pPr>
      <w:spacing w:after="0" w:line="240" w:lineRule="auto"/>
      <w:ind w:left="4252"/>
    </w:pPr>
  </w:style>
  <w:style w:type="character" w:customStyle="1" w:styleId="SignatureChar">
    <w:name w:val="Signature Char"/>
    <w:basedOn w:val="DefaultParagraphFont"/>
    <w:link w:val="Signature"/>
    <w:uiPriority w:val="99"/>
    <w:semiHidden/>
    <w:rsid w:val="003606ED"/>
    <w:rPr>
      <w:lang w:val="da-DK"/>
    </w:rPr>
  </w:style>
  <w:style w:type="character" w:customStyle="1" w:styleId="SmartHyperlink1">
    <w:name w:val="Smart Hyperlink1"/>
    <w:basedOn w:val="DefaultParagraphFont"/>
    <w:uiPriority w:val="99"/>
    <w:semiHidden/>
    <w:rsid w:val="003606ED"/>
    <w:rPr>
      <w:u w:val="dotted"/>
      <w:lang w:val="da-DK"/>
    </w:rPr>
  </w:style>
  <w:style w:type="character" w:customStyle="1" w:styleId="SmartLink1">
    <w:name w:val="SmartLink1"/>
    <w:basedOn w:val="DefaultParagraphFont"/>
    <w:uiPriority w:val="99"/>
    <w:semiHidden/>
    <w:rsid w:val="003606ED"/>
    <w:rPr>
      <w:color w:val="0000FF"/>
      <w:u w:val="single"/>
      <w:shd w:val="clear" w:color="auto" w:fill="F3F2F1"/>
      <w:lang w:val="da-DK"/>
    </w:rPr>
  </w:style>
  <w:style w:type="character" w:styleId="Strong">
    <w:name w:val="Strong"/>
    <w:basedOn w:val="DefaultParagraphFont"/>
    <w:uiPriority w:val="8"/>
    <w:semiHidden/>
    <w:qFormat/>
    <w:rsid w:val="003606ED"/>
    <w:rPr>
      <w:b/>
      <w:bCs/>
      <w:lang w:val="da-DK"/>
    </w:rPr>
  </w:style>
  <w:style w:type="paragraph" w:styleId="Subtitle">
    <w:name w:val="Subtitle"/>
    <w:basedOn w:val="Normal"/>
    <w:next w:val="Normal"/>
    <w:link w:val="SubtitleChar"/>
    <w:uiPriority w:val="99"/>
    <w:semiHidden/>
    <w:qFormat/>
    <w:rsid w:val="003606ED"/>
    <w:pPr>
      <w:numPr>
        <w:ilvl w:val="1"/>
      </w:numPr>
      <w:spacing w:after="160"/>
    </w:pPr>
    <w:rPr>
      <w:rFonts w:eastAsiaTheme="minorEastAsia" w:cs="Arial"/>
      <w:color w:val="5A5A5A" w:themeColor="text1" w:themeTint="A5"/>
      <w:spacing w:val="15"/>
      <w:sz w:val="22"/>
      <w:szCs w:val="22"/>
    </w:rPr>
  </w:style>
  <w:style w:type="character" w:customStyle="1" w:styleId="SubtitleChar">
    <w:name w:val="Subtitle Char"/>
    <w:basedOn w:val="DefaultParagraphFont"/>
    <w:link w:val="Subtitle"/>
    <w:uiPriority w:val="99"/>
    <w:semiHidden/>
    <w:rsid w:val="003606ED"/>
    <w:rPr>
      <w:rFonts w:eastAsiaTheme="minorEastAsia" w:cs="Arial"/>
      <w:color w:val="5A5A5A" w:themeColor="text1" w:themeTint="A5"/>
      <w:spacing w:val="15"/>
      <w:sz w:val="22"/>
      <w:szCs w:val="22"/>
      <w:lang w:val="da-DK"/>
    </w:rPr>
  </w:style>
  <w:style w:type="character" w:styleId="SubtleEmphasis">
    <w:name w:val="Subtle Emphasis"/>
    <w:basedOn w:val="DefaultParagraphFont"/>
    <w:uiPriority w:val="99"/>
    <w:semiHidden/>
    <w:qFormat/>
    <w:rsid w:val="003606ED"/>
    <w:rPr>
      <w:i/>
      <w:iCs/>
      <w:color w:val="404040" w:themeColor="text1" w:themeTint="BF"/>
      <w:lang w:val="da-DK"/>
    </w:rPr>
  </w:style>
  <w:style w:type="character" w:styleId="SubtleReference">
    <w:name w:val="Subtle Reference"/>
    <w:basedOn w:val="DefaultParagraphFont"/>
    <w:uiPriority w:val="99"/>
    <w:semiHidden/>
    <w:qFormat/>
    <w:rsid w:val="003606ED"/>
    <w:rPr>
      <w:smallCaps/>
      <w:color w:val="5A5A5A" w:themeColor="text1" w:themeTint="A5"/>
      <w:lang w:val="da-DK"/>
    </w:rPr>
  </w:style>
  <w:style w:type="table" w:styleId="Table3Deffects1">
    <w:name w:val="Table 3D effects 1"/>
    <w:basedOn w:val="TableNormal"/>
    <w:uiPriority w:val="99"/>
    <w:semiHidden/>
    <w:unhideWhenUsed/>
    <w:rsid w:val="003606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606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606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606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606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606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606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606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606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606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606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606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606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606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606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606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606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3606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606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606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606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606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606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606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606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606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3606E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606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606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606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606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606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606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606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606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606ED"/>
    <w:pPr>
      <w:spacing w:after="0"/>
      <w:ind w:left="200" w:hanging="200"/>
    </w:pPr>
  </w:style>
  <w:style w:type="paragraph" w:styleId="TableofFigures">
    <w:name w:val="table of figures"/>
    <w:basedOn w:val="Normal"/>
    <w:next w:val="Normal"/>
    <w:uiPriority w:val="39"/>
    <w:semiHidden/>
    <w:rsid w:val="003606ED"/>
    <w:pPr>
      <w:spacing w:after="0"/>
    </w:pPr>
  </w:style>
  <w:style w:type="table" w:styleId="TableProfessional">
    <w:name w:val="Table Professional"/>
    <w:basedOn w:val="TableNormal"/>
    <w:uiPriority w:val="99"/>
    <w:semiHidden/>
    <w:unhideWhenUsed/>
    <w:rsid w:val="003606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606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606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606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606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606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60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606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606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606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3606ED"/>
    <w:pPr>
      <w:spacing w:after="0" w:line="240" w:lineRule="auto"/>
      <w:contextualSpacing/>
    </w:pPr>
    <w:rPr>
      <w:rFonts w:eastAsiaTheme="majorEastAsia" w:cs="Arial"/>
      <w:spacing w:val="-10"/>
      <w:kern w:val="28"/>
      <w:sz w:val="56"/>
      <w:szCs w:val="56"/>
    </w:rPr>
  </w:style>
  <w:style w:type="character" w:customStyle="1" w:styleId="TitleChar">
    <w:name w:val="Title Char"/>
    <w:basedOn w:val="DefaultParagraphFont"/>
    <w:link w:val="Title"/>
    <w:uiPriority w:val="99"/>
    <w:semiHidden/>
    <w:rsid w:val="003606ED"/>
    <w:rPr>
      <w:rFonts w:eastAsiaTheme="majorEastAsia" w:cs="Arial"/>
      <w:spacing w:val="-10"/>
      <w:kern w:val="28"/>
      <w:sz w:val="56"/>
      <w:szCs w:val="56"/>
      <w:lang w:val="da-DK"/>
    </w:rPr>
  </w:style>
  <w:style w:type="paragraph" w:styleId="TOAHeading">
    <w:name w:val="toa heading"/>
    <w:basedOn w:val="Normal"/>
    <w:next w:val="Normal"/>
    <w:uiPriority w:val="39"/>
    <w:semiHidden/>
    <w:rsid w:val="003606ED"/>
    <w:pPr>
      <w:spacing w:before="120" w:after="0"/>
    </w:pPr>
    <w:rPr>
      <w:rFonts w:eastAsiaTheme="majorEastAsia" w:cs="Arial"/>
      <w:b/>
      <w:bCs/>
      <w:sz w:val="24"/>
      <w:szCs w:val="24"/>
    </w:rPr>
  </w:style>
  <w:style w:type="paragraph" w:styleId="TOC1">
    <w:name w:val="toc 1"/>
    <w:basedOn w:val="Normal"/>
    <w:next w:val="Normal"/>
    <w:uiPriority w:val="39"/>
    <w:rsid w:val="000239B2"/>
    <w:pPr>
      <w:tabs>
        <w:tab w:val="left" w:pos="567"/>
        <w:tab w:val="right" w:leader="dot" w:pos="8165"/>
      </w:tabs>
      <w:spacing w:before="240" w:after="40"/>
      <w:ind w:left="567" w:right="567" w:hanging="567"/>
      <w:contextualSpacing/>
    </w:pPr>
  </w:style>
  <w:style w:type="paragraph" w:styleId="TOC2">
    <w:name w:val="toc 2"/>
    <w:basedOn w:val="Normal"/>
    <w:next w:val="Normal"/>
    <w:uiPriority w:val="39"/>
    <w:rsid w:val="000239B2"/>
    <w:pPr>
      <w:tabs>
        <w:tab w:val="left" w:pos="1247"/>
        <w:tab w:val="right" w:leader="dot" w:pos="8165"/>
      </w:tabs>
      <w:spacing w:after="40"/>
      <w:ind w:left="1247" w:right="567" w:hanging="680"/>
      <w:contextualSpacing/>
    </w:pPr>
  </w:style>
  <w:style w:type="paragraph" w:styleId="TOC3">
    <w:name w:val="toc 3"/>
    <w:basedOn w:val="Normal"/>
    <w:next w:val="Normal"/>
    <w:uiPriority w:val="39"/>
    <w:rsid w:val="000239B2"/>
    <w:pPr>
      <w:tabs>
        <w:tab w:val="left" w:pos="2268"/>
        <w:tab w:val="right" w:leader="dot" w:pos="8165"/>
      </w:tabs>
      <w:spacing w:after="40"/>
      <w:ind w:left="2154" w:right="567" w:hanging="907"/>
      <w:contextualSpacing/>
    </w:pPr>
  </w:style>
  <w:style w:type="paragraph" w:styleId="TOC4">
    <w:name w:val="toc 4"/>
    <w:basedOn w:val="Normal"/>
    <w:next w:val="Normal"/>
    <w:uiPriority w:val="39"/>
    <w:semiHidden/>
    <w:rsid w:val="000239B2"/>
    <w:pPr>
      <w:tabs>
        <w:tab w:val="right" w:leader="dot" w:pos="11964"/>
      </w:tabs>
      <w:spacing w:after="40"/>
      <w:ind w:left="1871" w:right="567"/>
      <w:contextualSpacing/>
    </w:pPr>
  </w:style>
  <w:style w:type="paragraph" w:styleId="TOC5">
    <w:name w:val="toc 5"/>
    <w:basedOn w:val="Normal"/>
    <w:next w:val="Normal"/>
    <w:uiPriority w:val="39"/>
    <w:rsid w:val="000239B2"/>
    <w:pPr>
      <w:tabs>
        <w:tab w:val="right" w:leader="dot" w:pos="8165"/>
      </w:tabs>
      <w:spacing w:before="240" w:after="40"/>
      <w:ind w:right="567"/>
      <w:contextualSpacing/>
    </w:pPr>
  </w:style>
  <w:style w:type="paragraph" w:styleId="TOC6">
    <w:name w:val="toc 6"/>
    <w:basedOn w:val="Normal"/>
    <w:next w:val="Normal"/>
    <w:uiPriority w:val="39"/>
    <w:rsid w:val="000239B2"/>
    <w:pPr>
      <w:tabs>
        <w:tab w:val="right" w:leader="dot" w:pos="8165"/>
      </w:tabs>
      <w:spacing w:after="40"/>
      <w:ind w:left="567" w:right="567"/>
      <w:contextualSpacing/>
    </w:pPr>
  </w:style>
  <w:style w:type="paragraph" w:styleId="TOC7">
    <w:name w:val="toc 7"/>
    <w:basedOn w:val="Normal"/>
    <w:next w:val="Normal"/>
    <w:uiPriority w:val="39"/>
    <w:rsid w:val="000239B2"/>
    <w:pPr>
      <w:tabs>
        <w:tab w:val="right" w:leader="dot" w:pos="8165"/>
      </w:tabs>
      <w:spacing w:after="40"/>
      <w:ind w:left="1134" w:right="567"/>
      <w:contextualSpacing/>
    </w:pPr>
  </w:style>
  <w:style w:type="paragraph" w:styleId="TOC8">
    <w:name w:val="toc 8"/>
    <w:basedOn w:val="Normal"/>
    <w:next w:val="Normal"/>
    <w:uiPriority w:val="39"/>
    <w:semiHidden/>
    <w:rsid w:val="000239B2"/>
    <w:pPr>
      <w:tabs>
        <w:tab w:val="right" w:leader="dot" w:pos="11964"/>
      </w:tabs>
      <w:spacing w:after="40"/>
      <w:ind w:left="2722" w:right="567" w:hanging="851"/>
      <w:contextualSpacing/>
    </w:pPr>
  </w:style>
  <w:style w:type="paragraph" w:styleId="TOC9">
    <w:name w:val="toc 9"/>
    <w:basedOn w:val="Normal"/>
    <w:next w:val="Normal"/>
    <w:uiPriority w:val="39"/>
    <w:rsid w:val="000239B2"/>
    <w:pPr>
      <w:tabs>
        <w:tab w:val="right" w:leader="dot" w:pos="8165"/>
      </w:tabs>
      <w:spacing w:before="240" w:after="0"/>
      <w:ind w:right="567"/>
      <w:contextualSpacing/>
    </w:pPr>
  </w:style>
  <w:style w:type="paragraph" w:styleId="TOCHeading">
    <w:name w:val="TOC Heading"/>
    <w:basedOn w:val="Heading1"/>
    <w:next w:val="Normal"/>
    <w:uiPriority w:val="39"/>
    <w:semiHidden/>
    <w:rsid w:val="004E6F41"/>
    <w:pPr>
      <w:numPr>
        <w:numId w:val="0"/>
      </w:numPr>
      <w:spacing w:before="0" w:after="0" w:line="360" w:lineRule="atLeast"/>
      <w:outlineLvl w:val="9"/>
    </w:pPr>
    <w:rPr>
      <w:sz w:val="32"/>
    </w:rPr>
  </w:style>
  <w:style w:type="character" w:customStyle="1" w:styleId="UnresolvedMention1">
    <w:name w:val="Unresolved Mention1"/>
    <w:basedOn w:val="DefaultParagraphFont"/>
    <w:uiPriority w:val="99"/>
    <w:semiHidden/>
    <w:rsid w:val="003606ED"/>
    <w:rPr>
      <w:color w:val="605E5C"/>
      <w:shd w:val="clear" w:color="auto" w:fill="E1DFDD"/>
      <w:lang w:val="da-DK"/>
    </w:rPr>
  </w:style>
  <w:style w:type="paragraph" w:customStyle="1" w:styleId="Template">
    <w:name w:val="Template"/>
    <w:uiPriority w:val="15"/>
    <w:semiHidden/>
    <w:rsid w:val="003606ED"/>
    <w:pPr>
      <w:suppressAutoHyphens/>
      <w:spacing w:line="200" w:lineRule="atLeast"/>
    </w:pPr>
    <w:rPr>
      <w:noProof/>
      <w:sz w:val="16"/>
    </w:rPr>
  </w:style>
  <w:style w:type="paragraph" w:customStyle="1" w:styleId="Table">
    <w:name w:val="Table"/>
    <w:uiPriority w:val="4"/>
    <w:semiHidden/>
    <w:rsid w:val="003606ED"/>
    <w:pPr>
      <w:spacing w:before="40" w:after="40" w:line="260" w:lineRule="atLeast"/>
      <w:ind w:left="113" w:right="113"/>
    </w:pPr>
  </w:style>
  <w:style w:type="paragraph" w:customStyle="1" w:styleId="Table-Heading">
    <w:name w:val="Table - Heading"/>
    <w:basedOn w:val="Table"/>
    <w:uiPriority w:val="4"/>
    <w:rsid w:val="00D17C61"/>
    <w:pPr>
      <w:spacing w:before="20" w:after="20" w:line="200" w:lineRule="atLeast"/>
      <w:ind w:left="57" w:right="57"/>
    </w:pPr>
    <w:rPr>
      <w:b/>
      <w:sz w:val="16"/>
    </w:rPr>
  </w:style>
  <w:style w:type="paragraph" w:customStyle="1" w:styleId="Table-HeadingRight">
    <w:name w:val="Table - Heading Right"/>
    <w:basedOn w:val="Table-Heading"/>
    <w:uiPriority w:val="4"/>
    <w:rsid w:val="003606ED"/>
    <w:pPr>
      <w:jc w:val="right"/>
    </w:pPr>
  </w:style>
  <w:style w:type="paragraph" w:customStyle="1" w:styleId="Table-Text">
    <w:name w:val="Table - Text"/>
    <w:basedOn w:val="Table"/>
    <w:uiPriority w:val="4"/>
    <w:rsid w:val="00D17C61"/>
    <w:pPr>
      <w:spacing w:before="20" w:after="20" w:line="200" w:lineRule="atLeast"/>
      <w:ind w:left="57" w:right="57"/>
    </w:pPr>
    <w:rPr>
      <w:sz w:val="16"/>
    </w:rPr>
  </w:style>
  <w:style w:type="paragraph" w:customStyle="1" w:styleId="Table-TextTotal">
    <w:name w:val="Table - Text Total"/>
    <w:basedOn w:val="Table-Text"/>
    <w:uiPriority w:val="4"/>
    <w:rsid w:val="003606ED"/>
    <w:rPr>
      <w:b/>
    </w:rPr>
  </w:style>
  <w:style w:type="paragraph" w:customStyle="1" w:styleId="Table-Numbers">
    <w:name w:val="Table - Numbers"/>
    <w:basedOn w:val="Table"/>
    <w:uiPriority w:val="4"/>
    <w:rsid w:val="00D17C61"/>
    <w:pPr>
      <w:spacing w:before="20" w:after="20" w:line="200" w:lineRule="atLeast"/>
      <w:ind w:left="57" w:right="57"/>
      <w:jc w:val="right"/>
    </w:pPr>
    <w:rPr>
      <w:sz w:val="16"/>
    </w:rPr>
  </w:style>
  <w:style w:type="paragraph" w:customStyle="1" w:styleId="Table-NumbersTotal">
    <w:name w:val="Table - Numbers Total"/>
    <w:basedOn w:val="Table-Numbers"/>
    <w:uiPriority w:val="4"/>
    <w:rsid w:val="003606ED"/>
    <w:rPr>
      <w:b/>
    </w:rPr>
  </w:style>
  <w:style w:type="paragraph" w:customStyle="1" w:styleId="Template-CompanyName">
    <w:name w:val="Template - Company Name"/>
    <w:basedOn w:val="Template"/>
    <w:next w:val="Template-Address"/>
    <w:uiPriority w:val="8"/>
    <w:semiHidden/>
    <w:rsid w:val="003606ED"/>
    <w:pPr>
      <w:jc w:val="right"/>
    </w:pPr>
    <w:rPr>
      <w:b/>
    </w:rPr>
  </w:style>
  <w:style w:type="paragraph" w:customStyle="1" w:styleId="Template-Address">
    <w:name w:val="Template - Address"/>
    <w:basedOn w:val="Template"/>
    <w:uiPriority w:val="8"/>
    <w:rsid w:val="003606ED"/>
    <w:pPr>
      <w:tabs>
        <w:tab w:val="left" w:pos="567"/>
      </w:tabs>
      <w:jc w:val="right"/>
    </w:pPr>
    <w:rPr>
      <w:sz w:val="12"/>
    </w:rPr>
  </w:style>
  <w:style w:type="paragraph" w:customStyle="1" w:styleId="Template-Date">
    <w:name w:val="Template - Date"/>
    <w:basedOn w:val="Template"/>
    <w:uiPriority w:val="8"/>
    <w:semiHidden/>
    <w:rsid w:val="003606ED"/>
    <w:pPr>
      <w:jc w:val="right"/>
    </w:pPr>
  </w:style>
  <w:style w:type="paragraph" w:customStyle="1" w:styleId="Recipient-NameandAddress">
    <w:name w:val="Recipient - Name and Address"/>
    <w:basedOn w:val="Normal"/>
    <w:uiPriority w:val="8"/>
    <w:semiHidden/>
    <w:rsid w:val="003606ED"/>
    <w:pPr>
      <w:spacing w:after="0"/>
    </w:pPr>
  </w:style>
  <w:style w:type="paragraph" w:customStyle="1" w:styleId="DocumentType">
    <w:name w:val="Document Type"/>
    <w:basedOn w:val="Normal"/>
    <w:next w:val="Normal"/>
    <w:uiPriority w:val="8"/>
    <w:semiHidden/>
    <w:rsid w:val="003606ED"/>
    <w:pPr>
      <w:spacing w:after="0" w:line="280" w:lineRule="atLeast"/>
    </w:pPr>
    <w:rPr>
      <w:caps/>
      <w:sz w:val="28"/>
    </w:rPr>
  </w:style>
  <w:style w:type="paragraph" w:customStyle="1" w:styleId="Table-ListBullet">
    <w:name w:val="Table - List Bullet"/>
    <w:basedOn w:val="Table"/>
    <w:uiPriority w:val="4"/>
    <w:rsid w:val="00D17C61"/>
    <w:pPr>
      <w:numPr>
        <w:numId w:val="10"/>
      </w:numPr>
      <w:spacing w:before="20" w:after="20" w:line="200" w:lineRule="atLeast"/>
      <w:ind w:left="227" w:right="57" w:hanging="170"/>
    </w:pPr>
    <w:rPr>
      <w:sz w:val="16"/>
    </w:rPr>
  </w:style>
  <w:style w:type="numbering" w:customStyle="1" w:styleId="ListStyle-ListBullet">
    <w:name w:val="_List Style - List Bullet"/>
    <w:uiPriority w:val="99"/>
    <w:rsid w:val="003606ED"/>
    <w:pPr>
      <w:numPr>
        <w:numId w:val="11"/>
      </w:numPr>
    </w:pPr>
  </w:style>
  <w:style w:type="numbering" w:customStyle="1" w:styleId="ListStyle-ListNumber">
    <w:name w:val="_List Style - List Number"/>
    <w:uiPriority w:val="99"/>
    <w:rsid w:val="003606ED"/>
    <w:pPr>
      <w:numPr>
        <w:numId w:val="12"/>
      </w:numPr>
    </w:pPr>
  </w:style>
  <w:style w:type="numbering" w:customStyle="1" w:styleId="Liststyle-TableListBullet">
    <w:name w:val="_List style - Table List Bullet"/>
    <w:uiPriority w:val="99"/>
    <w:rsid w:val="003606ED"/>
    <w:pPr>
      <w:numPr>
        <w:numId w:val="13"/>
      </w:numPr>
    </w:pPr>
  </w:style>
  <w:style w:type="paragraph" w:customStyle="1" w:styleId="Table-ListNumber">
    <w:name w:val="Table - List Number"/>
    <w:basedOn w:val="Table"/>
    <w:uiPriority w:val="4"/>
    <w:rsid w:val="00D17C61"/>
    <w:pPr>
      <w:numPr>
        <w:numId w:val="14"/>
      </w:numPr>
      <w:spacing w:before="20" w:after="20" w:line="200" w:lineRule="atLeast"/>
      <w:ind w:left="284" w:right="57"/>
    </w:pPr>
    <w:rPr>
      <w:sz w:val="16"/>
    </w:rPr>
  </w:style>
  <w:style w:type="numbering" w:customStyle="1" w:styleId="ListStyle-TableListNumber">
    <w:name w:val="_List Style - Table List Number"/>
    <w:uiPriority w:val="99"/>
    <w:rsid w:val="003606ED"/>
    <w:pPr>
      <w:numPr>
        <w:numId w:val="15"/>
      </w:numPr>
    </w:pPr>
  </w:style>
  <w:style w:type="table" w:customStyle="1" w:styleId="Blank">
    <w:name w:val="Blank"/>
    <w:basedOn w:val="TableNormal"/>
    <w:uiPriority w:val="99"/>
    <w:rsid w:val="003606ED"/>
    <w:rPr>
      <w:rFonts w:cs="Arial"/>
    </w:rPr>
    <w:tblPr>
      <w:tblCellMar>
        <w:left w:w="0" w:type="dxa"/>
        <w:right w:w="0" w:type="dxa"/>
      </w:tblCellMar>
    </w:tblPr>
  </w:style>
  <w:style w:type="paragraph" w:customStyle="1" w:styleId="Cover-DocInfo">
    <w:name w:val="Cover - DocInfo"/>
    <w:basedOn w:val="Normal"/>
    <w:uiPriority w:val="8"/>
    <w:qFormat/>
    <w:rsid w:val="003606ED"/>
    <w:pPr>
      <w:spacing w:after="0" w:line="200" w:lineRule="atLeast"/>
    </w:pPr>
    <w:rPr>
      <w:rFonts w:cs="Arial"/>
      <w:sz w:val="14"/>
    </w:rPr>
  </w:style>
  <w:style w:type="paragraph" w:customStyle="1" w:styleId="FactBox-Text">
    <w:name w:val="Fact Box - Text"/>
    <w:basedOn w:val="Normal"/>
    <w:uiPriority w:val="5"/>
    <w:rsid w:val="008B3E15"/>
    <w:pPr>
      <w:spacing w:before="170" w:after="170"/>
      <w:ind w:left="340" w:right="340"/>
    </w:pPr>
  </w:style>
  <w:style w:type="paragraph" w:customStyle="1" w:styleId="FactBox-Heading">
    <w:name w:val="Fact Box - Heading"/>
    <w:basedOn w:val="Normal"/>
    <w:next w:val="FactBox-Text"/>
    <w:uiPriority w:val="5"/>
    <w:rsid w:val="008B3E15"/>
    <w:pPr>
      <w:spacing w:before="340" w:after="170"/>
      <w:ind w:left="340" w:right="340"/>
    </w:pPr>
    <w:rPr>
      <w:b/>
    </w:rPr>
  </w:style>
  <w:style w:type="paragraph" w:customStyle="1" w:styleId="FactBox-ListBullet">
    <w:name w:val="Fact Box - List Bullet"/>
    <w:basedOn w:val="Normal"/>
    <w:uiPriority w:val="6"/>
    <w:rsid w:val="008B3E15"/>
    <w:pPr>
      <w:numPr>
        <w:numId w:val="16"/>
      </w:numPr>
      <w:spacing w:before="170" w:after="170"/>
      <w:ind w:right="340"/>
    </w:pPr>
  </w:style>
  <w:style w:type="numbering" w:customStyle="1" w:styleId="ListStyle-FactBoxListBullet">
    <w:name w:val="_List Style - Fact Box List Bullet"/>
    <w:uiPriority w:val="99"/>
    <w:rsid w:val="003606ED"/>
    <w:pPr>
      <w:numPr>
        <w:numId w:val="17"/>
      </w:numPr>
    </w:pPr>
  </w:style>
  <w:style w:type="paragraph" w:customStyle="1" w:styleId="Footer-PageNumber">
    <w:name w:val="Footer - Page Number"/>
    <w:basedOn w:val="Footer"/>
    <w:next w:val="Footer"/>
    <w:uiPriority w:val="13"/>
    <w:semiHidden/>
    <w:rsid w:val="003606ED"/>
    <w:pPr>
      <w:jc w:val="right"/>
    </w:pPr>
  </w:style>
  <w:style w:type="numbering" w:customStyle="1" w:styleId="ListStyle-AppendixHeading">
    <w:name w:val="_List Style - Appendix Heading"/>
    <w:uiPriority w:val="99"/>
    <w:rsid w:val="003606ED"/>
    <w:pPr>
      <w:numPr>
        <w:numId w:val="18"/>
      </w:numPr>
    </w:pPr>
  </w:style>
  <w:style w:type="paragraph" w:customStyle="1" w:styleId="ListAlphabet">
    <w:name w:val="List Alphabet"/>
    <w:basedOn w:val="Normal"/>
    <w:uiPriority w:val="2"/>
    <w:semiHidden/>
    <w:rsid w:val="003606ED"/>
    <w:pPr>
      <w:numPr>
        <w:numId w:val="19"/>
      </w:numPr>
      <w:spacing w:after="0"/>
    </w:pPr>
  </w:style>
  <w:style w:type="numbering" w:customStyle="1" w:styleId="ListStyle-ListAlphabet">
    <w:name w:val="_List Style - List Alphabet"/>
    <w:uiPriority w:val="99"/>
    <w:rsid w:val="003606ED"/>
    <w:pPr>
      <w:numPr>
        <w:numId w:val="20"/>
      </w:numPr>
    </w:pPr>
  </w:style>
  <w:style w:type="paragraph" w:customStyle="1" w:styleId="ListAlphabet2">
    <w:name w:val="List Alphabet 2"/>
    <w:basedOn w:val="Normal"/>
    <w:uiPriority w:val="2"/>
    <w:semiHidden/>
    <w:rsid w:val="003606ED"/>
    <w:pPr>
      <w:numPr>
        <w:ilvl w:val="1"/>
        <w:numId w:val="19"/>
      </w:numPr>
      <w:spacing w:after="0"/>
    </w:pPr>
  </w:style>
  <w:style w:type="paragraph" w:customStyle="1" w:styleId="ListAlphabet3">
    <w:name w:val="List Alphabet 3"/>
    <w:basedOn w:val="Normal"/>
    <w:uiPriority w:val="2"/>
    <w:semiHidden/>
    <w:rsid w:val="003606ED"/>
    <w:pPr>
      <w:numPr>
        <w:ilvl w:val="2"/>
        <w:numId w:val="19"/>
      </w:numPr>
      <w:spacing w:after="0"/>
    </w:pPr>
  </w:style>
  <w:style w:type="paragraph" w:customStyle="1" w:styleId="FactBox-ListNumber">
    <w:name w:val="Fact Box - List Number"/>
    <w:basedOn w:val="Normal"/>
    <w:uiPriority w:val="6"/>
    <w:rsid w:val="008B3E15"/>
    <w:pPr>
      <w:numPr>
        <w:numId w:val="21"/>
      </w:numPr>
      <w:spacing w:before="170" w:after="170"/>
      <w:ind w:right="340"/>
    </w:pPr>
  </w:style>
  <w:style w:type="numbering" w:customStyle="1" w:styleId="ListStyle-FactBoxListNumber">
    <w:name w:val="_List Style - Fact Box List Number"/>
    <w:uiPriority w:val="99"/>
    <w:rsid w:val="003606ED"/>
    <w:pPr>
      <w:numPr>
        <w:numId w:val="22"/>
      </w:numPr>
    </w:pPr>
  </w:style>
  <w:style w:type="numbering" w:customStyle="1" w:styleId="ListStyle-TableListBullet0">
    <w:name w:val="_List Style - Table List Bullet"/>
    <w:uiPriority w:val="99"/>
    <w:rsid w:val="003606ED"/>
    <w:pPr>
      <w:numPr>
        <w:numId w:val="23"/>
      </w:numPr>
    </w:pPr>
  </w:style>
  <w:style w:type="paragraph" w:customStyle="1" w:styleId="DocumentHeading-Small">
    <w:name w:val="Document Heading - Small"/>
    <w:basedOn w:val="Normal"/>
    <w:next w:val="Normal"/>
    <w:uiPriority w:val="7"/>
    <w:rsid w:val="003606ED"/>
    <w:pPr>
      <w:keepNext/>
      <w:keepLines/>
      <w:suppressAutoHyphens/>
      <w:spacing w:before="240" w:line="280" w:lineRule="atLeast"/>
      <w:contextualSpacing/>
    </w:pPr>
    <w:rPr>
      <w:sz w:val="24"/>
    </w:rPr>
  </w:style>
  <w:style w:type="paragraph" w:customStyle="1" w:styleId="Cover-Title">
    <w:name w:val="Cover - Title"/>
    <w:basedOn w:val="Normal"/>
    <w:uiPriority w:val="9"/>
    <w:rsid w:val="003606ED"/>
    <w:pPr>
      <w:spacing w:after="0" w:line="700" w:lineRule="exact"/>
    </w:pPr>
    <w:rPr>
      <w:rFonts w:cs="Arial"/>
      <w:sz w:val="64"/>
    </w:rPr>
  </w:style>
  <w:style w:type="paragraph" w:customStyle="1" w:styleId="Cover-Subtitle">
    <w:name w:val="Cover - Subtitle"/>
    <w:basedOn w:val="Normal"/>
    <w:uiPriority w:val="9"/>
    <w:rsid w:val="003606ED"/>
    <w:pPr>
      <w:spacing w:before="380" w:after="0" w:line="380" w:lineRule="atLeast"/>
      <w:contextualSpacing/>
    </w:pPr>
    <w:rPr>
      <w:sz w:val="32"/>
    </w:rPr>
  </w:style>
  <w:style w:type="paragraph" w:customStyle="1" w:styleId="BreakerHeading">
    <w:name w:val="Breaker Heading"/>
    <w:basedOn w:val="Normal"/>
    <w:uiPriority w:val="4"/>
    <w:semiHidden/>
    <w:rsid w:val="003606ED"/>
    <w:pPr>
      <w:spacing w:after="0" w:line="920" w:lineRule="exact"/>
    </w:pPr>
    <w:rPr>
      <w:noProof/>
      <w:sz w:val="88"/>
    </w:rPr>
  </w:style>
  <w:style w:type="paragraph" w:customStyle="1" w:styleId="Summarytext">
    <w:name w:val="Summary text"/>
    <w:basedOn w:val="Normal"/>
    <w:uiPriority w:val="2"/>
    <w:semiHidden/>
    <w:qFormat/>
    <w:rsid w:val="003606ED"/>
    <w:pPr>
      <w:framePr w:w="7088" w:wrap="around" w:hAnchor="margin" w:yAlign="top"/>
      <w:spacing w:before="2240"/>
      <w:contextualSpacing/>
    </w:pPr>
    <w:rPr>
      <w:noProof/>
    </w:rPr>
  </w:style>
  <w:style w:type="paragraph" w:customStyle="1" w:styleId="Preamble">
    <w:name w:val="Preamble"/>
    <w:basedOn w:val="Normal"/>
    <w:next w:val="Normal"/>
    <w:uiPriority w:val="1"/>
    <w:rsid w:val="003606ED"/>
    <w:pPr>
      <w:keepNext/>
      <w:keepLines/>
      <w:suppressAutoHyphens/>
      <w:spacing w:after="360" w:line="280" w:lineRule="atLeast"/>
      <w:contextualSpacing/>
    </w:pPr>
    <w:rPr>
      <w:sz w:val="24"/>
    </w:rPr>
  </w:style>
  <w:style w:type="paragraph" w:customStyle="1" w:styleId="Cover-DocInfoVersion">
    <w:name w:val="Cover - DocInfo Version"/>
    <w:basedOn w:val="Cover-DocInfo"/>
    <w:uiPriority w:val="10"/>
    <w:rsid w:val="003606ED"/>
    <w:rPr>
      <w:noProof/>
    </w:rPr>
  </w:style>
  <w:style w:type="paragraph" w:customStyle="1" w:styleId="FactBox">
    <w:name w:val="Fact Box"/>
    <w:basedOn w:val="Normal"/>
    <w:uiPriority w:val="5"/>
    <w:semiHidden/>
    <w:rsid w:val="003606ED"/>
    <w:pPr>
      <w:spacing w:before="170" w:after="170"/>
      <w:ind w:left="170" w:right="170"/>
    </w:pPr>
  </w:style>
  <w:style w:type="paragraph" w:customStyle="1" w:styleId="Cover-DocInfoDate">
    <w:name w:val="Cover - DocInfo Date"/>
    <w:basedOn w:val="Cover-DocInfo"/>
    <w:uiPriority w:val="10"/>
    <w:rsid w:val="003606ED"/>
    <w:rPr>
      <w:szCs w:val="12"/>
    </w:rPr>
  </w:style>
  <w:style w:type="paragraph" w:customStyle="1" w:styleId="DocumentHeading-Large">
    <w:name w:val="Document Heading - Large"/>
    <w:basedOn w:val="Normal"/>
    <w:next w:val="Normal"/>
    <w:uiPriority w:val="7"/>
    <w:rsid w:val="003606ED"/>
    <w:pPr>
      <w:keepNext/>
      <w:keepLines/>
      <w:suppressAutoHyphens/>
      <w:spacing w:before="240" w:line="480" w:lineRule="atLeast"/>
      <w:contextualSpacing/>
    </w:pPr>
    <w:rPr>
      <w:sz w:val="44"/>
    </w:rPr>
  </w:style>
  <w:style w:type="paragraph" w:customStyle="1" w:styleId="AppendixHeading1">
    <w:name w:val="Appendix Heading 1"/>
    <w:basedOn w:val="Heading1"/>
    <w:next w:val="Normal"/>
    <w:uiPriority w:val="9"/>
    <w:rsid w:val="00CE77F1"/>
    <w:pPr>
      <w:pageBreakBefore/>
      <w:numPr>
        <w:numId w:val="0"/>
      </w:numPr>
      <w:spacing w:before="0" w:line="520" w:lineRule="atLeast"/>
      <w:contextualSpacing w:val="0"/>
      <w:outlineLvl w:val="8"/>
    </w:pPr>
    <w:rPr>
      <w:color w:val="3F6730" w:themeColor="accent1"/>
      <w:sz w:val="48"/>
    </w:rPr>
  </w:style>
  <w:style w:type="paragraph" w:customStyle="1" w:styleId="AppendixHeading2">
    <w:name w:val="Appendix Heading 2"/>
    <w:basedOn w:val="Normal"/>
    <w:next w:val="Normal"/>
    <w:uiPriority w:val="9"/>
    <w:rsid w:val="003606ED"/>
    <w:pPr>
      <w:spacing w:before="240" w:after="110" w:line="400" w:lineRule="atLeast"/>
      <w:contextualSpacing/>
    </w:pPr>
    <w:rPr>
      <w:sz w:val="36"/>
    </w:rPr>
  </w:style>
  <w:style w:type="paragraph" w:customStyle="1" w:styleId="AppendixHeading3">
    <w:name w:val="Appendix Heading 3"/>
    <w:basedOn w:val="Normal"/>
    <w:next w:val="Normal"/>
    <w:uiPriority w:val="9"/>
    <w:rsid w:val="003606ED"/>
    <w:pPr>
      <w:spacing w:before="240" w:line="280" w:lineRule="atLeast"/>
      <w:contextualSpacing/>
    </w:pPr>
    <w:rPr>
      <w:sz w:val="24"/>
    </w:rPr>
  </w:style>
  <w:style w:type="paragraph" w:customStyle="1" w:styleId="DocumentHeading-Medium">
    <w:name w:val="Document Heading - Medium"/>
    <w:basedOn w:val="Normal"/>
    <w:next w:val="Normal"/>
    <w:uiPriority w:val="7"/>
    <w:rsid w:val="003606ED"/>
    <w:pPr>
      <w:keepNext/>
      <w:keepLines/>
      <w:suppressAutoHyphens/>
      <w:spacing w:before="240" w:line="360" w:lineRule="atLeast"/>
      <w:contextualSpacing/>
    </w:pPr>
    <w:rPr>
      <w:sz w:val="32"/>
    </w:rPr>
  </w:style>
  <w:style w:type="paragraph" w:customStyle="1" w:styleId="Heading1withoutNumbering">
    <w:name w:val="Heading 1 without Numbering"/>
    <w:basedOn w:val="Heading1"/>
    <w:next w:val="Normal"/>
    <w:uiPriority w:val="1"/>
    <w:qFormat/>
    <w:rsid w:val="000239B2"/>
    <w:pPr>
      <w:numPr>
        <w:numId w:val="0"/>
      </w:numPr>
      <w:outlineLvl w:val="4"/>
    </w:pPr>
  </w:style>
  <w:style w:type="paragraph" w:customStyle="1" w:styleId="Heading2withoutNumbering">
    <w:name w:val="Heading 2 without Numbering"/>
    <w:basedOn w:val="Heading2"/>
    <w:next w:val="Normal"/>
    <w:uiPriority w:val="1"/>
    <w:qFormat/>
    <w:rsid w:val="000239B2"/>
    <w:pPr>
      <w:numPr>
        <w:ilvl w:val="0"/>
        <w:numId w:val="0"/>
      </w:numPr>
      <w:outlineLvl w:val="5"/>
    </w:pPr>
  </w:style>
  <w:style w:type="paragraph" w:customStyle="1" w:styleId="Heading3withoutNumbering">
    <w:name w:val="Heading 3 without Numbering"/>
    <w:basedOn w:val="Heading3"/>
    <w:next w:val="Normal"/>
    <w:uiPriority w:val="1"/>
    <w:qFormat/>
    <w:rsid w:val="000239B2"/>
    <w:pPr>
      <w:numPr>
        <w:ilvl w:val="0"/>
        <w:numId w:val="0"/>
      </w:numPr>
      <w:outlineLvl w:val="6"/>
    </w:pPr>
  </w:style>
  <w:style w:type="paragraph" w:customStyle="1" w:styleId="Heading4withoutNumbering">
    <w:name w:val="Heading 4 without Numbering"/>
    <w:basedOn w:val="Heading4"/>
    <w:next w:val="Normal"/>
    <w:uiPriority w:val="1"/>
    <w:qFormat/>
    <w:rsid w:val="000239B2"/>
    <w:pPr>
      <w:numPr>
        <w:ilvl w:val="0"/>
        <w:numId w:val="0"/>
      </w:numPr>
      <w:outlineLvl w:val="7"/>
    </w:pPr>
  </w:style>
  <w:style w:type="paragraph" w:customStyle="1" w:styleId="PrefaceAbstractHeading">
    <w:name w:val="Preface/Abstract Heading"/>
    <w:basedOn w:val="Normal"/>
    <w:next w:val="Normal"/>
    <w:uiPriority w:val="1"/>
    <w:rsid w:val="003606ED"/>
    <w:pPr>
      <w:keepNext/>
      <w:keepLines/>
      <w:suppressAutoHyphens/>
      <w:spacing w:after="360" w:line="280" w:lineRule="atLeast"/>
      <w:contextualSpacing/>
      <w:outlineLvl w:val="0"/>
    </w:pPr>
    <w:rPr>
      <w:sz w:val="24"/>
    </w:rPr>
  </w:style>
  <w:style w:type="table" w:customStyle="1" w:styleId="Swecotable">
    <w:name w:val="Sweco table"/>
    <w:basedOn w:val="TableNormal"/>
    <w:uiPriority w:val="99"/>
    <w:rsid w:val="00214726"/>
    <w:pPr>
      <w:spacing w:before="20" w:after="20" w:line="200" w:lineRule="atLeast"/>
      <w:ind w:left="57" w:right="57"/>
    </w:pPr>
    <w:rPr>
      <w:rFonts w:cs="Arial"/>
      <w:sz w:val="16"/>
    </w:rPr>
    <w:tblPr>
      <w:tblStyleRowBandSize w:val="1"/>
      <w:tblStyleColBandSize w:val="1"/>
      <w:tblInd w:w="0" w:type="nil"/>
      <w:tblBorders>
        <w:top w:val="single" w:sz="4" w:space="0" w:color="auto"/>
        <w:bottom w:val="single" w:sz="4" w:space="0" w:color="auto"/>
        <w:insideH w:val="single" w:sz="4" w:space="0" w:color="auto"/>
      </w:tblBorders>
      <w:tblCellMar>
        <w:left w:w="0" w:type="dxa"/>
        <w:right w:w="0" w:type="dxa"/>
      </w:tblCellMar>
    </w:tblPr>
    <w:tblStylePr w:type="firstRow">
      <w:tblPr/>
      <w:trPr>
        <w:cantSplit/>
        <w:tblHeader/>
      </w:trPr>
      <w:tcPr>
        <w:shd w:val="clear" w:color="auto" w:fill="F2F2F2" w:themeFill="background2"/>
      </w:tcPr>
    </w:tblStylePr>
    <w:tblStylePr w:type="lastRow">
      <w:rPr>
        <w:b/>
      </w:rPr>
    </w:tblStylePr>
  </w:style>
  <w:style w:type="paragraph" w:customStyle="1" w:styleId="Guidancetexttoberemoved">
    <w:name w:val="Guidance text – to be removed"/>
    <w:basedOn w:val="Normal"/>
    <w:rsid w:val="008D2380"/>
    <w:rPr>
      <w:b/>
      <w:i/>
      <w:color w:val="87BE73" w:themeColor="accent3"/>
    </w:rPr>
  </w:style>
  <w:style w:type="paragraph" w:customStyle="1" w:styleId="NormalBold">
    <w:name w:val="Normal Bold"/>
    <w:basedOn w:val="Normal"/>
    <w:next w:val="Normal"/>
    <w:link w:val="NormalBoldChar"/>
    <w:qFormat/>
    <w:rsid w:val="00602279"/>
    <w:rPr>
      <w:b/>
    </w:rPr>
  </w:style>
  <w:style w:type="character" w:customStyle="1" w:styleId="NormalBoldChar">
    <w:name w:val="Normal Bold Char"/>
    <w:basedOn w:val="DefaultParagraphFont"/>
    <w:link w:val="NormalBold"/>
    <w:rsid w:val="00602279"/>
    <w:rPr>
      <w:b/>
      <w:lang w:val="da-DK"/>
    </w:rPr>
  </w:style>
  <w:style w:type="table" w:customStyle="1" w:styleId="Swecotable-Grey">
    <w:name w:val="Sweco table - Grey"/>
    <w:basedOn w:val="TableNormal"/>
    <w:uiPriority w:val="99"/>
    <w:rsid w:val="00620B13"/>
    <w:pPr>
      <w:spacing w:before="40" w:after="40" w:line="200" w:lineRule="atLeast"/>
      <w:ind w:left="57" w:right="57"/>
    </w:pPr>
    <w:rPr>
      <w:rFonts w:cs="Arial"/>
      <w:sz w:val="16"/>
    </w:rPr>
    <w:tblPr>
      <w:tblStyleRowBandSize w:val="1"/>
      <w:tblStyleColBandSize w:val="1"/>
      <w:tblBorders>
        <w:bottom w:val="single" w:sz="8" w:space="0" w:color="auto"/>
      </w:tblBorders>
      <w:tblCellMar>
        <w:left w:w="0"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tcPr>
    </w:tblStylePr>
    <w:tblStylePr w:type="lastRow">
      <w:rPr>
        <w:b/>
      </w:rPr>
    </w:tblStylePr>
    <w:tblStylePr w:type="band1Horz">
      <w:tblPr/>
      <w:tcPr>
        <w:shd w:val="clear" w:color="auto" w:fill="3F6730" w:themeFill="accent1"/>
      </w:tcPr>
    </w:tblStylePr>
  </w:style>
  <w:style w:type="paragraph" w:customStyle="1" w:styleId="Highlighttext-grey">
    <w:name w:val="Highlight text - grey"/>
    <w:basedOn w:val="Normal"/>
    <w:next w:val="Normal"/>
    <w:uiPriority w:val="4"/>
    <w:rsid w:val="00620B13"/>
    <w:pPr>
      <w:framePr w:w="2875" w:hSpace="284" w:wrap="around" w:vAnchor="text" w:hAnchor="page" w:xAlign="right" w:y="1"/>
      <w:spacing w:line="320" w:lineRule="atLeast"/>
    </w:pPr>
    <w:rPr>
      <w:color w:val="3F6730" w:themeColor="accent1"/>
      <w:sz w:val="28"/>
    </w:rPr>
  </w:style>
  <w:style w:type="paragraph" w:customStyle="1" w:styleId="Highlighttext-black">
    <w:name w:val="Highlight text - black"/>
    <w:basedOn w:val="Normal"/>
    <w:next w:val="Normal"/>
    <w:uiPriority w:val="4"/>
    <w:rsid w:val="00AC1B28"/>
    <w:pPr>
      <w:framePr w:w="2875" w:hSpace="284" w:wrap="around" w:vAnchor="text" w:hAnchor="page" w:xAlign="right" w:y="1"/>
      <w:spacing w:line="320" w:lineRule="atLeast"/>
    </w:pPr>
  </w:style>
  <w:style w:type="paragraph" w:customStyle="1" w:styleId="Hyperlinks-secondaryarea">
    <w:name w:val="Hyperlinks - secondary area"/>
    <w:basedOn w:val="Normal"/>
    <w:next w:val="Normal"/>
    <w:uiPriority w:val="4"/>
    <w:rsid w:val="00620B13"/>
    <w:pPr>
      <w:framePr w:w="2875" w:hSpace="284" w:wrap="around" w:vAnchor="text" w:hAnchor="page" w:xAlign="right" w:y="1"/>
    </w:pPr>
    <w:rPr>
      <w:noProof/>
      <w:color w:val="8593AF"/>
    </w:rPr>
  </w:style>
  <w:style w:type="paragraph" w:customStyle="1" w:styleId="Menu-Top">
    <w:name w:val="Menu - Top"/>
    <w:basedOn w:val="Header"/>
    <w:uiPriority w:val="9"/>
    <w:semiHidden/>
    <w:rsid w:val="00AC1B28"/>
    <w:pPr>
      <w:tabs>
        <w:tab w:val="center" w:pos="4819"/>
        <w:tab w:val="right" w:pos="9638"/>
      </w:tabs>
      <w:spacing w:line="180" w:lineRule="atLeast"/>
      <w:jc w:val="center"/>
    </w:pPr>
    <w:rPr>
      <w:rFonts w:ascii="Muli" w:hAnsi="Muli"/>
      <w:color w:val="111111" w:themeColor="text2"/>
      <w:sz w:val="14"/>
      <w:szCs w:val="18"/>
    </w:rPr>
  </w:style>
  <w:style w:type="paragraph" w:customStyle="1" w:styleId="Menu-Bund">
    <w:name w:val="Menu - Bund"/>
    <w:basedOn w:val="Header"/>
    <w:uiPriority w:val="9"/>
    <w:semiHidden/>
    <w:rsid w:val="00AC1B28"/>
    <w:pPr>
      <w:tabs>
        <w:tab w:val="center" w:pos="4819"/>
        <w:tab w:val="right" w:pos="9638"/>
      </w:tabs>
      <w:spacing w:line="180" w:lineRule="atLeast"/>
      <w:jc w:val="center"/>
    </w:pPr>
    <w:rPr>
      <w:rFonts w:ascii="Muli" w:hAnsi="Muli"/>
      <w:color w:val="111111" w:themeColor="text2"/>
      <w:sz w:val="14"/>
      <w:szCs w:val="18"/>
    </w:rPr>
  </w:style>
  <w:style w:type="paragraph" w:styleId="Revision">
    <w:name w:val="Revision"/>
    <w:hidden/>
    <w:uiPriority w:val="99"/>
    <w:semiHidden/>
    <w:rsid w:val="006211F5"/>
    <w:pPr>
      <w:spacing w:line="240" w:lineRule="auto"/>
    </w:pPr>
  </w:style>
  <w:style w:type="character" w:customStyle="1" w:styleId="cf01">
    <w:name w:val="cf01"/>
    <w:basedOn w:val="DefaultParagraphFont"/>
    <w:rsid w:val="00307C1F"/>
    <w:rPr>
      <w:rFonts w:ascii="Segoe UI" w:hAnsi="Segoe UI" w:cs="Segoe UI" w:hint="default"/>
      <w:sz w:val="18"/>
      <w:szCs w:val="18"/>
    </w:rPr>
  </w:style>
  <w:style w:type="character" w:customStyle="1" w:styleId="ui-provider">
    <w:name w:val="ui-provider"/>
    <w:basedOn w:val="DefaultParagraphFont"/>
    <w:rsid w:val="00A23495"/>
  </w:style>
  <w:style w:type="numbering" w:customStyle="1" w:styleId="CowiBulletList">
    <w:name w:val="CowiBulletList"/>
    <w:basedOn w:val="NoList"/>
    <w:rsid w:val="00D90BE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309">
      <w:bodyDiv w:val="1"/>
      <w:marLeft w:val="0"/>
      <w:marRight w:val="0"/>
      <w:marTop w:val="0"/>
      <w:marBottom w:val="0"/>
      <w:divBdr>
        <w:top w:val="none" w:sz="0" w:space="0" w:color="auto"/>
        <w:left w:val="none" w:sz="0" w:space="0" w:color="auto"/>
        <w:bottom w:val="none" w:sz="0" w:space="0" w:color="auto"/>
        <w:right w:val="none" w:sz="0" w:space="0" w:color="auto"/>
      </w:divBdr>
    </w:div>
    <w:div w:id="6175916">
      <w:bodyDiv w:val="1"/>
      <w:marLeft w:val="0"/>
      <w:marRight w:val="0"/>
      <w:marTop w:val="0"/>
      <w:marBottom w:val="0"/>
      <w:divBdr>
        <w:top w:val="none" w:sz="0" w:space="0" w:color="auto"/>
        <w:left w:val="none" w:sz="0" w:space="0" w:color="auto"/>
        <w:bottom w:val="none" w:sz="0" w:space="0" w:color="auto"/>
        <w:right w:val="none" w:sz="0" w:space="0" w:color="auto"/>
      </w:divBdr>
    </w:div>
    <w:div w:id="7873091">
      <w:bodyDiv w:val="1"/>
      <w:marLeft w:val="0"/>
      <w:marRight w:val="0"/>
      <w:marTop w:val="0"/>
      <w:marBottom w:val="0"/>
      <w:divBdr>
        <w:top w:val="none" w:sz="0" w:space="0" w:color="auto"/>
        <w:left w:val="none" w:sz="0" w:space="0" w:color="auto"/>
        <w:bottom w:val="none" w:sz="0" w:space="0" w:color="auto"/>
        <w:right w:val="none" w:sz="0" w:space="0" w:color="auto"/>
      </w:divBdr>
    </w:div>
    <w:div w:id="10644575">
      <w:bodyDiv w:val="1"/>
      <w:marLeft w:val="0"/>
      <w:marRight w:val="0"/>
      <w:marTop w:val="0"/>
      <w:marBottom w:val="0"/>
      <w:divBdr>
        <w:top w:val="none" w:sz="0" w:space="0" w:color="auto"/>
        <w:left w:val="none" w:sz="0" w:space="0" w:color="auto"/>
        <w:bottom w:val="none" w:sz="0" w:space="0" w:color="auto"/>
        <w:right w:val="none" w:sz="0" w:space="0" w:color="auto"/>
      </w:divBdr>
    </w:div>
    <w:div w:id="21635802">
      <w:bodyDiv w:val="1"/>
      <w:marLeft w:val="0"/>
      <w:marRight w:val="0"/>
      <w:marTop w:val="0"/>
      <w:marBottom w:val="0"/>
      <w:divBdr>
        <w:top w:val="none" w:sz="0" w:space="0" w:color="auto"/>
        <w:left w:val="none" w:sz="0" w:space="0" w:color="auto"/>
        <w:bottom w:val="none" w:sz="0" w:space="0" w:color="auto"/>
        <w:right w:val="none" w:sz="0" w:space="0" w:color="auto"/>
      </w:divBdr>
    </w:div>
    <w:div w:id="37777806">
      <w:bodyDiv w:val="1"/>
      <w:marLeft w:val="0"/>
      <w:marRight w:val="0"/>
      <w:marTop w:val="0"/>
      <w:marBottom w:val="0"/>
      <w:divBdr>
        <w:top w:val="none" w:sz="0" w:space="0" w:color="auto"/>
        <w:left w:val="none" w:sz="0" w:space="0" w:color="auto"/>
        <w:bottom w:val="none" w:sz="0" w:space="0" w:color="auto"/>
        <w:right w:val="none" w:sz="0" w:space="0" w:color="auto"/>
      </w:divBdr>
    </w:div>
    <w:div w:id="37899731">
      <w:bodyDiv w:val="1"/>
      <w:marLeft w:val="0"/>
      <w:marRight w:val="0"/>
      <w:marTop w:val="0"/>
      <w:marBottom w:val="0"/>
      <w:divBdr>
        <w:top w:val="none" w:sz="0" w:space="0" w:color="auto"/>
        <w:left w:val="none" w:sz="0" w:space="0" w:color="auto"/>
        <w:bottom w:val="none" w:sz="0" w:space="0" w:color="auto"/>
        <w:right w:val="none" w:sz="0" w:space="0" w:color="auto"/>
      </w:divBdr>
    </w:div>
    <w:div w:id="50158620">
      <w:bodyDiv w:val="1"/>
      <w:marLeft w:val="0"/>
      <w:marRight w:val="0"/>
      <w:marTop w:val="0"/>
      <w:marBottom w:val="0"/>
      <w:divBdr>
        <w:top w:val="none" w:sz="0" w:space="0" w:color="auto"/>
        <w:left w:val="none" w:sz="0" w:space="0" w:color="auto"/>
        <w:bottom w:val="none" w:sz="0" w:space="0" w:color="auto"/>
        <w:right w:val="none" w:sz="0" w:space="0" w:color="auto"/>
      </w:divBdr>
    </w:div>
    <w:div w:id="55082480">
      <w:bodyDiv w:val="1"/>
      <w:marLeft w:val="0"/>
      <w:marRight w:val="0"/>
      <w:marTop w:val="0"/>
      <w:marBottom w:val="0"/>
      <w:divBdr>
        <w:top w:val="none" w:sz="0" w:space="0" w:color="auto"/>
        <w:left w:val="none" w:sz="0" w:space="0" w:color="auto"/>
        <w:bottom w:val="none" w:sz="0" w:space="0" w:color="auto"/>
        <w:right w:val="none" w:sz="0" w:space="0" w:color="auto"/>
      </w:divBdr>
    </w:div>
    <w:div w:id="55124945">
      <w:bodyDiv w:val="1"/>
      <w:marLeft w:val="0"/>
      <w:marRight w:val="0"/>
      <w:marTop w:val="0"/>
      <w:marBottom w:val="0"/>
      <w:divBdr>
        <w:top w:val="none" w:sz="0" w:space="0" w:color="auto"/>
        <w:left w:val="none" w:sz="0" w:space="0" w:color="auto"/>
        <w:bottom w:val="none" w:sz="0" w:space="0" w:color="auto"/>
        <w:right w:val="none" w:sz="0" w:space="0" w:color="auto"/>
      </w:divBdr>
    </w:div>
    <w:div w:id="84083307">
      <w:bodyDiv w:val="1"/>
      <w:marLeft w:val="0"/>
      <w:marRight w:val="0"/>
      <w:marTop w:val="0"/>
      <w:marBottom w:val="0"/>
      <w:divBdr>
        <w:top w:val="none" w:sz="0" w:space="0" w:color="auto"/>
        <w:left w:val="none" w:sz="0" w:space="0" w:color="auto"/>
        <w:bottom w:val="none" w:sz="0" w:space="0" w:color="auto"/>
        <w:right w:val="none" w:sz="0" w:space="0" w:color="auto"/>
      </w:divBdr>
    </w:div>
    <w:div w:id="85227966">
      <w:bodyDiv w:val="1"/>
      <w:marLeft w:val="0"/>
      <w:marRight w:val="0"/>
      <w:marTop w:val="0"/>
      <w:marBottom w:val="0"/>
      <w:divBdr>
        <w:top w:val="none" w:sz="0" w:space="0" w:color="auto"/>
        <w:left w:val="none" w:sz="0" w:space="0" w:color="auto"/>
        <w:bottom w:val="none" w:sz="0" w:space="0" w:color="auto"/>
        <w:right w:val="none" w:sz="0" w:space="0" w:color="auto"/>
      </w:divBdr>
    </w:div>
    <w:div w:id="101803948">
      <w:bodyDiv w:val="1"/>
      <w:marLeft w:val="0"/>
      <w:marRight w:val="0"/>
      <w:marTop w:val="0"/>
      <w:marBottom w:val="0"/>
      <w:divBdr>
        <w:top w:val="none" w:sz="0" w:space="0" w:color="auto"/>
        <w:left w:val="none" w:sz="0" w:space="0" w:color="auto"/>
        <w:bottom w:val="none" w:sz="0" w:space="0" w:color="auto"/>
        <w:right w:val="none" w:sz="0" w:space="0" w:color="auto"/>
      </w:divBdr>
    </w:div>
    <w:div w:id="116140355">
      <w:bodyDiv w:val="1"/>
      <w:marLeft w:val="0"/>
      <w:marRight w:val="0"/>
      <w:marTop w:val="0"/>
      <w:marBottom w:val="0"/>
      <w:divBdr>
        <w:top w:val="none" w:sz="0" w:space="0" w:color="auto"/>
        <w:left w:val="none" w:sz="0" w:space="0" w:color="auto"/>
        <w:bottom w:val="none" w:sz="0" w:space="0" w:color="auto"/>
        <w:right w:val="none" w:sz="0" w:space="0" w:color="auto"/>
      </w:divBdr>
    </w:div>
    <w:div w:id="132915841">
      <w:bodyDiv w:val="1"/>
      <w:marLeft w:val="0"/>
      <w:marRight w:val="0"/>
      <w:marTop w:val="0"/>
      <w:marBottom w:val="0"/>
      <w:divBdr>
        <w:top w:val="none" w:sz="0" w:space="0" w:color="auto"/>
        <w:left w:val="none" w:sz="0" w:space="0" w:color="auto"/>
        <w:bottom w:val="none" w:sz="0" w:space="0" w:color="auto"/>
        <w:right w:val="none" w:sz="0" w:space="0" w:color="auto"/>
      </w:divBdr>
    </w:div>
    <w:div w:id="137460225">
      <w:bodyDiv w:val="1"/>
      <w:marLeft w:val="0"/>
      <w:marRight w:val="0"/>
      <w:marTop w:val="0"/>
      <w:marBottom w:val="0"/>
      <w:divBdr>
        <w:top w:val="none" w:sz="0" w:space="0" w:color="auto"/>
        <w:left w:val="none" w:sz="0" w:space="0" w:color="auto"/>
        <w:bottom w:val="none" w:sz="0" w:space="0" w:color="auto"/>
        <w:right w:val="none" w:sz="0" w:space="0" w:color="auto"/>
      </w:divBdr>
    </w:div>
    <w:div w:id="137579485">
      <w:bodyDiv w:val="1"/>
      <w:marLeft w:val="0"/>
      <w:marRight w:val="0"/>
      <w:marTop w:val="0"/>
      <w:marBottom w:val="0"/>
      <w:divBdr>
        <w:top w:val="none" w:sz="0" w:space="0" w:color="auto"/>
        <w:left w:val="none" w:sz="0" w:space="0" w:color="auto"/>
        <w:bottom w:val="none" w:sz="0" w:space="0" w:color="auto"/>
        <w:right w:val="none" w:sz="0" w:space="0" w:color="auto"/>
      </w:divBdr>
    </w:div>
    <w:div w:id="138884646">
      <w:bodyDiv w:val="1"/>
      <w:marLeft w:val="0"/>
      <w:marRight w:val="0"/>
      <w:marTop w:val="0"/>
      <w:marBottom w:val="0"/>
      <w:divBdr>
        <w:top w:val="none" w:sz="0" w:space="0" w:color="auto"/>
        <w:left w:val="none" w:sz="0" w:space="0" w:color="auto"/>
        <w:bottom w:val="none" w:sz="0" w:space="0" w:color="auto"/>
        <w:right w:val="none" w:sz="0" w:space="0" w:color="auto"/>
      </w:divBdr>
    </w:div>
    <w:div w:id="152256077">
      <w:bodyDiv w:val="1"/>
      <w:marLeft w:val="0"/>
      <w:marRight w:val="0"/>
      <w:marTop w:val="0"/>
      <w:marBottom w:val="0"/>
      <w:divBdr>
        <w:top w:val="none" w:sz="0" w:space="0" w:color="auto"/>
        <w:left w:val="none" w:sz="0" w:space="0" w:color="auto"/>
        <w:bottom w:val="none" w:sz="0" w:space="0" w:color="auto"/>
        <w:right w:val="none" w:sz="0" w:space="0" w:color="auto"/>
      </w:divBdr>
    </w:div>
    <w:div w:id="179976585">
      <w:bodyDiv w:val="1"/>
      <w:marLeft w:val="0"/>
      <w:marRight w:val="0"/>
      <w:marTop w:val="0"/>
      <w:marBottom w:val="0"/>
      <w:divBdr>
        <w:top w:val="none" w:sz="0" w:space="0" w:color="auto"/>
        <w:left w:val="none" w:sz="0" w:space="0" w:color="auto"/>
        <w:bottom w:val="none" w:sz="0" w:space="0" w:color="auto"/>
        <w:right w:val="none" w:sz="0" w:space="0" w:color="auto"/>
      </w:divBdr>
    </w:div>
    <w:div w:id="181746682">
      <w:bodyDiv w:val="1"/>
      <w:marLeft w:val="0"/>
      <w:marRight w:val="0"/>
      <w:marTop w:val="0"/>
      <w:marBottom w:val="0"/>
      <w:divBdr>
        <w:top w:val="none" w:sz="0" w:space="0" w:color="auto"/>
        <w:left w:val="none" w:sz="0" w:space="0" w:color="auto"/>
        <w:bottom w:val="none" w:sz="0" w:space="0" w:color="auto"/>
        <w:right w:val="none" w:sz="0" w:space="0" w:color="auto"/>
      </w:divBdr>
    </w:div>
    <w:div w:id="189997744">
      <w:bodyDiv w:val="1"/>
      <w:marLeft w:val="0"/>
      <w:marRight w:val="0"/>
      <w:marTop w:val="0"/>
      <w:marBottom w:val="0"/>
      <w:divBdr>
        <w:top w:val="none" w:sz="0" w:space="0" w:color="auto"/>
        <w:left w:val="none" w:sz="0" w:space="0" w:color="auto"/>
        <w:bottom w:val="none" w:sz="0" w:space="0" w:color="auto"/>
        <w:right w:val="none" w:sz="0" w:space="0" w:color="auto"/>
      </w:divBdr>
    </w:div>
    <w:div w:id="194538023">
      <w:bodyDiv w:val="1"/>
      <w:marLeft w:val="0"/>
      <w:marRight w:val="0"/>
      <w:marTop w:val="0"/>
      <w:marBottom w:val="0"/>
      <w:divBdr>
        <w:top w:val="none" w:sz="0" w:space="0" w:color="auto"/>
        <w:left w:val="none" w:sz="0" w:space="0" w:color="auto"/>
        <w:bottom w:val="none" w:sz="0" w:space="0" w:color="auto"/>
        <w:right w:val="none" w:sz="0" w:space="0" w:color="auto"/>
      </w:divBdr>
    </w:div>
    <w:div w:id="207380352">
      <w:bodyDiv w:val="1"/>
      <w:marLeft w:val="0"/>
      <w:marRight w:val="0"/>
      <w:marTop w:val="0"/>
      <w:marBottom w:val="0"/>
      <w:divBdr>
        <w:top w:val="none" w:sz="0" w:space="0" w:color="auto"/>
        <w:left w:val="none" w:sz="0" w:space="0" w:color="auto"/>
        <w:bottom w:val="none" w:sz="0" w:space="0" w:color="auto"/>
        <w:right w:val="none" w:sz="0" w:space="0" w:color="auto"/>
      </w:divBdr>
    </w:div>
    <w:div w:id="210382722">
      <w:bodyDiv w:val="1"/>
      <w:marLeft w:val="0"/>
      <w:marRight w:val="0"/>
      <w:marTop w:val="0"/>
      <w:marBottom w:val="0"/>
      <w:divBdr>
        <w:top w:val="none" w:sz="0" w:space="0" w:color="auto"/>
        <w:left w:val="none" w:sz="0" w:space="0" w:color="auto"/>
        <w:bottom w:val="none" w:sz="0" w:space="0" w:color="auto"/>
        <w:right w:val="none" w:sz="0" w:space="0" w:color="auto"/>
      </w:divBdr>
    </w:div>
    <w:div w:id="213978282">
      <w:bodyDiv w:val="1"/>
      <w:marLeft w:val="0"/>
      <w:marRight w:val="0"/>
      <w:marTop w:val="0"/>
      <w:marBottom w:val="0"/>
      <w:divBdr>
        <w:top w:val="none" w:sz="0" w:space="0" w:color="auto"/>
        <w:left w:val="none" w:sz="0" w:space="0" w:color="auto"/>
        <w:bottom w:val="none" w:sz="0" w:space="0" w:color="auto"/>
        <w:right w:val="none" w:sz="0" w:space="0" w:color="auto"/>
      </w:divBdr>
    </w:div>
    <w:div w:id="215973864">
      <w:bodyDiv w:val="1"/>
      <w:marLeft w:val="0"/>
      <w:marRight w:val="0"/>
      <w:marTop w:val="0"/>
      <w:marBottom w:val="0"/>
      <w:divBdr>
        <w:top w:val="none" w:sz="0" w:space="0" w:color="auto"/>
        <w:left w:val="none" w:sz="0" w:space="0" w:color="auto"/>
        <w:bottom w:val="none" w:sz="0" w:space="0" w:color="auto"/>
        <w:right w:val="none" w:sz="0" w:space="0" w:color="auto"/>
      </w:divBdr>
    </w:div>
    <w:div w:id="221331700">
      <w:bodyDiv w:val="1"/>
      <w:marLeft w:val="0"/>
      <w:marRight w:val="0"/>
      <w:marTop w:val="0"/>
      <w:marBottom w:val="0"/>
      <w:divBdr>
        <w:top w:val="none" w:sz="0" w:space="0" w:color="auto"/>
        <w:left w:val="none" w:sz="0" w:space="0" w:color="auto"/>
        <w:bottom w:val="none" w:sz="0" w:space="0" w:color="auto"/>
        <w:right w:val="none" w:sz="0" w:space="0" w:color="auto"/>
      </w:divBdr>
    </w:div>
    <w:div w:id="254631506">
      <w:bodyDiv w:val="1"/>
      <w:marLeft w:val="0"/>
      <w:marRight w:val="0"/>
      <w:marTop w:val="0"/>
      <w:marBottom w:val="0"/>
      <w:divBdr>
        <w:top w:val="none" w:sz="0" w:space="0" w:color="auto"/>
        <w:left w:val="none" w:sz="0" w:space="0" w:color="auto"/>
        <w:bottom w:val="none" w:sz="0" w:space="0" w:color="auto"/>
        <w:right w:val="none" w:sz="0" w:space="0" w:color="auto"/>
      </w:divBdr>
    </w:div>
    <w:div w:id="266234736">
      <w:bodyDiv w:val="1"/>
      <w:marLeft w:val="0"/>
      <w:marRight w:val="0"/>
      <w:marTop w:val="0"/>
      <w:marBottom w:val="0"/>
      <w:divBdr>
        <w:top w:val="none" w:sz="0" w:space="0" w:color="auto"/>
        <w:left w:val="none" w:sz="0" w:space="0" w:color="auto"/>
        <w:bottom w:val="none" w:sz="0" w:space="0" w:color="auto"/>
        <w:right w:val="none" w:sz="0" w:space="0" w:color="auto"/>
      </w:divBdr>
    </w:div>
    <w:div w:id="271278613">
      <w:bodyDiv w:val="1"/>
      <w:marLeft w:val="0"/>
      <w:marRight w:val="0"/>
      <w:marTop w:val="0"/>
      <w:marBottom w:val="0"/>
      <w:divBdr>
        <w:top w:val="none" w:sz="0" w:space="0" w:color="auto"/>
        <w:left w:val="none" w:sz="0" w:space="0" w:color="auto"/>
        <w:bottom w:val="none" w:sz="0" w:space="0" w:color="auto"/>
        <w:right w:val="none" w:sz="0" w:space="0" w:color="auto"/>
      </w:divBdr>
    </w:div>
    <w:div w:id="274556141">
      <w:bodyDiv w:val="1"/>
      <w:marLeft w:val="0"/>
      <w:marRight w:val="0"/>
      <w:marTop w:val="0"/>
      <w:marBottom w:val="0"/>
      <w:divBdr>
        <w:top w:val="none" w:sz="0" w:space="0" w:color="auto"/>
        <w:left w:val="none" w:sz="0" w:space="0" w:color="auto"/>
        <w:bottom w:val="none" w:sz="0" w:space="0" w:color="auto"/>
        <w:right w:val="none" w:sz="0" w:space="0" w:color="auto"/>
      </w:divBdr>
    </w:div>
    <w:div w:id="275406056">
      <w:bodyDiv w:val="1"/>
      <w:marLeft w:val="0"/>
      <w:marRight w:val="0"/>
      <w:marTop w:val="0"/>
      <w:marBottom w:val="0"/>
      <w:divBdr>
        <w:top w:val="none" w:sz="0" w:space="0" w:color="auto"/>
        <w:left w:val="none" w:sz="0" w:space="0" w:color="auto"/>
        <w:bottom w:val="none" w:sz="0" w:space="0" w:color="auto"/>
        <w:right w:val="none" w:sz="0" w:space="0" w:color="auto"/>
      </w:divBdr>
    </w:div>
    <w:div w:id="279340176">
      <w:bodyDiv w:val="1"/>
      <w:marLeft w:val="0"/>
      <w:marRight w:val="0"/>
      <w:marTop w:val="0"/>
      <w:marBottom w:val="0"/>
      <w:divBdr>
        <w:top w:val="none" w:sz="0" w:space="0" w:color="auto"/>
        <w:left w:val="none" w:sz="0" w:space="0" w:color="auto"/>
        <w:bottom w:val="none" w:sz="0" w:space="0" w:color="auto"/>
        <w:right w:val="none" w:sz="0" w:space="0" w:color="auto"/>
      </w:divBdr>
    </w:div>
    <w:div w:id="282152125">
      <w:bodyDiv w:val="1"/>
      <w:marLeft w:val="0"/>
      <w:marRight w:val="0"/>
      <w:marTop w:val="0"/>
      <w:marBottom w:val="0"/>
      <w:divBdr>
        <w:top w:val="none" w:sz="0" w:space="0" w:color="auto"/>
        <w:left w:val="none" w:sz="0" w:space="0" w:color="auto"/>
        <w:bottom w:val="none" w:sz="0" w:space="0" w:color="auto"/>
        <w:right w:val="none" w:sz="0" w:space="0" w:color="auto"/>
      </w:divBdr>
    </w:div>
    <w:div w:id="294335808">
      <w:bodyDiv w:val="1"/>
      <w:marLeft w:val="0"/>
      <w:marRight w:val="0"/>
      <w:marTop w:val="0"/>
      <w:marBottom w:val="0"/>
      <w:divBdr>
        <w:top w:val="none" w:sz="0" w:space="0" w:color="auto"/>
        <w:left w:val="none" w:sz="0" w:space="0" w:color="auto"/>
        <w:bottom w:val="none" w:sz="0" w:space="0" w:color="auto"/>
        <w:right w:val="none" w:sz="0" w:space="0" w:color="auto"/>
      </w:divBdr>
    </w:div>
    <w:div w:id="302545193">
      <w:bodyDiv w:val="1"/>
      <w:marLeft w:val="0"/>
      <w:marRight w:val="0"/>
      <w:marTop w:val="0"/>
      <w:marBottom w:val="0"/>
      <w:divBdr>
        <w:top w:val="none" w:sz="0" w:space="0" w:color="auto"/>
        <w:left w:val="none" w:sz="0" w:space="0" w:color="auto"/>
        <w:bottom w:val="none" w:sz="0" w:space="0" w:color="auto"/>
        <w:right w:val="none" w:sz="0" w:space="0" w:color="auto"/>
      </w:divBdr>
    </w:div>
    <w:div w:id="304044269">
      <w:bodyDiv w:val="1"/>
      <w:marLeft w:val="0"/>
      <w:marRight w:val="0"/>
      <w:marTop w:val="0"/>
      <w:marBottom w:val="0"/>
      <w:divBdr>
        <w:top w:val="none" w:sz="0" w:space="0" w:color="auto"/>
        <w:left w:val="none" w:sz="0" w:space="0" w:color="auto"/>
        <w:bottom w:val="none" w:sz="0" w:space="0" w:color="auto"/>
        <w:right w:val="none" w:sz="0" w:space="0" w:color="auto"/>
      </w:divBdr>
    </w:div>
    <w:div w:id="348528442">
      <w:bodyDiv w:val="1"/>
      <w:marLeft w:val="0"/>
      <w:marRight w:val="0"/>
      <w:marTop w:val="0"/>
      <w:marBottom w:val="0"/>
      <w:divBdr>
        <w:top w:val="none" w:sz="0" w:space="0" w:color="auto"/>
        <w:left w:val="none" w:sz="0" w:space="0" w:color="auto"/>
        <w:bottom w:val="none" w:sz="0" w:space="0" w:color="auto"/>
        <w:right w:val="none" w:sz="0" w:space="0" w:color="auto"/>
      </w:divBdr>
    </w:div>
    <w:div w:id="350034655">
      <w:bodyDiv w:val="1"/>
      <w:marLeft w:val="0"/>
      <w:marRight w:val="0"/>
      <w:marTop w:val="0"/>
      <w:marBottom w:val="0"/>
      <w:divBdr>
        <w:top w:val="none" w:sz="0" w:space="0" w:color="auto"/>
        <w:left w:val="none" w:sz="0" w:space="0" w:color="auto"/>
        <w:bottom w:val="none" w:sz="0" w:space="0" w:color="auto"/>
        <w:right w:val="none" w:sz="0" w:space="0" w:color="auto"/>
      </w:divBdr>
    </w:div>
    <w:div w:id="367296031">
      <w:bodyDiv w:val="1"/>
      <w:marLeft w:val="0"/>
      <w:marRight w:val="0"/>
      <w:marTop w:val="0"/>
      <w:marBottom w:val="0"/>
      <w:divBdr>
        <w:top w:val="none" w:sz="0" w:space="0" w:color="auto"/>
        <w:left w:val="none" w:sz="0" w:space="0" w:color="auto"/>
        <w:bottom w:val="none" w:sz="0" w:space="0" w:color="auto"/>
        <w:right w:val="none" w:sz="0" w:space="0" w:color="auto"/>
      </w:divBdr>
    </w:div>
    <w:div w:id="373382727">
      <w:bodyDiv w:val="1"/>
      <w:marLeft w:val="0"/>
      <w:marRight w:val="0"/>
      <w:marTop w:val="0"/>
      <w:marBottom w:val="0"/>
      <w:divBdr>
        <w:top w:val="none" w:sz="0" w:space="0" w:color="auto"/>
        <w:left w:val="none" w:sz="0" w:space="0" w:color="auto"/>
        <w:bottom w:val="none" w:sz="0" w:space="0" w:color="auto"/>
        <w:right w:val="none" w:sz="0" w:space="0" w:color="auto"/>
      </w:divBdr>
    </w:div>
    <w:div w:id="378864689">
      <w:bodyDiv w:val="1"/>
      <w:marLeft w:val="0"/>
      <w:marRight w:val="0"/>
      <w:marTop w:val="0"/>
      <w:marBottom w:val="0"/>
      <w:divBdr>
        <w:top w:val="none" w:sz="0" w:space="0" w:color="auto"/>
        <w:left w:val="none" w:sz="0" w:space="0" w:color="auto"/>
        <w:bottom w:val="none" w:sz="0" w:space="0" w:color="auto"/>
        <w:right w:val="none" w:sz="0" w:space="0" w:color="auto"/>
      </w:divBdr>
    </w:div>
    <w:div w:id="381058557">
      <w:bodyDiv w:val="1"/>
      <w:marLeft w:val="0"/>
      <w:marRight w:val="0"/>
      <w:marTop w:val="0"/>
      <w:marBottom w:val="0"/>
      <w:divBdr>
        <w:top w:val="none" w:sz="0" w:space="0" w:color="auto"/>
        <w:left w:val="none" w:sz="0" w:space="0" w:color="auto"/>
        <w:bottom w:val="none" w:sz="0" w:space="0" w:color="auto"/>
        <w:right w:val="none" w:sz="0" w:space="0" w:color="auto"/>
      </w:divBdr>
    </w:div>
    <w:div w:id="381758232">
      <w:bodyDiv w:val="1"/>
      <w:marLeft w:val="0"/>
      <w:marRight w:val="0"/>
      <w:marTop w:val="0"/>
      <w:marBottom w:val="0"/>
      <w:divBdr>
        <w:top w:val="none" w:sz="0" w:space="0" w:color="auto"/>
        <w:left w:val="none" w:sz="0" w:space="0" w:color="auto"/>
        <w:bottom w:val="none" w:sz="0" w:space="0" w:color="auto"/>
        <w:right w:val="none" w:sz="0" w:space="0" w:color="auto"/>
      </w:divBdr>
    </w:div>
    <w:div w:id="383456544">
      <w:bodyDiv w:val="1"/>
      <w:marLeft w:val="0"/>
      <w:marRight w:val="0"/>
      <w:marTop w:val="0"/>
      <w:marBottom w:val="0"/>
      <w:divBdr>
        <w:top w:val="none" w:sz="0" w:space="0" w:color="auto"/>
        <w:left w:val="none" w:sz="0" w:space="0" w:color="auto"/>
        <w:bottom w:val="none" w:sz="0" w:space="0" w:color="auto"/>
        <w:right w:val="none" w:sz="0" w:space="0" w:color="auto"/>
      </w:divBdr>
    </w:div>
    <w:div w:id="386533171">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3431328">
      <w:bodyDiv w:val="1"/>
      <w:marLeft w:val="0"/>
      <w:marRight w:val="0"/>
      <w:marTop w:val="0"/>
      <w:marBottom w:val="0"/>
      <w:divBdr>
        <w:top w:val="none" w:sz="0" w:space="0" w:color="auto"/>
        <w:left w:val="none" w:sz="0" w:space="0" w:color="auto"/>
        <w:bottom w:val="none" w:sz="0" w:space="0" w:color="auto"/>
        <w:right w:val="none" w:sz="0" w:space="0" w:color="auto"/>
      </w:divBdr>
    </w:div>
    <w:div w:id="395445082">
      <w:bodyDiv w:val="1"/>
      <w:marLeft w:val="0"/>
      <w:marRight w:val="0"/>
      <w:marTop w:val="0"/>
      <w:marBottom w:val="0"/>
      <w:divBdr>
        <w:top w:val="none" w:sz="0" w:space="0" w:color="auto"/>
        <w:left w:val="none" w:sz="0" w:space="0" w:color="auto"/>
        <w:bottom w:val="none" w:sz="0" w:space="0" w:color="auto"/>
        <w:right w:val="none" w:sz="0" w:space="0" w:color="auto"/>
      </w:divBdr>
    </w:div>
    <w:div w:id="404113767">
      <w:bodyDiv w:val="1"/>
      <w:marLeft w:val="0"/>
      <w:marRight w:val="0"/>
      <w:marTop w:val="0"/>
      <w:marBottom w:val="0"/>
      <w:divBdr>
        <w:top w:val="none" w:sz="0" w:space="0" w:color="auto"/>
        <w:left w:val="none" w:sz="0" w:space="0" w:color="auto"/>
        <w:bottom w:val="none" w:sz="0" w:space="0" w:color="auto"/>
        <w:right w:val="none" w:sz="0" w:space="0" w:color="auto"/>
      </w:divBdr>
    </w:div>
    <w:div w:id="424887406">
      <w:bodyDiv w:val="1"/>
      <w:marLeft w:val="0"/>
      <w:marRight w:val="0"/>
      <w:marTop w:val="0"/>
      <w:marBottom w:val="0"/>
      <w:divBdr>
        <w:top w:val="none" w:sz="0" w:space="0" w:color="auto"/>
        <w:left w:val="none" w:sz="0" w:space="0" w:color="auto"/>
        <w:bottom w:val="none" w:sz="0" w:space="0" w:color="auto"/>
        <w:right w:val="none" w:sz="0" w:space="0" w:color="auto"/>
      </w:divBdr>
    </w:div>
    <w:div w:id="427433639">
      <w:bodyDiv w:val="1"/>
      <w:marLeft w:val="0"/>
      <w:marRight w:val="0"/>
      <w:marTop w:val="0"/>
      <w:marBottom w:val="0"/>
      <w:divBdr>
        <w:top w:val="none" w:sz="0" w:space="0" w:color="auto"/>
        <w:left w:val="none" w:sz="0" w:space="0" w:color="auto"/>
        <w:bottom w:val="none" w:sz="0" w:space="0" w:color="auto"/>
        <w:right w:val="none" w:sz="0" w:space="0" w:color="auto"/>
      </w:divBdr>
    </w:div>
    <w:div w:id="435710541">
      <w:bodyDiv w:val="1"/>
      <w:marLeft w:val="0"/>
      <w:marRight w:val="0"/>
      <w:marTop w:val="0"/>
      <w:marBottom w:val="0"/>
      <w:divBdr>
        <w:top w:val="none" w:sz="0" w:space="0" w:color="auto"/>
        <w:left w:val="none" w:sz="0" w:space="0" w:color="auto"/>
        <w:bottom w:val="none" w:sz="0" w:space="0" w:color="auto"/>
        <w:right w:val="none" w:sz="0" w:space="0" w:color="auto"/>
      </w:divBdr>
    </w:div>
    <w:div w:id="447051090">
      <w:bodyDiv w:val="1"/>
      <w:marLeft w:val="0"/>
      <w:marRight w:val="0"/>
      <w:marTop w:val="0"/>
      <w:marBottom w:val="0"/>
      <w:divBdr>
        <w:top w:val="none" w:sz="0" w:space="0" w:color="auto"/>
        <w:left w:val="none" w:sz="0" w:space="0" w:color="auto"/>
        <w:bottom w:val="none" w:sz="0" w:space="0" w:color="auto"/>
        <w:right w:val="none" w:sz="0" w:space="0" w:color="auto"/>
      </w:divBdr>
    </w:div>
    <w:div w:id="456418105">
      <w:bodyDiv w:val="1"/>
      <w:marLeft w:val="0"/>
      <w:marRight w:val="0"/>
      <w:marTop w:val="0"/>
      <w:marBottom w:val="0"/>
      <w:divBdr>
        <w:top w:val="none" w:sz="0" w:space="0" w:color="auto"/>
        <w:left w:val="none" w:sz="0" w:space="0" w:color="auto"/>
        <w:bottom w:val="none" w:sz="0" w:space="0" w:color="auto"/>
        <w:right w:val="none" w:sz="0" w:space="0" w:color="auto"/>
      </w:divBdr>
    </w:div>
    <w:div w:id="478113825">
      <w:bodyDiv w:val="1"/>
      <w:marLeft w:val="0"/>
      <w:marRight w:val="0"/>
      <w:marTop w:val="0"/>
      <w:marBottom w:val="0"/>
      <w:divBdr>
        <w:top w:val="none" w:sz="0" w:space="0" w:color="auto"/>
        <w:left w:val="none" w:sz="0" w:space="0" w:color="auto"/>
        <w:bottom w:val="none" w:sz="0" w:space="0" w:color="auto"/>
        <w:right w:val="none" w:sz="0" w:space="0" w:color="auto"/>
      </w:divBdr>
    </w:div>
    <w:div w:id="478574661">
      <w:bodyDiv w:val="1"/>
      <w:marLeft w:val="0"/>
      <w:marRight w:val="0"/>
      <w:marTop w:val="0"/>
      <w:marBottom w:val="0"/>
      <w:divBdr>
        <w:top w:val="none" w:sz="0" w:space="0" w:color="auto"/>
        <w:left w:val="none" w:sz="0" w:space="0" w:color="auto"/>
        <w:bottom w:val="none" w:sz="0" w:space="0" w:color="auto"/>
        <w:right w:val="none" w:sz="0" w:space="0" w:color="auto"/>
      </w:divBdr>
    </w:div>
    <w:div w:id="489834322">
      <w:bodyDiv w:val="1"/>
      <w:marLeft w:val="0"/>
      <w:marRight w:val="0"/>
      <w:marTop w:val="0"/>
      <w:marBottom w:val="0"/>
      <w:divBdr>
        <w:top w:val="none" w:sz="0" w:space="0" w:color="auto"/>
        <w:left w:val="none" w:sz="0" w:space="0" w:color="auto"/>
        <w:bottom w:val="none" w:sz="0" w:space="0" w:color="auto"/>
        <w:right w:val="none" w:sz="0" w:space="0" w:color="auto"/>
      </w:divBdr>
    </w:div>
    <w:div w:id="491868343">
      <w:bodyDiv w:val="1"/>
      <w:marLeft w:val="0"/>
      <w:marRight w:val="0"/>
      <w:marTop w:val="0"/>
      <w:marBottom w:val="0"/>
      <w:divBdr>
        <w:top w:val="none" w:sz="0" w:space="0" w:color="auto"/>
        <w:left w:val="none" w:sz="0" w:space="0" w:color="auto"/>
        <w:bottom w:val="none" w:sz="0" w:space="0" w:color="auto"/>
        <w:right w:val="none" w:sz="0" w:space="0" w:color="auto"/>
      </w:divBdr>
    </w:div>
    <w:div w:id="493112854">
      <w:bodyDiv w:val="1"/>
      <w:marLeft w:val="0"/>
      <w:marRight w:val="0"/>
      <w:marTop w:val="0"/>
      <w:marBottom w:val="0"/>
      <w:divBdr>
        <w:top w:val="none" w:sz="0" w:space="0" w:color="auto"/>
        <w:left w:val="none" w:sz="0" w:space="0" w:color="auto"/>
        <w:bottom w:val="none" w:sz="0" w:space="0" w:color="auto"/>
        <w:right w:val="none" w:sz="0" w:space="0" w:color="auto"/>
      </w:divBdr>
    </w:div>
    <w:div w:id="496118394">
      <w:bodyDiv w:val="1"/>
      <w:marLeft w:val="0"/>
      <w:marRight w:val="0"/>
      <w:marTop w:val="0"/>
      <w:marBottom w:val="0"/>
      <w:divBdr>
        <w:top w:val="none" w:sz="0" w:space="0" w:color="auto"/>
        <w:left w:val="none" w:sz="0" w:space="0" w:color="auto"/>
        <w:bottom w:val="none" w:sz="0" w:space="0" w:color="auto"/>
        <w:right w:val="none" w:sz="0" w:space="0" w:color="auto"/>
      </w:divBdr>
    </w:div>
    <w:div w:id="501898131">
      <w:bodyDiv w:val="1"/>
      <w:marLeft w:val="0"/>
      <w:marRight w:val="0"/>
      <w:marTop w:val="0"/>
      <w:marBottom w:val="0"/>
      <w:divBdr>
        <w:top w:val="none" w:sz="0" w:space="0" w:color="auto"/>
        <w:left w:val="none" w:sz="0" w:space="0" w:color="auto"/>
        <w:bottom w:val="none" w:sz="0" w:space="0" w:color="auto"/>
        <w:right w:val="none" w:sz="0" w:space="0" w:color="auto"/>
      </w:divBdr>
    </w:div>
    <w:div w:id="509873315">
      <w:bodyDiv w:val="1"/>
      <w:marLeft w:val="0"/>
      <w:marRight w:val="0"/>
      <w:marTop w:val="0"/>
      <w:marBottom w:val="0"/>
      <w:divBdr>
        <w:top w:val="none" w:sz="0" w:space="0" w:color="auto"/>
        <w:left w:val="none" w:sz="0" w:space="0" w:color="auto"/>
        <w:bottom w:val="none" w:sz="0" w:space="0" w:color="auto"/>
        <w:right w:val="none" w:sz="0" w:space="0" w:color="auto"/>
      </w:divBdr>
    </w:div>
    <w:div w:id="517039921">
      <w:bodyDiv w:val="1"/>
      <w:marLeft w:val="0"/>
      <w:marRight w:val="0"/>
      <w:marTop w:val="0"/>
      <w:marBottom w:val="0"/>
      <w:divBdr>
        <w:top w:val="none" w:sz="0" w:space="0" w:color="auto"/>
        <w:left w:val="none" w:sz="0" w:space="0" w:color="auto"/>
        <w:bottom w:val="none" w:sz="0" w:space="0" w:color="auto"/>
        <w:right w:val="none" w:sz="0" w:space="0" w:color="auto"/>
      </w:divBdr>
    </w:div>
    <w:div w:id="517087185">
      <w:bodyDiv w:val="1"/>
      <w:marLeft w:val="0"/>
      <w:marRight w:val="0"/>
      <w:marTop w:val="0"/>
      <w:marBottom w:val="0"/>
      <w:divBdr>
        <w:top w:val="none" w:sz="0" w:space="0" w:color="auto"/>
        <w:left w:val="none" w:sz="0" w:space="0" w:color="auto"/>
        <w:bottom w:val="none" w:sz="0" w:space="0" w:color="auto"/>
        <w:right w:val="none" w:sz="0" w:space="0" w:color="auto"/>
      </w:divBdr>
    </w:div>
    <w:div w:id="517543109">
      <w:bodyDiv w:val="1"/>
      <w:marLeft w:val="0"/>
      <w:marRight w:val="0"/>
      <w:marTop w:val="0"/>
      <w:marBottom w:val="0"/>
      <w:divBdr>
        <w:top w:val="none" w:sz="0" w:space="0" w:color="auto"/>
        <w:left w:val="none" w:sz="0" w:space="0" w:color="auto"/>
        <w:bottom w:val="none" w:sz="0" w:space="0" w:color="auto"/>
        <w:right w:val="none" w:sz="0" w:space="0" w:color="auto"/>
      </w:divBdr>
    </w:div>
    <w:div w:id="524251163">
      <w:bodyDiv w:val="1"/>
      <w:marLeft w:val="0"/>
      <w:marRight w:val="0"/>
      <w:marTop w:val="0"/>
      <w:marBottom w:val="0"/>
      <w:divBdr>
        <w:top w:val="none" w:sz="0" w:space="0" w:color="auto"/>
        <w:left w:val="none" w:sz="0" w:space="0" w:color="auto"/>
        <w:bottom w:val="none" w:sz="0" w:space="0" w:color="auto"/>
        <w:right w:val="none" w:sz="0" w:space="0" w:color="auto"/>
      </w:divBdr>
    </w:div>
    <w:div w:id="527137493">
      <w:bodyDiv w:val="1"/>
      <w:marLeft w:val="0"/>
      <w:marRight w:val="0"/>
      <w:marTop w:val="0"/>
      <w:marBottom w:val="0"/>
      <w:divBdr>
        <w:top w:val="none" w:sz="0" w:space="0" w:color="auto"/>
        <w:left w:val="none" w:sz="0" w:space="0" w:color="auto"/>
        <w:bottom w:val="none" w:sz="0" w:space="0" w:color="auto"/>
        <w:right w:val="none" w:sz="0" w:space="0" w:color="auto"/>
      </w:divBdr>
    </w:div>
    <w:div w:id="534654797">
      <w:bodyDiv w:val="1"/>
      <w:marLeft w:val="0"/>
      <w:marRight w:val="0"/>
      <w:marTop w:val="0"/>
      <w:marBottom w:val="0"/>
      <w:divBdr>
        <w:top w:val="none" w:sz="0" w:space="0" w:color="auto"/>
        <w:left w:val="none" w:sz="0" w:space="0" w:color="auto"/>
        <w:bottom w:val="none" w:sz="0" w:space="0" w:color="auto"/>
        <w:right w:val="none" w:sz="0" w:space="0" w:color="auto"/>
      </w:divBdr>
    </w:div>
    <w:div w:id="540943495">
      <w:bodyDiv w:val="1"/>
      <w:marLeft w:val="0"/>
      <w:marRight w:val="0"/>
      <w:marTop w:val="0"/>
      <w:marBottom w:val="0"/>
      <w:divBdr>
        <w:top w:val="none" w:sz="0" w:space="0" w:color="auto"/>
        <w:left w:val="none" w:sz="0" w:space="0" w:color="auto"/>
        <w:bottom w:val="none" w:sz="0" w:space="0" w:color="auto"/>
        <w:right w:val="none" w:sz="0" w:space="0" w:color="auto"/>
      </w:divBdr>
    </w:div>
    <w:div w:id="542595313">
      <w:bodyDiv w:val="1"/>
      <w:marLeft w:val="0"/>
      <w:marRight w:val="0"/>
      <w:marTop w:val="0"/>
      <w:marBottom w:val="0"/>
      <w:divBdr>
        <w:top w:val="none" w:sz="0" w:space="0" w:color="auto"/>
        <w:left w:val="none" w:sz="0" w:space="0" w:color="auto"/>
        <w:bottom w:val="none" w:sz="0" w:space="0" w:color="auto"/>
        <w:right w:val="none" w:sz="0" w:space="0" w:color="auto"/>
      </w:divBdr>
    </w:div>
    <w:div w:id="546576389">
      <w:bodyDiv w:val="1"/>
      <w:marLeft w:val="0"/>
      <w:marRight w:val="0"/>
      <w:marTop w:val="0"/>
      <w:marBottom w:val="0"/>
      <w:divBdr>
        <w:top w:val="none" w:sz="0" w:space="0" w:color="auto"/>
        <w:left w:val="none" w:sz="0" w:space="0" w:color="auto"/>
        <w:bottom w:val="none" w:sz="0" w:space="0" w:color="auto"/>
        <w:right w:val="none" w:sz="0" w:space="0" w:color="auto"/>
      </w:divBdr>
    </w:div>
    <w:div w:id="549076102">
      <w:bodyDiv w:val="1"/>
      <w:marLeft w:val="0"/>
      <w:marRight w:val="0"/>
      <w:marTop w:val="0"/>
      <w:marBottom w:val="0"/>
      <w:divBdr>
        <w:top w:val="none" w:sz="0" w:space="0" w:color="auto"/>
        <w:left w:val="none" w:sz="0" w:space="0" w:color="auto"/>
        <w:bottom w:val="none" w:sz="0" w:space="0" w:color="auto"/>
        <w:right w:val="none" w:sz="0" w:space="0" w:color="auto"/>
      </w:divBdr>
    </w:div>
    <w:div w:id="551306619">
      <w:bodyDiv w:val="1"/>
      <w:marLeft w:val="0"/>
      <w:marRight w:val="0"/>
      <w:marTop w:val="0"/>
      <w:marBottom w:val="0"/>
      <w:divBdr>
        <w:top w:val="none" w:sz="0" w:space="0" w:color="auto"/>
        <w:left w:val="none" w:sz="0" w:space="0" w:color="auto"/>
        <w:bottom w:val="none" w:sz="0" w:space="0" w:color="auto"/>
        <w:right w:val="none" w:sz="0" w:space="0" w:color="auto"/>
      </w:divBdr>
    </w:div>
    <w:div w:id="555551543">
      <w:bodyDiv w:val="1"/>
      <w:marLeft w:val="0"/>
      <w:marRight w:val="0"/>
      <w:marTop w:val="0"/>
      <w:marBottom w:val="0"/>
      <w:divBdr>
        <w:top w:val="none" w:sz="0" w:space="0" w:color="auto"/>
        <w:left w:val="none" w:sz="0" w:space="0" w:color="auto"/>
        <w:bottom w:val="none" w:sz="0" w:space="0" w:color="auto"/>
        <w:right w:val="none" w:sz="0" w:space="0" w:color="auto"/>
      </w:divBdr>
    </w:div>
    <w:div w:id="556553726">
      <w:bodyDiv w:val="1"/>
      <w:marLeft w:val="0"/>
      <w:marRight w:val="0"/>
      <w:marTop w:val="0"/>
      <w:marBottom w:val="0"/>
      <w:divBdr>
        <w:top w:val="none" w:sz="0" w:space="0" w:color="auto"/>
        <w:left w:val="none" w:sz="0" w:space="0" w:color="auto"/>
        <w:bottom w:val="none" w:sz="0" w:space="0" w:color="auto"/>
        <w:right w:val="none" w:sz="0" w:space="0" w:color="auto"/>
      </w:divBdr>
    </w:div>
    <w:div w:id="565144951">
      <w:bodyDiv w:val="1"/>
      <w:marLeft w:val="0"/>
      <w:marRight w:val="0"/>
      <w:marTop w:val="0"/>
      <w:marBottom w:val="0"/>
      <w:divBdr>
        <w:top w:val="none" w:sz="0" w:space="0" w:color="auto"/>
        <w:left w:val="none" w:sz="0" w:space="0" w:color="auto"/>
        <w:bottom w:val="none" w:sz="0" w:space="0" w:color="auto"/>
        <w:right w:val="none" w:sz="0" w:space="0" w:color="auto"/>
      </w:divBdr>
    </w:div>
    <w:div w:id="596062536">
      <w:bodyDiv w:val="1"/>
      <w:marLeft w:val="0"/>
      <w:marRight w:val="0"/>
      <w:marTop w:val="0"/>
      <w:marBottom w:val="0"/>
      <w:divBdr>
        <w:top w:val="none" w:sz="0" w:space="0" w:color="auto"/>
        <w:left w:val="none" w:sz="0" w:space="0" w:color="auto"/>
        <w:bottom w:val="none" w:sz="0" w:space="0" w:color="auto"/>
        <w:right w:val="none" w:sz="0" w:space="0" w:color="auto"/>
      </w:divBdr>
    </w:div>
    <w:div w:id="597102235">
      <w:bodyDiv w:val="1"/>
      <w:marLeft w:val="0"/>
      <w:marRight w:val="0"/>
      <w:marTop w:val="0"/>
      <w:marBottom w:val="0"/>
      <w:divBdr>
        <w:top w:val="none" w:sz="0" w:space="0" w:color="auto"/>
        <w:left w:val="none" w:sz="0" w:space="0" w:color="auto"/>
        <w:bottom w:val="none" w:sz="0" w:space="0" w:color="auto"/>
        <w:right w:val="none" w:sz="0" w:space="0" w:color="auto"/>
      </w:divBdr>
    </w:div>
    <w:div w:id="599261578">
      <w:bodyDiv w:val="1"/>
      <w:marLeft w:val="0"/>
      <w:marRight w:val="0"/>
      <w:marTop w:val="0"/>
      <w:marBottom w:val="0"/>
      <w:divBdr>
        <w:top w:val="none" w:sz="0" w:space="0" w:color="auto"/>
        <w:left w:val="none" w:sz="0" w:space="0" w:color="auto"/>
        <w:bottom w:val="none" w:sz="0" w:space="0" w:color="auto"/>
        <w:right w:val="none" w:sz="0" w:space="0" w:color="auto"/>
      </w:divBdr>
    </w:div>
    <w:div w:id="623077798">
      <w:bodyDiv w:val="1"/>
      <w:marLeft w:val="0"/>
      <w:marRight w:val="0"/>
      <w:marTop w:val="0"/>
      <w:marBottom w:val="0"/>
      <w:divBdr>
        <w:top w:val="none" w:sz="0" w:space="0" w:color="auto"/>
        <w:left w:val="none" w:sz="0" w:space="0" w:color="auto"/>
        <w:bottom w:val="none" w:sz="0" w:space="0" w:color="auto"/>
        <w:right w:val="none" w:sz="0" w:space="0" w:color="auto"/>
      </w:divBdr>
    </w:div>
    <w:div w:id="633683182">
      <w:bodyDiv w:val="1"/>
      <w:marLeft w:val="0"/>
      <w:marRight w:val="0"/>
      <w:marTop w:val="0"/>
      <w:marBottom w:val="0"/>
      <w:divBdr>
        <w:top w:val="none" w:sz="0" w:space="0" w:color="auto"/>
        <w:left w:val="none" w:sz="0" w:space="0" w:color="auto"/>
        <w:bottom w:val="none" w:sz="0" w:space="0" w:color="auto"/>
        <w:right w:val="none" w:sz="0" w:space="0" w:color="auto"/>
      </w:divBdr>
    </w:div>
    <w:div w:id="634605946">
      <w:bodyDiv w:val="1"/>
      <w:marLeft w:val="0"/>
      <w:marRight w:val="0"/>
      <w:marTop w:val="0"/>
      <w:marBottom w:val="0"/>
      <w:divBdr>
        <w:top w:val="none" w:sz="0" w:space="0" w:color="auto"/>
        <w:left w:val="none" w:sz="0" w:space="0" w:color="auto"/>
        <w:bottom w:val="none" w:sz="0" w:space="0" w:color="auto"/>
        <w:right w:val="none" w:sz="0" w:space="0" w:color="auto"/>
      </w:divBdr>
    </w:div>
    <w:div w:id="652299434">
      <w:bodyDiv w:val="1"/>
      <w:marLeft w:val="0"/>
      <w:marRight w:val="0"/>
      <w:marTop w:val="0"/>
      <w:marBottom w:val="0"/>
      <w:divBdr>
        <w:top w:val="none" w:sz="0" w:space="0" w:color="auto"/>
        <w:left w:val="none" w:sz="0" w:space="0" w:color="auto"/>
        <w:bottom w:val="none" w:sz="0" w:space="0" w:color="auto"/>
        <w:right w:val="none" w:sz="0" w:space="0" w:color="auto"/>
      </w:divBdr>
    </w:div>
    <w:div w:id="653946494">
      <w:bodyDiv w:val="1"/>
      <w:marLeft w:val="0"/>
      <w:marRight w:val="0"/>
      <w:marTop w:val="0"/>
      <w:marBottom w:val="0"/>
      <w:divBdr>
        <w:top w:val="none" w:sz="0" w:space="0" w:color="auto"/>
        <w:left w:val="none" w:sz="0" w:space="0" w:color="auto"/>
        <w:bottom w:val="none" w:sz="0" w:space="0" w:color="auto"/>
        <w:right w:val="none" w:sz="0" w:space="0" w:color="auto"/>
      </w:divBdr>
    </w:div>
    <w:div w:id="656422667">
      <w:bodyDiv w:val="1"/>
      <w:marLeft w:val="0"/>
      <w:marRight w:val="0"/>
      <w:marTop w:val="0"/>
      <w:marBottom w:val="0"/>
      <w:divBdr>
        <w:top w:val="none" w:sz="0" w:space="0" w:color="auto"/>
        <w:left w:val="none" w:sz="0" w:space="0" w:color="auto"/>
        <w:bottom w:val="none" w:sz="0" w:space="0" w:color="auto"/>
        <w:right w:val="none" w:sz="0" w:space="0" w:color="auto"/>
      </w:divBdr>
    </w:div>
    <w:div w:id="665980299">
      <w:bodyDiv w:val="1"/>
      <w:marLeft w:val="0"/>
      <w:marRight w:val="0"/>
      <w:marTop w:val="0"/>
      <w:marBottom w:val="0"/>
      <w:divBdr>
        <w:top w:val="none" w:sz="0" w:space="0" w:color="auto"/>
        <w:left w:val="none" w:sz="0" w:space="0" w:color="auto"/>
        <w:bottom w:val="none" w:sz="0" w:space="0" w:color="auto"/>
        <w:right w:val="none" w:sz="0" w:space="0" w:color="auto"/>
      </w:divBdr>
    </w:div>
    <w:div w:id="668409702">
      <w:bodyDiv w:val="1"/>
      <w:marLeft w:val="0"/>
      <w:marRight w:val="0"/>
      <w:marTop w:val="0"/>
      <w:marBottom w:val="0"/>
      <w:divBdr>
        <w:top w:val="none" w:sz="0" w:space="0" w:color="auto"/>
        <w:left w:val="none" w:sz="0" w:space="0" w:color="auto"/>
        <w:bottom w:val="none" w:sz="0" w:space="0" w:color="auto"/>
        <w:right w:val="none" w:sz="0" w:space="0" w:color="auto"/>
      </w:divBdr>
    </w:div>
    <w:div w:id="672686646">
      <w:bodyDiv w:val="1"/>
      <w:marLeft w:val="0"/>
      <w:marRight w:val="0"/>
      <w:marTop w:val="0"/>
      <w:marBottom w:val="0"/>
      <w:divBdr>
        <w:top w:val="none" w:sz="0" w:space="0" w:color="auto"/>
        <w:left w:val="none" w:sz="0" w:space="0" w:color="auto"/>
        <w:bottom w:val="none" w:sz="0" w:space="0" w:color="auto"/>
        <w:right w:val="none" w:sz="0" w:space="0" w:color="auto"/>
      </w:divBdr>
    </w:div>
    <w:div w:id="674502212">
      <w:bodyDiv w:val="1"/>
      <w:marLeft w:val="0"/>
      <w:marRight w:val="0"/>
      <w:marTop w:val="0"/>
      <w:marBottom w:val="0"/>
      <w:divBdr>
        <w:top w:val="none" w:sz="0" w:space="0" w:color="auto"/>
        <w:left w:val="none" w:sz="0" w:space="0" w:color="auto"/>
        <w:bottom w:val="none" w:sz="0" w:space="0" w:color="auto"/>
        <w:right w:val="none" w:sz="0" w:space="0" w:color="auto"/>
      </w:divBdr>
    </w:div>
    <w:div w:id="676156944">
      <w:bodyDiv w:val="1"/>
      <w:marLeft w:val="0"/>
      <w:marRight w:val="0"/>
      <w:marTop w:val="0"/>
      <w:marBottom w:val="0"/>
      <w:divBdr>
        <w:top w:val="none" w:sz="0" w:space="0" w:color="auto"/>
        <w:left w:val="none" w:sz="0" w:space="0" w:color="auto"/>
        <w:bottom w:val="none" w:sz="0" w:space="0" w:color="auto"/>
        <w:right w:val="none" w:sz="0" w:space="0" w:color="auto"/>
      </w:divBdr>
    </w:div>
    <w:div w:id="684675821">
      <w:bodyDiv w:val="1"/>
      <w:marLeft w:val="0"/>
      <w:marRight w:val="0"/>
      <w:marTop w:val="0"/>
      <w:marBottom w:val="0"/>
      <w:divBdr>
        <w:top w:val="none" w:sz="0" w:space="0" w:color="auto"/>
        <w:left w:val="none" w:sz="0" w:space="0" w:color="auto"/>
        <w:bottom w:val="none" w:sz="0" w:space="0" w:color="auto"/>
        <w:right w:val="none" w:sz="0" w:space="0" w:color="auto"/>
      </w:divBdr>
    </w:div>
    <w:div w:id="685257292">
      <w:bodyDiv w:val="1"/>
      <w:marLeft w:val="0"/>
      <w:marRight w:val="0"/>
      <w:marTop w:val="0"/>
      <w:marBottom w:val="0"/>
      <w:divBdr>
        <w:top w:val="none" w:sz="0" w:space="0" w:color="auto"/>
        <w:left w:val="none" w:sz="0" w:space="0" w:color="auto"/>
        <w:bottom w:val="none" w:sz="0" w:space="0" w:color="auto"/>
        <w:right w:val="none" w:sz="0" w:space="0" w:color="auto"/>
      </w:divBdr>
    </w:div>
    <w:div w:id="692731156">
      <w:bodyDiv w:val="1"/>
      <w:marLeft w:val="0"/>
      <w:marRight w:val="0"/>
      <w:marTop w:val="0"/>
      <w:marBottom w:val="0"/>
      <w:divBdr>
        <w:top w:val="none" w:sz="0" w:space="0" w:color="auto"/>
        <w:left w:val="none" w:sz="0" w:space="0" w:color="auto"/>
        <w:bottom w:val="none" w:sz="0" w:space="0" w:color="auto"/>
        <w:right w:val="none" w:sz="0" w:space="0" w:color="auto"/>
      </w:divBdr>
    </w:div>
    <w:div w:id="706951355">
      <w:bodyDiv w:val="1"/>
      <w:marLeft w:val="0"/>
      <w:marRight w:val="0"/>
      <w:marTop w:val="0"/>
      <w:marBottom w:val="0"/>
      <w:divBdr>
        <w:top w:val="none" w:sz="0" w:space="0" w:color="auto"/>
        <w:left w:val="none" w:sz="0" w:space="0" w:color="auto"/>
        <w:bottom w:val="none" w:sz="0" w:space="0" w:color="auto"/>
        <w:right w:val="none" w:sz="0" w:space="0" w:color="auto"/>
      </w:divBdr>
    </w:div>
    <w:div w:id="708068375">
      <w:bodyDiv w:val="1"/>
      <w:marLeft w:val="0"/>
      <w:marRight w:val="0"/>
      <w:marTop w:val="0"/>
      <w:marBottom w:val="0"/>
      <w:divBdr>
        <w:top w:val="none" w:sz="0" w:space="0" w:color="auto"/>
        <w:left w:val="none" w:sz="0" w:space="0" w:color="auto"/>
        <w:bottom w:val="none" w:sz="0" w:space="0" w:color="auto"/>
        <w:right w:val="none" w:sz="0" w:space="0" w:color="auto"/>
      </w:divBdr>
    </w:div>
    <w:div w:id="708183666">
      <w:bodyDiv w:val="1"/>
      <w:marLeft w:val="0"/>
      <w:marRight w:val="0"/>
      <w:marTop w:val="0"/>
      <w:marBottom w:val="0"/>
      <w:divBdr>
        <w:top w:val="none" w:sz="0" w:space="0" w:color="auto"/>
        <w:left w:val="none" w:sz="0" w:space="0" w:color="auto"/>
        <w:bottom w:val="none" w:sz="0" w:space="0" w:color="auto"/>
        <w:right w:val="none" w:sz="0" w:space="0" w:color="auto"/>
      </w:divBdr>
    </w:div>
    <w:div w:id="708381992">
      <w:bodyDiv w:val="1"/>
      <w:marLeft w:val="0"/>
      <w:marRight w:val="0"/>
      <w:marTop w:val="0"/>
      <w:marBottom w:val="0"/>
      <w:divBdr>
        <w:top w:val="none" w:sz="0" w:space="0" w:color="auto"/>
        <w:left w:val="none" w:sz="0" w:space="0" w:color="auto"/>
        <w:bottom w:val="none" w:sz="0" w:space="0" w:color="auto"/>
        <w:right w:val="none" w:sz="0" w:space="0" w:color="auto"/>
      </w:divBdr>
    </w:div>
    <w:div w:id="729110732">
      <w:bodyDiv w:val="1"/>
      <w:marLeft w:val="0"/>
      <w:marRight w:val="0"/>
      <w:marTop w:val="0"/>
      <w:marBottom w:val="0"/>
      <w:divBdr>
        <w:top w:val="none" w:sz="0" w:space="0" w:color="auto"/>
        <w:left w:val="none" w:sz="0" w:space="0" w:color="auto"/>
        <w:bottom w:val="none" w:sz="0" w:space="0" w:color="auto"/>
        <w:right w:val="none" w:sz="0" w:space="0" w:color="auto"/>
      </w:divBdr>
    </w:div>
    <w:div w:id="735982128">
      <w:bodyDiv w:val="1"/>
      <w:marLeft w:val="0"/>
      <w:marRight w:val="0"/>
      <w:marTop w:val="0"/>
      <w:marBottom w:val="0"/>
      <w:divBdr>
        <w:top w:val="none" w:sz="0" w:space="0" w:color="auto"/>
        <w:left w:val="none" w:sz="0" w:space="0" w:color="auto"/>
        <w:bottom w:val="none" w:sz="0" w:space="0" w:color="auto"/>
        <w:right w:val="none" w:sz="0" w:space="0" w:color="auto"/>
      </w:divBdr>
    </w:div>
    <w:div w:id="736128499">
      <w:bodyDiv w:val="1"/>
      <w:marLeft w:val="0"/>
      <w:marRight w:val="0"/>
      <w:marTop w:val="0"/>
      <w:marBottom w:val="0"/>
      <w:divBdr>
        <w:top w:val="none" w:sz="0" w:space="0" w:color="auto"/>
        <w:left w:val="none" w:sz="0" w:space="0" w:color="auto"/>
        <w:bottom w:val="none" w:sz="0" w:space="0" w:color="auto"/>
        <w:right w:val="none" w:sz="0" w:space="0" w:color="auto"/>
      </w:divBdr>
    </w:div>
    <w:div w:id="739600596">
      <w:bodyDiv w:val="1"/>
      <w:marLeft w:val="0"/>
      <w:marRight w:val="0"/>
      <w:marTop w:val="0"/>
      <w:marBottom w:val="0"/>
      <w:divBdr>
        <w:top w:val="none" w:sz="0" w:space="0" w:color="auto"/>
        <w:left w:val="none" w:sz="0" w:space="0" w:color="auto"/>
        <w:bottom w:val="none" w:sz="0" w:space="0" w:color="auto"/>
        <w:right w:val="none" w:sz="0" w:space="0" w:color="auto"/>
      </w:divBdr>
    </w:div>
    <w:div w:id="754085179">
      <w:bodyDiv w:val="1"/>
      <w:marLeft w:val="0"/>
      <w:marRight w:val="0"/>
      <w:marTop w:val="0"/>
      <w:marBottom w:val="0"/>
      <w:divBdr>
        <w:top w:val="none" w:sz="0" w:space="0" w:color="auto"/>
        <w:left w:val="none" w:sz="0" w:space="0" w:color="auto"/>
        <w:bottom w:val="none" w:sz="0" w:space="0" w:color="auto"/>
        <w:right w:val="none" w:sz="0" w:space="0" w:color="auto"/>
      </w:divBdr>
    </w:div>
    <w:div w:id="758137972">
      <w:bodyDiv w:val="1"/>
      <w:marLeft w:val="0"/>
      <w:marRight w:val="0"/>
      <w:marTop w:val="0"/>
      <w:marBottom w:val="0"/>
      <w:divBdr>
        <w:top w:val="none" w:sz="0" w:space="0" w:color="auto"/>
        <w:left w:val="none" w:sz="0" w:space="0" w:color="auto"/>
        <w:bottom w:val="none" w:sz="0" w:space="0" w:color="auto"/>
        <w:right w:val="none" w:sz="0" w:space="0" w:color="auto"/>
      </w:divBdr>
    </w:div>
    <w:div w:id="767770191">
      <w:bodyDiv w:val="1"/>
      <w:marLeft w:val="0"/>
      <w:marRight w:val="0"/>
      <w:marTop w:val="0"/>
      <w:marBottom w:val="0"/>
      <w:divBdr>
        <w:top w:val="none" w:sz="0" w:space="0" w:color="auto"/>
        <w:left w:val="none" w:sz="0" w:space="0" w:color="auto"/>
        <w:bottom w:val="none" w:sz="0" w:space="0" w:color="auto"/>
        <w:right w:val="none" w:sz="0" w:space="0" w:color="auto"/>
      </w:divBdr>
    </w:div>
    <w:div w:id="768083032">
      <w:bodyDiv w:val="1"/>
      <w:marLeft w:val="0"/>
      <w:marRight w:val="0"/>
      <w:marTop w:val="0"/>
      <w:marBottom w:val="0"/>
      <w:divBdr>
        <w:top w:val="none" w:sz="0" w:space="0" w:color="auto"/>
        <w:left w:val="none" w:sz="0" w:space="0" w:color="auto"/>
        <w:bottom w:val="none" w:sz="0" w:space="0" w:color="auto"/>
        <w:right w:val="none" w:sz="0" w:space="0" w:color="auto"/>
      </w:divBdr>
    </w:div>
    <w:div w:id="768349521">
      <w:bodyDiv w:val="1"/>
      <w:marLeft w:val="0"/>
      <w:marRight w:val="0"/>
      <w:marTop w:val="0"/>
      <w:marBottom w:val="0"/>
      <w:divBdr>
        <w:top w:val="none" w:sz="0" w:space="0" w:color="auto"/>
        <w:left w:val="none" w:sz="0" w:space="0" w:color="auto"/>
        <w:bottom w:val="none" w:sz="0" w:space="0" w:color="auto"/>
        <w:right w:val="none" w:sz="0" w:space="0" w:color="auto"/>
      </w:divBdr>
    </w:div>
    <w:div w:id="771360458">
      <w:bodyDiv w:val="1"/>
      <w:marLeft w:val="0"/>
      <w:marRight w:val="0"/>
      <w:marTop w:val="0"/>
      <w:marBottom w:val="0"/>
      <w:divBdr>
        <w:top w:val="none" w:sz="0" w:space="0" w:color="auto"/>
        <w:left w:val="none" w:sz="0" w:space="0" w:color="auto"/>
        <w:bottom w:val="none" w:sz="0" w:space="0" w:color="auto"/>
        <w:right w:val="none" w:sz="0" w:space="0" w:color="auto"/>
      </w:divBdr>
    </w:div>
    <w:div w:id="780491083">
      <w:bodyDiv w:val="1"/>
      <w:marLeft w:val="0"/>
      <w:marRight w:val="0"/>
      <w:marTop w:val="0"/>
      <w:marBottom w:val="0"/>
      <w:divBdr>
        <w:top w:val="none" w:sz="0" w:space="0" w:color="auto"/>
        <w:left w:val="none" w:sz="0" w:space="0" w:color="auto"/>
        <w:bottom w:val="none" w:sz="0" w:space="0" w:color="auto"/>
        <w:right w:val="none" w:sz="0" w:space="0" w:color="auto"/>
      </w:divBdr>
    </w:div>
    <w:div w:id="783571287">
      <w:bodyDiv w:val="1"/>
      <w:marLeft w:val="0"/>
      <w:marRight w:val="0"/>
      <w:marTop w:val="0"/>
      <w:marBottom w:val="0"/>
      <w:divBdr>
        <w:top w:val="none" w:sz="0" w:space="0" w:color="auto"/>
        <w:left w:val="none" w:sz="0" w:space="0" w:color="auto"/>
        <w:bottom w:val="none" w:sz="0" w:space="0" w:color="auto"/>
        <w:right w:val="none" w:sz="0" w:space="0" w:color="auto"/>
      </w:divBdr>
    </w:div>
    <w:div w:id="802700663">
      <w:bodyDiv w:val="1"/>
      <w:marLeft w:val="0"/>
      <w:marRight w:val="0"/>
      <w:marTop w:val="0"/>
      <w:marBottom w:val="0"/>
      <w:divBdr>
        <w:top w:val="none" w:sz="0" w:space="0" w:color="auto"/>
        <w:left w:val="none" w:sz="0" w:space="0" w:color="auto"/>
        <w:bottom w:val="none" w:sz="0" w:space="0" w:color="auto"/>
        <w:right w:val="none" w:sz="0" w:space="0" w:color="auto"/>
      </w:divBdr>
    </w:div>
    <w:div w:id="804003223">
      <w:bodyDiv w:val="1"/>
      <w:marLeft w:val="0"/>
      <w:marRight w:val="0"/>
      <w:marTop w:val="0"/>
      <w:marBottom w:val="0"/>
      <w:divBdr>
        <w:top w:val="none" w:sz="0" w:space="0" w:color="auto"/>
        <w:left w:val="none" w:sz="0" w:space="0" w:color="auto"/>
        <w:bottom w:val="none" w:sz="0" w:space="0" w:color="auto"/>
        <w:right w:val="none" w:sz="0" w:space="0" w:color="auto"/>
      </w:divBdr>
    </w:div>
    <w:div w:id="804586161">
      <w:bodyDiv w:val="1"/>
      <w:marLeft w:val="0"/>
      <w:marRight w:val="0"/>
      <w:marTop w:val="0"/>
      <w:marBottom w:val="0"/>
      <w:divBdr>
        <w:top w:val="none" w:sz="0" w:space="0" w:color="auto"/>
        <w:left w:val="none" w:sz="0" w:space="0" w:color="auto"/>
        <w:bottom w:val="none" w:sz="0" w:space="0" w:color="auto"/>
        <w:right w:val="none" w:sz="0" w:space="0" w:color="auto"/>
      </w:divBdr>
    </w:div>
    <w:div w:id="817502825">
      <w:bodyDiv w:val="1"/>
      <w:marLeft w:val="0"/>
      <w:marRight w:val="0"/>
      <w:marTop w:val="0"/>
      <w:marBottom w:val="0"/>
      <w:divBdr>
        <w:top w:val="none" w:sz="0" w:space="0" w:color="auto"/>
        <w:left w:val="none" w:sz="0" w:space="0" w:color="auto"/>
        <w:bottom w:val="none" w:sz="0" w:space="0" w:color="auto"/>
        <w:right w:val="none" w:sz="0" w:space="0" w:color="auto"/>
      </w:divBdr>
    </w:div>
    <w:div w:id="821235310">
      <w:bodyDiv w:val="1"/>
      <w:marLeft w:val="0"/>
      <w:marRight w:val="0"/>
      <w:marTop w:val="0"/>
      <w:marBottom w:val="0"/>
      <w:divBdr>
        <w:top w:val="none" w:sz="0" w:space="0" w:color="auto"/>
        <w:left w:val="none" w:sz="0" w:space="0" w:color="auto"/>
        <w:bottom w:val="none" w:sz="0" w:space="0" w:color="auto"/>
        <w:right w:val="none" w:sz="0" w:space="0" w:color="auto"/>
      </w:divBdr>
    </w:div>
    <w:div w:id="825785103">
      <w:bodyDiv w:val="1"/>
      <w:marLeft w:val="0"/>
      <w:marRight w:val="0"/>
      <w:marTop w:val="0"/>
      <w:marBottom w:val="0"/>
      <w:divBdr>
        <w:top w:val="none" w:sz="0" w:space="0" w:color="auto"/>
        <w:left w:val="none" w:sz="0" w:space="0" w:color="auto"/>
        <w:bottom w:val="none" w:sz="0" w:space="0" w:color="auto"/>
        <w:right w:val="none" w:sz="0" w:space="0" w:color="auto"/>
      </w:divBdr>
    </w:div>
    <w:div w:id="827134469">
      <w:bodyDiv w:val="1"/>
      <w:marLeft w:val="0"/>
      <w:marRight w:val="0"/>
      <w:marTop w:val="0"/>
      <w:marBottom w:val="0"/>
      <w:divBdr>
        <w:top w:val="none" w:sz="0" w:space="0" w:color="auto"/>
        <w:left w:val="none" w:sz="0" w:space="0" w:color="auto"/>
        <w:bottom w:val="none" w:sz="0" w:space="0" w:color="auto"/>
        <w:right w:val="none" w:sz="0" w:space="0" w:color="auto"/>
      </w:divBdr>
    </w:div>
    <w:div w:id="831869208">
      <w:bodyDiv w:val="1"/>
      <w:marLeft w:val="0"/>
      <w:marRight w:val="0"/>
      <w:marTop w:val="0"/>
      <w:marBottom w:val="0"/>
      <w:divBdr>
        <w:top w:val="none" w:sz="0" w:space="0" w:color="auto"/>
        <w:left w:val="none" w:sz="0" w:space="0" w:color="auto"/>
        <w:bottom w:val="none" w:sz="0" w:space="0" w:color="auto"/>
        <w:right w:val="none" w:sz="0" w:space="0" w:color="auto"/>
      </w:divBdr>
    </w:div>
    <w:div w:id="834148482">
      <w:bodyDiv w:val="1"/>
      <w:marLeft w:val="0"/>
      <w:marRight w:val="0"/>
      <w:marTop w:val="0"/>
      <w:marBottom w:val="0"/>
      <w:divBdr>
        <w:top w:val="none" w:sz="0" w:space="0" w:color="auto"/>
        <w:left w:val="none" w:sz="0" w:space="0" w:color="auto"/>
        <w:bottom w:val="none" w:sz="0" w:space="0" w:color="auto"/>
        <w:right w:val="none" w:sz="0" w:space="0" w:color="auto"/>
      </w:divBdr>
    </w:div>
    <w:div w:id="847184495">
      <w:bodyDiv w:val="1"/>
      <w:marLeft w:val="0"/>
      <w:marRight w:val="0"/>
      <w:marTop w:val="0"/>
      <w:marBottom w:val="0"/>
      <w:divBdr>
        <w:top w:val="none" w:sz="0" w:space="0" w:color="auto"/>
        <w:left w:val="none" w:sz="0" w:space="0" w:color="auto"/>
        <w:bottom w:val="none" w:sz="0" w:space="0" w:color="auto"/>
        <w:right w:val="none" w:sz="0" w:space="0" w:color="auto"/>
      </w:divBdr>
    </w:div>
    <w:div w:id="850949419">
      <w:bodyDiv w:val="1"/>
      <w:marLeft w:val="0"/>
      <w:marRight w:val="0"/>
      <w:marTop w:val="0"/>
      <w:marBottom w:val="0"/>
      <w:divBdr>
        <w:top w:val="none" w:sz="0" w:space="0" w:color="auto"/>
        <w:left w:val="none" w:sz="0" w:space="0" w:color="auto"/>
        <w:bottom w:val="none" w:sz="0" w:space="0" w:color="auto"/>
        <w:right w:val="none" w:sz="0" w:space="0" w:color="auto"/>
      </w:divBdr>
    </w:div>
    <w:div w:id="852181951">
      <w:bodyDiv w:val="1"/>
      <w:marLeft w:val="0"/>
      <w:marRight w:val="0"/>
      <w:marTop w:val="0"/>
      <w:marBottom w:val="0"/>
      <w:divBdr>
        <w:top w:val="none" w:sz="0" w:space="0" w:color="auto"/>
        <w:left w:val="none" w:sz="0" w:space="0" w:color="auto"/>
        <w:bottom w:val="none" w:sz="0" w:space="0" w:color="auto"/>
        <w:right w:val="none" w:sz="0" w:space="0" w:color="auto"/>
      </w:divBdr>
    </w:div>
    <w:div w:id="857281120">
      <w:bodyDiv w:val="1"/>
      <w:marLeft w:val="0"/>
      <w:marRight w:val="0"/>
      <w:marTop w:val="0"/>
      <w:marBottom w:val="0"/>
      <w:divBdr>
        <w:top w:val="none" w:sz="0" w:space="0" w:color="auto"/>
        <w:left w:val="none" w:sz="0" w:space="0" w:color="auto"/>
        <w:bottom w:val="none" w:sz="0" w:space="0" w:color="auto"/>
        <w:right w:val="none" w:sz="0" w:space="0" w:color="auto"/>
      </w:divBdr>
    </w:div>
    <w:div w:id="863056426">
      <w:bodyDiv w:val="1"/>
      <w:marLeft w:val="0"/>
      <w:marRight w:val="0"/>
      <w:marTop w:val="0"/>
      <w:marBottom w:val="0"/>
      <w:divBdr>
        <w:top w:val="none" w:sz="0" w:space="0" w:color="auto"/>
        <w:left w:val="none" w:sz="0" w:space="0" w:color="auto"/>
        <w:bottom w:val="none" w:sz="0" w:space="0" w:color="auto"/>
        <w:right w:val="none" w:sz="0" w:space="0" w:color="auto"/>
      </w:divBdr>
    </w:div>
    <w:div w:id="879973249">
      <w:bodyDiv w:val="1"/>
      <w:marLeft w:val="0"/>
      <w:marRight w:val="0"/>
      <w:marTop w:val="0"/>
      <w:marBottom w:val="0"/>
      <w:divBdr>
        <w:top w:val="none" w:sz="0" w:space="0" w:color="auto"/>
        <w:left w:val="none" w:sz="0" w:space="0" w:color="auto"/>
        <w:bottom w:val="none" w:sz="0" w:space="0" w:color="auto"/>
        <w:right w:val="none" w:sz="0" w:space="0" w:color="auto"/>
      </w:divBdr>
    </w:div>
    <w:div w:id="883256918">
      <w:bodyDiv w:val="1"/>
      <w:marLeft w:val="0"/>
      <w:marRight w:val="0"/>
      <w:marTop w:val="0"/>
      <w:marBottom w:val="0"/>
      <w:divBdr>
        <w:top w:val="none" w:sz="0" w:space="0" w:color="auto"/>
        <w:left w:val="none" w:sz="0" w:space="0" w:color="auto"/>
        <w:bottom w:val="none" w:sz="0" w:space="0" w:color="auto"/>
        <w:right w:val="none" w:sz="0" w:space="0" w:color="auto"/>
      </w:divBdr>
    </w:div>
    <w:div w:id="886456235">
      <w:bodyDiv w:val="1"/>
      <w:marLeft w:val="0"/>
      <w:marRight w:val="0"/>
      <w:marTop w:val="0"/>
      <w:marBottom w:val="0"/>
      <w:divBdr>
        <w:top w:val="none" w:sz="0" w:space="0" w:color="auto"/>
        <w:left w:val="none" w:sz="0" w:space="0" w:color="auto"/>
        <w:bottom w:val="none" w:sz="0" w:space="0" w:color="auto"/>
        <w:right w:val="none" w:sz="0" w:space="0" w:color="auto"/>
      </w:divBdr>
    </w:div>
    <w:div w:id="888342984">
      <w:bodyDiv w:val="1"/>
      <w:marLeft w:val="0"/>
      <w:marRight w:val="0"/>
      <w:marTop w:val="0"/>
      <w:marBottom w:val="0"/>
      <w:divBdr>
        <w:top w:val="none" w:sz="0" w:space="0" w:color="auto"/>
        <w:left w:val="none" w:sz="0" w:space="0" w:color="auto"/>
        <w:bottom w:val="none" w:sz="0" w:space="0" w:color="auto"/>
        <w:right w:val="none" w:sz="0" w:space="0" w:color="auto"/>
      </w:divBdr>
    </w:div>
    <w:div w:id="892622585">
      <w:bodyDiv w:val="1"/>
      <w:marLeft w:val="0"/>
      <w:marRight w:val="0"/>
      <w:marTop w:val="0"/>
      <w:marBottom w:val="0"/>
      <w:divBdr>
        <w:top w:val="none" w:sz="0" w:space="0" w:color="auto"/>
        <w:left w:val="none" w:sz="0" w:space="0" w:color="auto"/>
        <w:bottom w:val="none" w:sz="0" w:space="0" w:color="auto"/>
        <w:right w:val="none" w:sz="0" w:space="0" w:color="auto"/>
      </w:divBdr>
    </w:div>
    <w:div w:id="922179631">
      <w:bodyDiv w:val="1"/>
      <w:marLeft w:val="0"/>
      <w:marRight w:val="0"/>
      <w:marTop w:val="0"/>
      <w:marBottom w:val="0"/>
      <w:divBdr>
        <w:top w:val="none" w:sz="0" w:space="0" w:color="auto"/>
        <w:left w:val="none" w:sz="0" w:space="0" w:color="auto"/>
        <w:bottom w:val="none" w:sz="0" w:space="0" w:color="auto"/>
        <w:right w:val="none" w:sz="0" w:space="0" w:color="auto"/>
      </w:divBdr>
    </w:div>
    <w:div w:id="940604785">
      <w:bodyDiv w:val="1"/>
      <w:marLeft w:val="0"/>
      <w:marRight w:val="0"/>
      <w:marTop w:val="0"/>
      <w:marBottom w:val="0"/>
      <w:divBdr>
        <w:top w:val="none" w:sz="0" w:space="0" w:color="auto"/>
        <w:left w:val="none" w:sz="0" w:space="0" w:color="auto"/>
        <w:bottom w:val="none" w:sz="0" w:space="0" w:color="auto"/>
        <w:right w:val="none" w:sz="0" w:space="0" w:color="auto"/>
      </w:divBdr>
    </w:div>
    <w:div w:id="941647772">
      <w:bodyDiv w:val="1"/>
      <w:marLeft w:val="0"/>
      <w:marRight w:val="0"/>
      <w:marTop w:val="0"/>
      <w:marBottom w:val="0"/>
      <w:divBdr>
        <w:top w:val="none" w:sz="0" w:space="0" w:color="auto"/>
        <w:left w:val="none" w:sz="0" w:space="0" w:color="auto"/>
        <w:bottom w:val="none" w:sz="0" w:space="0" w:color="auto"/>
        <w:right w:val="none" w:sz="0" w:space="0" w:color="auto"/>
      </w:divBdr>
    </w:div>
    <w:div w:id="947200064">
      <w:bodyDiv w:val="1"/>
      <w:marLeft w:val="0"/>
      <w:marRight w:val="0"/>
      <w:marTop w:val="0"/>
      <w:marBottom w:val="0"/>
      <w:divBdr>
        <w:top w:val="none" w:sz="0" w:space="0" w:color="auto"/>
        <w:left w:val="none" w:sz="0" w:space="0" w:color="auto"/>
        <w:bottom w:val="none" w:sz="0" w:space="0" w:color="auto"/>
        <w:right w:val="none" w:sz="0" w:space="0" w:color="auto"/>
      </w:divBdr>
    </w:div>
    <w:div w:id="950280747">
      <w:bodyDiv w:val="1"/>
      <w:marLeft w:val="0"/>
      <w:marRight w:val="0"/>
      <w:marTop w:val="0"/>
      <w:marBottom w:val="0"/>
      <w:divBdr>
        <w:top w:val="none" w:sz="0" w:space="0" w:color="auto"/>
        <w:left w:val="none" w:sz="0" w:space="0" w:color="auto"/>
        <w:bottom w:val="none" w:sz="0" w:space="0" w:color="auto"/>
        <w:right w:val="none" w:sz="0" w:space="0" w:color="auto"/>
      </w:divBdr>
    </w:div>
    <w:div w:id="956790657">
      <w:bodyDiv w:val="1"/>
      <w:marLeft w:val="0"/>
      <w:marRight w:val="0"/>
      <w:marTop w:val="0"/>
      <w:marBottom w:val="0"/>
      <w:divBdr>
        <w:top w:val="none" w:sz="0" w:space="0" w:color="auto"/>
        <w:left w:val="none" w:sz="0" w:space="0" w:color="auto"/>
        <w:bottom w:val="none" w:sz="0" w:space="0" w:color="auto"/>
        <w:right w:val="none" w:sz="0" w:space="0" w:color="auto"/>
      </w:divBdr>
    </w:div>
    <w:div w:id="959343242">
      <w:bodyDiv w:val="1"/>
      <w:marLeft w:val="0"/>
      <w:marRight w:val="0"/>
      <w:marTop w:val="0"/>
      <w:marBottom w:val="0"/>
      <w:divBdr>
        <w:top w:val="none" w:sz="0" w:space="0" w:color="auto"/>
        <w:left w:val="none" w:sz="0" w:space="0" w:color="auto"/>
        <w:bottom w:val="none" w:sz="0" w:space="0" w:color="auto"/>
        <w:right w:val="none" w:sz="0" w:space="0" w:color="auto"/>
      </w:divBdr>
    </w:div>
    <w:div w:id="960182480">
      <w:bodyDiv w:val="1"/>
      <w:marLeft w:val="0"/>
      <w:marRight w:val="0"/>
      <w:marTop w:val="0"/>
      <w:marBottom w:val="0"/>
      <w:divBdr>
        <w:top w:val="none" w:sz="0" w:space="0" w:color="auto"/>
        <w:left w:val="none" w:sz="0" w:space="0" w:color="auto"/>
        <w:bottom w:val="none" w:sz="0" w:space="0" w:color="auto"/>
        <w:right w:val="none" w:sz="0" w:space="0" w:color="auto"/>
      </w:divBdr>
    </w:div>
    <w:div w:id="965693481">
      <w:bodyDiv w:val="1"/>
      <w:marLeft w:val="0"/>
      <w:marRight w:val="0"/>
      <w:marTop w:val="0"/>
      <w:marBottom w:val="0"/>
      <w:divBdr>
        <w:top w:val="none" w:sz="0" w:space="0" w:color="auto"/>
        <w:left w:val="none" w:sz="0" w:space="0" w:color="auto"/>
        <w:bottom w:val="none" w:sz="0" w:space="0" w:color="auto"/>
        <w:right w:val="none" w:sz="0" w:space="0" w:color="auto"/>
      </w:divBdr>
    </w:div>
    <w:div w:id="965965693">
      <w:bodyDiv w:val="1"/>
      <w:marLeft w:val="0"/>
      <w:marRight w:val="0"/>
      <w:marTop w:val="0"/>
      <w:marBottom w:val="0"/>
      <w:divBdr>
        <w:top w:val="none" w:sz="0" w:space="0" w:color="auto"/>
        <w:left w:val="none" w:sz="0" w:space="0" w:color="auto"/>
        <w:bottom w:val="none" w:sz="0" w:space="0" w:color="auto"/>
        <w:right w:val="none" w:sz="0" w:space="0" w:color="auto"/>
      </w:divBdr>
    </w:div>
    <w:div w:id="969897740">
      <w:bodyDiv w:val="1"/>
      <w:marLeft w:val="0"/>
      <w:marRight w:val="0"/>
      <w:marTop w:val="0"/>
      <w:marBottom w:val="0"/>
      <w:divBdr>
        <w:top w:val="none" w:sz="0" w:space="0" w:color="auto"/>
        <w:left w:val="none" w:sz="0" w:space="0" w:color="auto"/>
        <w:bottom w:val="none" w:sz="0" w:space="0" w:color="auto"/>
        <w:right w:val="none" w:sz="0" w:space="0" w:color="auto"/>
      </w:divBdr>
    </w:div>
    <w:div w:id="980118486">
      <w:bodyDiv w:val="1"/>
      <w:marLeft w:val="0"/>
      <w:marRight w:val="0"/>
      <w:marTop w:val="0"/>
      <w:marBottom w:val="0"/>
      <w:divBdr>
        <w:top w:val="none" w:sz="0" w:space="0" w:color="auto"/>
        <w:left w:val="none" w:sz="0" w:space="0" w:color="auto"/>
        <w:bottom w:val="none" w:sz="0" w:space="0" w:color="auto"/>
        <w:right w:val="none" w:sz="0" w:space="0" w:color="auto"/>
      </w:divBdr>
    </w:div>
    <w:div w:id="991258201">
      <w:bodyDiv w:val="1"/>
      <w:marLeft w:val="0"/>
      <w:marRight w:val="0"/>
      <w:marTop w:val="0"/>
      <w:marBottom w:val="0"/>
      <w:divBdr>
        <w:top w:val="none" w:sz="0" w:space="0" w:color="auto"/>
        <w:left w:val="none" w:sz="0" w:space="0" w:color="auto"/>
        <w:bottom w:val="none" w:sz="0" w:space="0" w:color="auto"/>
        <w:right w:val="none" w:sz="0" w:space="0" w:color="auto"/>
      </w:divBdr>
    </w:div>
    <w:div w:id="992878349">
      <w:bodyDiv w:val="1"/>
      <w:marLeft w:val="0"/>
      <w:marRight w:val="0"/>
      <w:marTop w:val="0"/>
      <w:marBottom w:val="0"/>
      <w:divBdr>
        <w:top w:val="none" w:sz="0" w:space="0" w:color="auto"/>
        <w:left w:val="none" w:sz="0" w:space="0" w:color="auto"/>
        <w:bottom w:val="none" w:sz="0" w:space="0" w:color="auto"/>
        <w:right w:val="none" w:sz="0" w:space="0" w:color="auto"/>
      </w:divBdr>
    </w:div>
    <w:div w:id="1001664632">
      <w:bodyDiv w:val="1"/>
      <w:marLeft w:val="0"/>
      <w:marRight w:val="0"/>
      <w:marTop w:val="0"/>
      <w:marBottom w:val="0"/>
      <w:divBdr>
        <w:top w:val="none" w:sz="0" w:space="0" w:color="auto"/>
        <w:left w:val="none" w:sz="0" w:space="0" w:color="auto"/>
        <w:bottom w:val="none" w:sz="0" w:space="0" w:color="auto"/>
        <w:right w:val="none" w:sz="0" w:space="0" w:color="auto"/>
      </w:divBdr>
    </w:div>
    <w:div w:id="1002701164">
      <w:bodyDiv w:val="1"/>
      <w:marLeft w:val="0"/>
      <w:marRight w:val="0"/>
      <w:marTop w:val="0"/>
      <w:marBottom w:val="0"/>
      <w:divBdr>
        <w:top w:val="none" w:sz="0" w:space="0" w:color="auto"/>
        <w:left w:val="none" w:sz="0" w:space="0" w:color="auto"/>
        <w:bottom w:val="none" w:sz="0" w:space="0" w:color="auto"/>
        <w:right w:val="none" w:sz="0" w:space="0" w:color="auto"/>
      </w:divBdr>
    </w:div>
    <w:div w:id="1006445899">
      <w:bodyDiv w:val="1"/>
      <w:marLeft w:val="0"/>
      <w:marRight w:val="0"/>
      <w:marTop w:val="0"/>
      <w:marBottom w:val="0"/>
      <w:divBdr>
        <w:top w:val="none" w:sz="0" w:space="0" w:color="auto"/>
        <w:left w:val="none" w:sz="0" w:space="0" w:color="auto"/>
        <w:bottom w:val="none" w:sz="0" w:space="0" w:color="auto"/>
        <w:right w:val="none" w:sz="0" w:space="0" w:color="auto"/>
      </w:divBdr>
    </w:div>
    <w:div w:id="1019509739">
      <w:bodyDiv w:val="1"/>
      <w:marLeft w:val="0"/>
      <w:marRight w:val="0"/>
      <w:marTop w:val="0"/>
      <w:marBottom w:val="0"/>
      <w:divBdr>
        <w:top w:val="none" w:sz="0" w:space="0" w:color="auto"/>
        <w:left w:val="none" w:sz="0" w:space="0" w:color="auto"/>
        <w:bottom w:val="none" w:sz="0" w:space="0" w:color="auto"/>
        <w:right w:val="none" w:sz="0" w:space="0" w:color="auto"/>
      </w:divBdr>
    </w:div>
    <w:div w:id="1020818477">
      <w:bodyDiv w:val="1"/>
      <w:marLeft w:val="0"/>
      <w:marRight w:val="0"/>
      <w:marTop w:val="0"/>
      <w:marBottom w:val="0"/>
      <w:divBdr>
        <w:top w:val="none" w:sz="0" w:space="0" w:color="auto"/>
        <w:left w:val="none" w:sz="0" w:space="0" w:color="auto"/>
        <w:bottom w:val="none" w:sz="0" w:space="0" w:color="auto"/>
        <w:right w:val="none" w:sz="0" w:space="0" w:color="auto"/>
      </w:divBdr>
    </w:div>
    <w:div w:id="1024094577">
      <w:bodyDiv w:val="1"/>
      <w:marLeft w:val="0"/>
      <w:marRight w:val="0"/>
      <w:marTop w:val="0"/>
      <w:marBottom w:val="0"/>
      <w:divBdr>
        <w:top w:val="none" w:sz="0" w:space="0" w:color="auto"/>
        <w:left w:val="none" w:sz="0" w:space="0" w:color="auto"/>
        <w:bottom w:val="none" w:sz="0" w:space="0" w:color="auto"/>
        <w:right w:val="none" w:sz="0" w:space="0" w:color="auto"/>
      </w:divBdr>
    </w:div>
    <w:div w:id="1028141959">
      <w:bodyDiv w:val="1"/>
      <w:marLeft w:val="0"/>
      <w:marRight w:val="0"/>
      <w:marTop w:val="0"/>
      <w:marBottom w:val="0"/>
      <w:divBdr>
        <w:top w:val="none" w:sz="0" w:space="0" w:color="auto"/>
        <w:left w:val="none" w:sz="0" w:space="0" w:color="auto"/>
        <w:bottom w:val="none" w:sz="0" w:space="0" w:color="auto"/>
        <w:right w:val="none" w:sz="0" w:space="0" w:color="auto"/>
      </w:divBdr>
    </w:div>
    <w:div w:id="1043603511">
      <w:bodyDiv w:val="1"/>
      <w:marLeft w:val="0"/>
      <w:marRight w:val="0"/>
      <w:marTop w:val="0"/>
      <w:marBottom w:val="0"/>
      <w:divBdr>
        <w:top w:val="none" w:sz="0" w:space="0" w:color="auto"/>
        <w:left w:val="none" w:sz="0" w:space="0" w:color="auto"/>
        <w:bottom w:val="none" w:sz="0" w:space="0" w:color="auto"/>
        <w:right w:val="none" w:sz="0" w:space="0" w:color="auto"/>
      </w:divBdr>
    </w:div>
    <w:div w:id="1053117539">
      <w:bodyDiv w:val="1"/>
      <w:marLeft w:val="0"/>
      <w:marRight w:val="0"/>
      <w:marTop w:val="0"/>
      <w:marBottom w:val="0"/>
      <w:divBdr>
        <w:top w:val="none" w:sz="0" w:space="0" w:color="auto"/>
        <w:left w:val="none" w:sz="0" w:space="0" w:color="auto"/>
        <w:bottom w:val="none" w:sz="0" w:space="0" w:color="auto"/>
        <w:right w:val="none" w:sz="0" w:space="0" w:color="auto"/>
      </w:divBdr>
    </w:div>
    <w:div w:id="1059018091">
      <w:bodyDiv w:val="1"/>
      <w:marLeft w:val="0"/>
      <w:marRight w:val="0"/>
      <w:marTop w:val="0"/>
      <w:marBottom w:val="0"/>
      <w:divBdr>
        <w:top w:val="none" w:sz="0" w:space="0" w:color="auto"/>
        <w:left w:val="none" w:sz="0" w:space="0" w:color="auto"/>
        <w:bottom w:val="none" w:sz="0" w:space="0" w:color="auto"/>
        <w:right w:val="none" w:sz="0" w:space="0" w:color="auto"/>
      </w:divBdr>
    </w:div>
    <w:div w:id="1062485923">
      <w:bodyDiv w:val="1"/>
      <w:marLeft w:val="0"/>
      <w:marRight w:val="0"/>
      <w:marTop w:val="0"/>
      <w:marBottom w:val="0"/>
      <w:divBdr>
        <w:top w:val="none" w:sz="0" w:space="0" w:color="auto"/>
        <w:left w:val="none" w:sz="0" w:space="0" w:color="auto"/>
        <w:bottom w:val="none" w:sz="0" w:space="0" w:color="auto"/>
        <w:right w:val="none" w:sz="0" w:space="0" w:color="auto"/>
      </w:divBdr>
    </w:div>
    <w:div w:id="1062630610">
      <w:bodyDiv w:val="1"/>
      <w:marLeft w:val="0"/>
      <w:marRight w:val="0"/>
      <w:marTop w:val="0"/>
      <w:marBottom w:val="0"/>
      <w:divBdr>
        <w:top w:val="none" w:sz="0" w:space="0" w:color="auto"/>
        <w:left w:val="none" w:sz="0" w:space="0" w:color="auto"/>
        <w:bottom w:val="none" w:sz="0" w:space="0" w:color="auto"/>
        <w:right w:val="none" w:sz="0" w:space="0" w:color="auto"/>
      </w:divBdr>
    </w:div>
    <w:div w:id="1064451738">
      <w:bodyDiv w:val="1"/>
      <w:marLeft w:val="0"/>
      <w:marRight w:val="0"/>
      <w:marTop w:val="0"/>
      <w:marBottom w:val="0"/>
      <w:divBdr>
        <w:top w:val="none" w:sz="0" w:space="0" w:color="auto"/>
        <w:left w:val="none" w:sz="0" w:space="0" w:color="auto"/>
        <w:bottom w:val="none" w:sz="0" w:space="0" w:color="auto"/>
        <w:right w:val="none" w:sz="0" w:space="0" w:color="auto"/>
      </w:divBdr>
    </w:div>
    <w:div w:id="1067337050">
      <w:bodyDiv w:val="1"/>
      <w:marLeft w:val="0"/>
      <w:marRight w:val="0"/>
      <w:marTop w:val="0"/>
      <w:marBottom w:val="0"/>
      <w:divBdr>
        <w:top w:val="none" w:sz="0" w:space="0" w:color="auto"/>
        <w:left w:val="none" w:sz="0" w:space="0" w:color="auto"/>
        <w:bottom w:val="none" w:sz="0" w:space="0" w:color="auto"/>
        <w:right w:val="none" w:sz="0" w:space="0" w:color="auto"/>
      </w:divBdr>
    </w:div>
    <w:div w:id="1070497154">
      <w:bodyDiv w:val="1"/>
      <w:marLeft w:val="0"/>
      <w:marRight w:val="0"/>
      <w:marTop w:val="0"/>
      <w:marBottom w:val="0"/>
      <w:divBdr>
        <w:top w:val="none" w:sz="0" w:space="0" w:color="auto"/>
        <w:left w:val="none" w:sz="0" w:space="0" w:color="auto"/>
        <w:bottom w:val="none" w:sz="0" w:space="0" w:color="auto"/>
        <w:right w:val="none" w:sz="0" w:space="0" w:color="auto"/>
      </w:divBdr>
    </w:div>
    <w:div w:id="1090544849">
      <w:bodyDiv w:val="1"/>
      <w:marLeft w:val="0"/>
      <w:marRight w:val="0"/>
      <w:marTop w:val="0"/>
      <w:marBottom w:val="0"/>
      <w:divBdr>
        <w:top w:val="none" w:sz="0" w:space="0" w:color="auto"/>
        <w:left w:val="none" w:sz="0" w:space="0" w:color="auto"/>
        <w:bottom w:val="none" w:sz="0" w:space="0" w:color="auto"/>
        <w:right w:val="none" w:sz="0" w:space="0" w:color="auto"/>
      </w:divBdr>
    </w:div>
    <w:div w:id="1096897896">
      <w:bodyDiv w:val="1"/>
      <w:marLeft w:val="0"/>
      <w:marRight w:val="0"/>
      <w:marTop w:val="0"/>
      <w:marBottom w:val="0"/>
      <w:divBdr>
        <w:top w:val="none" w:sz="0" w:space="0" w:color="auto"/>
        <w:left w:val="none" w:sz="0" w:space="0" w:color="auto"/>
        <w:bottom w:val="none" w:sz="0" w:space="0" w:color="auto"/>
        <w:right w:val="none" w:sz="0" w:space="0" w:color="auto"/>
      </w:divBdr>
    </w:div>
    <w:div w:id="1099640015">
      <w:bodyDiv w:val="1"/>
      <w:marLeft w:val="0"/>
      <w:marRight w:val="0"/>
      <w:marTop w:val="0"/>
      <w:marBottom w:val="0"/>
      <w:divBdr>
        <w:top w:val="none" w:sz="0" w:space="0" w:color="auto"/>
        <w:left w:val="none" w:sz="0" w:space="0" w:color="auto"/>
        <w:bottom w:val="none" w:sz="0" w:space="0" w:color="auto"/>
        <w:right w:val="none" w:sz="0" w:space="0" w:color="auto"/>
      </w:divBdr>
    </w:div>
    <w:div w:id="1109542627">
      <w:bodyDiv w:val="1"/>
      <w:marLeft w:val="0"/>
      <w:marRight w:val="0"/>
      <w:marTop w:val="0"/>
      <w:marBottom w:val="0"/>
      <w:divBdr>
        <w:top w:val="none" w:sz="0" w:space="0" w:color="auto"/>
        <w:left w:val="none" w:sz="0" w:space="0" w:color="auto"/>
        <w:bottom w:val="none" w:sz="0" w:space="0" w:color="auto"/>
        <w:right w:val="none" w:sz="0" w:space="0" w:color="auto"/>
      </w:divBdr>
    </w:div>
    <w:div w:id="1109659651">
      <w:bodyDiv w:val="1"/>
      <w:marLeft w:val="0"/>
      <w:marRight w:val="0"/>
      <w:marTop w:val="0"/>
      <w:marBottom w:val="0"/>
      <w:divBdr>
        <w:top w:val="none" w:sz="0" w:space="0" w:color="auto"/>
        <w:left w:val="none" w:sz="0" w:space="0" w:color="auto"/>
        <w:bottom w:val="none" w:sz="0" w:space="0" w:color="auto"/>
        <w:right w:val="none" w:sz="0" w:space="0" w:color="auto"/>
      </w:divBdr>
    </w:div>
    <w:div w:id="1121266687">
      <w:bodyDiv w:val="1"/>
      <w:marLeft w:val="0"/>
      <w:marRight w:val="0"/>
      <w:marTop w:val="0"/>
      <w:marBottom w:val="0"/>
      <w:divBdr>
        <w:top w:val="none" w:sz="0" w:space="0" w:color="auto"/>
        <w:left w:val="none" w:sz="0" w:space="0" w:color="auto"/>
        <w:bottom w:val="none" w:sz="0" w:space="0" w:color="auto"/>
        <w:right w:val="none" w:sz="0" w:space="0" w:color="auto"/>
      </w:divBdr>
    </w:div>
    <w:div w:id="1131829072">
      <w:bodyDiv w:val="1"/>
      <w:marLeft w:val="0"/>
      <w:marRight w:val="0"/>
      <w:marTop w:val="0"/>
      <w:marBottom w:val="0"/>
      <w:divBdr>
        <w:top w:val="none" w:sz="0" w:space="0" w:color="auto"/>
        <w:left w:val="none" w:sz="0" w:space="0" w:color="auto"/>
        <w:bottom w:val="none" w:sz="0" w:space="0" w:color="auto"/>
        <w:right w:val="none" w:sz="0" w:space="0" w:color="auto"/>
      </w:divBdr>
    </w:div>
    <w:div w:id="1138452318">
      <w:bodyDiv w:val="1"/>
      <w:marLeft w:val="0"/>
      <w:marRight w:val="0"/>
      <w:marTop w:val="0"/>
      <w:marBottom w:val="0"/>
      <w:divBdr>
        <w:top w:val="none" w:sz="0" w:space="0" w:color="auto"/>
        <w:left w:val="none" w:sz="0" w:space="0" w:color="auto"/>
        <w:bottom w:val="none" w:sz="0" w:space="0" w:color="auto"/>
        <w:right w:val="none" w:sz="0" w:space="0" w:color="auto"/>
      </w:divBdr>
    </w:div>
    <w:div w:id="1145782469">
      <w:bodyDiv w:val="1"/>
      <w:marLeft w:val="0"/>
      <w:marRight w:val="0"/>
      <w:marTop w:val="0"/>
      <w:marBottom w:val="0"/>
      <w:divBdr>
        <w:top w:val="none" w:sz="0" w:space="0" w:color="auto"/>
        <w:left w:val="none" w:sz="0" w:space="0" w:color="auto"/>
        <w:bottom w:val="none" w:sz="0" w:space="0" w:color="auto"/>
        <w:right w:val="none" w:sz="0" w:space="0" w:color="auto"/>
      </w:divBdr>
    </w:div>
    <w:div w:id="1146973454">
      <w:bodyDiv w:val="1"/>
      <w:marLeft w:val="0"/>
      <w:marRight w:val="0"/>
      <w:marTop w:val="0"/>
      <w:marBottom w:val="0"/>
      <w:divBdr>
        <w:top w:val="none" w:sz="0" w:space="0" w:color="auto"/>
        <w:left w:val="none" w:sz="0" w:space="0" w:color="auto"/>
        <w:bottom w:val="none" w:sz="0" w:space="0" w:color="auto"/>
        <w:right w:val="none" w:sz="0" w:space="0" w:color="auto"/>
      </w:divBdr>
    </w:div>
    <w:div w:id="1160468279">
      <w:bodyDiv w:val="1"/>
      <w:marLeft w:val="0"/>
      <w:marRight w:val="0"/>
      <w:marTop w:val="0"/>
      <w:marBottom w:val="0"/>
      <w:divBdr>
        <w:top w:val="none" w:sz="0" w:space="0" w:color="auto"/>
        <w:left w:val="none" w:sz="0" w:space="0" w:color="auto"/>
        <w:bottom w:val="none" w:sz="0" w:space="0" w:color="auto"/>
        <w:right w:val="none" w:sz="0" w:space="0" w:color="auto"/>
      </w:divBdr>
    </w:div>
    <w:div w:id="1164199110">
      <w:bodyDiv w:val="1"/>
      <w:marLeft w:val="0"/>
      <w:marRight w:val="0"/>
      <w:marTop w:val="0"/>
      <w:marBottom w:val="0"/>
      <w:divBdr>
        <w:top w:val="none" w:sz="0" w:space="0" w:color="auto"/>
        <w:left w:val="none" w:sz="0" w:space="0" w:color="auto"/>
        <w:bottom w:val="none" w:sz="0" w:space="0" w:color="auto"/>
        <w:right w:val="none" w:sz="0" w:space="0" w:color="auto"/>
      </w:divBdr>
    </w:div>
    <w:div w:id="1172143197">
      <w:bodyDiv w:val="1"/>
      <w:marLeft w:val="0"/>
      <w:marRight w:val="0"/>
      <w:marTop w:val="0"/>
      <w:marBottom w:val="0"/>
      <w:divBdr>
        <w:top w:val="none" w:sz="0" w:space="0" w:color="auto"/>
        <w:left w:val="none" w:sz="0" w:space="0" w:color="auto"/>
        <w:bottom w:val="none" w:sz="0" w:space="0" w:color="auto"/>
        <w:right w:val="none" w:sz="0" w:space="0" w:color="auto"/>
      </w:divBdr>
    </w:div>
    <w:div w:id="1176991787">
      <w:bodyDiv w:val="1"/>
      <w:marLeft w:val="0"/>
      <w:marRight w:val="0"/>
      <w:marTop w:val="0"/>
      <w:marBottom w:val="0"/>
      <w:divBdr>
        <w:top w:val="none" w:sz="0" w:space="0" w:color="auto"/>
        <w:left w:val="none" w:sz="0" w:space="0" w:color="auto"/>
        <w:bottom w:val="none" w:sz="0" w:space="0" w:color="auto"/>
        <w:right w:val="none" w:sz="0" w:space="0" w:color="auto"/>
      </w:divBdr>
    </w:div>
    <w:div w:id="1192956586">
      <w:bodyDiv w:val="1"/>
      <w:marLeft w:val="0"/>
      <w:marRight w:val="0"/>
      <w:marTop w:val="0"/>
      <w:marBottom w:val="0"/>
      <w:divBdr>
        <w:top w:val="none" w:sz="0" w:space="0" w:color="auto"/>
        <w:left w:val="none" w:sz="0" w:space="0" w:color="auto"/>
        <w:bottom w:val="none" w:sz="0" w:space="0" w:color="auto"/>
        <w:right w:val="none" w:sz="0" w:space="0" w:color="auto"/>
      </w:divBdr>
    </w:div>
    <w:div w:id="1193962628">
      <w:bodyDiv w:val="1"/>
      <w:marLeft w:val="0"/>
      <w:marRight w:val="0"/>
      <w:marTop w:val="0"/>
      <w:marBottom w:val="0"/>
      <w:divBdr>
        <w:top w:val="none" w:sz="0" w:space="0" w:color="auto"/>
        <w:left w:val="none" w:sz="0" w:space="0" w:color="auto"/>
        <w:bottom w:val="none" w:sz="0" w:space="0" w:color="auto"/>
        <w:right w:val="none" w:sz="0" w:space="0" w:color="auto"/>
      </w:divBdr>
    </w:div>
    <w:div w:id="1196692388">
      <w:bodyDiv w:val="1"/>
      <w:marLeft w:val="0"/>
      <w:marRight w:val="0"/>
      <w:marTop w:val="0"/>
      <w:marBottom w:val="0"/>
      <w:divBdr>
        <w:top w:val="none" w:sz="0" w:space="0" w:color="auto"/>
        <w:left w:val="none" w:sz="0" w:space="0" w:color="auto"/>
        <w:bottom w:val="none" w:sz="0" w:space="0" w:color="auto"/>
        <w:right w:val="none" w:sz="0" w:space="0" w:color="auto"/>
      </w:divBdr>
    </w:div>
    <w:div w:id="1201550619">
      <w:bodyDiv w:val="1"/>
      <w:marLeft w:val="0"/>
      <w:marRight w:val="0"/>
      <w:marTop w:val="0"/>
      <w:marBottom w:val="0"/>
      <w:divBdr>
        <w:top w:val="none" w:sz="0" w:space="0" w:color="auto"/>
        <w:left w:val="none" w:sz="0" w:space="0" w:color="auto"/>
        <w:bottom w:val="none" w:sz="0" w:space="0" w:color="auto"/>
        <w:right w:val="none" w:sz="0" w:space="0" w:color="auto"/>
      </w:divBdr>
    </w:div>
    <w:div w:id="1212882208">
      <w:bodyDiv w:val="1"/>
      <w:marLeft w:val="0"/>
      <w:marRight w:val="0"/>
      <w:marTop w:val="0"/>
      <w:marBottom w:val="0"/>
      <w:divBdr>
        <w:top w:val="none" w:sz="0" w:space="0" w:color="auto"/>
        <w:left w:val="none" w:sz="0" w:space="0" w:color="auto"/>
        <w:bottom w:val="none" w:sz="0" w:space="0" w:color="auto"/>
        <w:right w:val="none" w:sz="0" w:space="0" w:color="auto"/>
      </w:divBdr>
    </w:div>
    <w:div w:id="1214731865">
      <w:bodyDiv w:val="1"/>
      <w:marLeft w:val="0"/>
      <w:marRight w:val="0"/>
      <w:marTop w:val="0"/>
      <w:marBottom w:val="0"/>
      <w:divBdr>
        <w:top w:val="none" w:sz="0" w:space="0" w:color="auto"/>
        <w:left w:val="none" w:sz="0" w:space="0" w:color="auto"/>
        <w:bottom w:val="none" w:sz="0" w:space="0" w:color="auto"/>
        <w:right w:val="none" w:sz="0" w:space="0" w:color="auto"/>
      </w:divBdr>
    </w:div>
    <w:div w:id="1221094192">
      <w:bodyDiv w:val="1"/>
      <w:marLeft w:val="0"/>
      <w:marRight w:val="0"/>
      <w:marTop w:val="0"/>
      <w:marBottom w:val="0"/>
      <w:divBdr>
        <w:top w:val="none" w:sz="0" w:space="0" w:color="auto"/>
        <w:left w:val="none" w:sz="0" w:space="0" w:color="auto"/>
        <w:bottom w:val="none" w:sz="0" w:space="0" w:color="auto"/>
        <w:right w:val="none" w:sz="0" w:space="0" w:color="auto"/>
      </w:divBdr>
    </w:div>
    <w:div w:id="1221358781">
      <w:bodyDiv w:val="1"/>
      <w:marLeft w:val="0"/>
      <w:marRight w:val="0"/>
      <w:marTop w:val="0"/>
      <w:marBottom w:val="0"/>
      <w:divBdr>
        <w:top w:val="none" w:sz="0" w:space="0" w:color="auto"/>
        <w:left w:val="none" w:sz="0" w:space="0" w:color="auto"/>
        <w:bottom w:val="none" w:sz="0" w:space="0" w:color="auto"/>
        <w:right w:val="none" w:sz="0" w:space="0" w:color="auto"/>
      </w:divBdr>
    </w:div>
    <w:div w:id="1221482080">
      <w:bodyDiv w:val="1"/>
      <w:marLeft w:val="0"/>
      <w:marRight w:val="0"/>
      <w:marTop w:val="0"/>
      <w:marBottom w:val="0"/>
      <w:divBdr>
        <w:top w:val="none" w:sz="0" w:space="0" w:color="auto"/>
        <w:left w:val="none" w:sz="0" w:space="0" w:color="auto"/>
        <w:bottom w:val="none" w:sz="0" w:space="0" w:color="auto"/>
        <w:right w:val="none" w:sz="0" w:space="0" w:color="auto"/>
      </w:divBdr>
    </w:div>
    <w:div w:id="1231815290">
      <w:bodyDiv w:val="1"/>
      <w:marLeft w:val="0"/>
      <w:marRight w:val="0"/>
      <w:marTop w:val="0"/>
      <w:marBottom w:val="0"/>
      <w:divBdr>
        <w:top w:val="none" w:sz="0" w:space="0" w:color="auto"/>
        <w:left w:val="none" w:sz="0" w:space="0" w:color="auto"/>
        <w:bottom w:val="none" w:sz="0" w:space="0" w:color="auto"/>
        <w:right w:val="none" w:sz="0" w:space="0" w:color="auto"/>
      </w:divBdr>
    </w:div>
    <w:div w:id="1240410266">
      <w:bodyDiv w:val="1"/>
      <w:marLeft w:val="0"/>
      <w:marRight w:val="0"/>
      <w:marTop w:val="0"/>
      <w:marBottom w:val="0"/>
      <w:divBdr>
        <w:top w:val="none" w:sz="0" w:space="0" w:color="auto"/>
        <w:left w:val="none" w:sz="0" w:space="0" w:color="auto"/>
        <w:bottom w:val="none" w:sz="0" w:space="0" w:color="auto"/>
        <w:right w:val="none" w:sz="0" w:space="0" w:color="auto"/>
      </w:divBdr>
    </w:div>
    <w:div w:id="1252817450">
      <w:bodyDiv w:val="1"/>
      <w:marLeft w:val="0"/>
      <w:marRight w:val="0"/>
      <w:marTop w:val="0"/>
      <w:marBottom w:val="0"/>
      <w:divBdr>
        <w:top w:val="none" w:sz="0" w:space="0" w:color="auto"/>
        <w:left w:val="none" w:sz="0" w:space="0" w:color="auto"/>
        <w:bottom w:val="none" w:sz="0" w:space="0" w:color="auto"/>
        <w:right w:val="none" w:sz="0" w:space="0" w:color="auto"/>
      </w:divBdr>
    </w:div>
    <w:div w:id="1265919923">
      <w:bodyDiv w:val="1"/>
      <w:marLeft w:val="0"/>
      <w:marRight w:val="0"/>
      <w:marTop w:val="0"/>
      <w:marBottom w:val="0"/>
      <w:divBdr>
        <w:top w:val="none" w:sz="0" w:space="0" w:color="auto"/>
        <w:left w:val="none" w:sz="0" w:space="0" w:color="auto"/>
        <w:bottom w:val="none" w:sz="0" w:space="0" w:color="auto"/>
        <w:right w:val="none" w:sz="0" w:space="0" w:color="auto"/>
      </w:divBdr>
    </w:div>
    <w:div w:id="1266763489">
      <w:bodyDiv w:val="1"/>
      <w:marLeft w:val="0"/>
      <w:marRight w:val="0"/>
      <w:marTop w:val="0"/>
      <w:marBottom w:val="0"/>
      <w:divBdr>
        <w:top w:val="none" w:sz="0" w:space="0" w:color="auto"/>
        <w:left w:val="none" w:sz="0" w:space="0" w:color="auto"/>
        <w:bottom w:val="none" w:sz="0" w:space="0" w:color="auto"/>
        <w:right w:val="none" w:sz="0" w:space="0" w:color="auto"/>
      </w:divBdr>
    </w:div>
    <w:div w:id="1269194906">
      <w:bodyDiv w:val="1"/>
      <w:marLeft w:val="0"/>
      <w:marRight w:val="0"/>
      <w:marTop w:val="0"/>
      <w:marBottom w:val="0"/>
      <w:divBdr>
        <w:top w:val="none" w:sz="0" w:space="0" w:color="auto"/>
        <w:left w:val="none" w:sz="0" w:space="0" w:color="auto"/>
        <w:bottom w:val="none" w:sz="0" w:space="0" w:color="auto"/>
        <w:right w:val="none" w:sz="0" w:space="0" w:color="auto"/>
      </w:divBdr>
    </w:div>
    <w:div w:id="1271817038">
      <w:bodyDiv w:val="1"/>
      <w:marLeft w:val="0"/>
      <w:marRight w:val="0"/>
      <w:marTop w:val="0"/>
      <w:marBottom w:val="0"/>
      <w:divBdr>
        <w:top w:val="none" w:sz="0" w:space="0" w:color="auto"/>
        <w:left w:val="none" w:sz="0" w:space="0" w:color="auto"/>
        <w:bottom w:val="none" w:sz="0" w:space="0" w:color="auto"/>
        <w:right w:val="none" w:sz="0" w:space="0" w:color="auto"/>
      </w:divBdr>
    </w:div>
    <w:div w:id="1289047166">
      <w:bodyDiv w:val="1"/>
      <w:marLeft w:val="0"/>
      <w:marRight w:val="0"/>
      <w:marTop w:val="0"/>
      <w:marBottom w:val="0"/>
      <w:divBdr>
        <w:top w:val="none" w:sz="0" w:space="0" w:color="auto"/>
        <w:left w:val="none" w:sz="0" w:space="0" w:color="auto"/>
        <w:bottom w:val="none" w:sz="0" w:space="0" w:color="auto"/>
        <w:right w:val="none" w:sz="0" w:space="0" w:color="auto"/>
      </w:divBdr>
    </w:div>
    <w:div w:id="1298561245">
      <w:bodyDiv w:val="1"/>
      <w:marLeft w:val="0"/>
      <w:marRight w:val="0"/>
      <w:marTop w:val="0"/>
      <w:marBottom w:val="0"/>
      <w:divBdr>
        <w:top w:val="none" w:sz="0" w:space="0" w:color="auto"/>
        <w:left w:val="none" w:sz="0" w:space="0" w:color="auto"/>
        <w:bottom w:val="none" w:sz="0" w:space="0" w:color="auto"/>
        <w:right w:val="none" w:sz="0" w:space="0" w:color="auto"/>
      </w:divBdr>
    </w:div>
    <w:div w:id="1299720454">
      <w:bodyDiv w:val="1"/>
      <w:marLeft w:val="0"/>
      <w:marRight w:val="0"/>
      <w:marTop w:val="0"/>
      <w:marBottom w:val="0"/>
      <w:divBdr>
        <w:top w:val="none" w:sz="0" w:space="0" w:color="auto"/>
        <w:left w:val="none" w:sz="0" w:space="0" w:color="auto"/>
        <w:bottom w:val="none" w:sz="0" w:space="0" w:color="auto"/>
        <w:right w:val="none" w:sz="0" w:space="0" w:color="auto"/>
      </w:divBdr>
    </w:div>
    <w:div w:id="1301500302">
      <w:bodyDiv w:val="1"/>
      <w:marLeft w:val="0"/>
      <w:marRight w:val="0"/>
      <w:marTop w:val="0"/>
      <w:marBottom w:val="0"/>
      <w:divBdr>
        <w:top w:val="none" w:sz="0" w:space="0" w:color="auto"/>
        <w:left w:val="none" w:sz="0" w:space="0" w:color="auto"/>
        <w:bottom w:val="none" w:sz="0" w:space="0" w:color="auto"/>
        <w:right w:val="none" w:sz="0" w:space="0" w:color="auto"/>
      </w:divBdr>
    </w:div>
    <w:div w:id="1305618333">
      <w:bodyDiv w:val="1"/>
      <w:marLeft w:val="0"/>
      <w:marRight w:val="0"/>
      <w:marTop w:val="0"/>
      <w:marBottom w:val="0"/>
      <w:divBdr>
        <w:top w:val="none" w:sz="0" w:space="0" w:color="auto"/>
        <w:left w:val="none" w:sz="0" w:space="0" w:color="auto"/>
        <w:bottom w:val="none" w:sz="0" w:space="0" w:color="auto"/>
        <w:right w:val="none" w:sz="0" w:space="0" w:color="auto"/>
      </w:divBdr>
    </w:div>
    <w:div w:id="1334138401">
      <w:bodyDiv w:val="1"/>
      <w:marLeft w:val="0"/>
      <w:marRight w:val="0"/>
      <w:marTop w:val="0"/>
      <w:marBottom w:val="0"/>
      <w:divBdr>
        <w:top w:val="none" w:sz="0" w:space="0" w:color="auto"/>
        <w:left w:val="none" w:sz="0" w:space="0" w:color="auto"/>
        <w:bottom w:val="none" w:sz="0" w:space="0" w:color="auto"/>
        <w:right w:val="none" w:sz="0" w:space="0" w:color="auto"/>
      </w:divBdr>
    </w:div>
    <w:div w:id="1340036572">
      <w:bodyDiv w:val="1"/>
      <w:marLeft w:val="0"/>
      <w:marRight w:val="0"/>
      <w:marTop w:val="0"/>
      <w:marBottom w:val="0"/>
      <w:divBdr>
        <w:top w:val="none" w:sz="0" w:space="0" w:color="auto"/>
        <w:left w:val="none" w:sz="0" w:space="0" w:color="auto"/>
        <w:bottom w:val="none" w:sz="0" w:space="0" w:color="auto"/>
        <w:right w:val="none" w:sz="0" w:space="0" w:color="auto"/>
      </w:divBdr>
    </w:div>
    <w:div w:id="1343505618">
      <w:bodyDiv w:val="1"/>
      <w:marLeft w:val="0"/>
      <w:marRight w:val="0"/>
      <w:marTop w:val="0"/>
      <w:marBottom w:val="0"/>
      <w:divBdr>
        <w:top w:val="none" w:sz="0" w:space="0" w:color="auto"/>
        <w:left w:val="none" w:sz="0" w:space="0" w:color="auto"/>
        <w:bottom w:val="none" w:sz="0" w:space="0" w:color="auto"/>
        <w:right w:val="none" w:sz="0" w:space="0" w:color="auto"/>
      </w:divBdr>
    </w:div>
    <w:div w:id="1350764018">
      <w:bodyDiv w:val="1"/>
      <w:marLeft w:val="0"/>
      <w:marRight w:val="0"/>
      <w:marTop w:val="0"/>
      <w:marBottom w:val="0"/>
      <w:divBdr>
        <w:top w:val="none" w:sz="0" w:space="0" w:color="auto"/>
        <w:left w:val="none" w:sz="0" w:space="0" w:color="auto"/>
        <w:bottom w:val="none" w:sz="0" w:space="0" w:color="auto"/>
        <w:right w:val="none" w:sz="0" w:space="0" w:color="auto"/>
      </w:divBdr>
    </w:div>
    <w:div w:id="1353340762">
      <w:bodyDiv w:val="1"/>
      <w:marLeft w:val="0"/>
      <w:marRight w:val="0"/>
      <w:marTop w:val="0"/>
      <w:marBottom w:val="0"/>
      <w:divBdr>
        <w:top w:val="none" w:sz="0" w:space="0" w:color="auto"/>
        <w:left w:val="none" w:sz="0" w:space="0" w:color="auto"/>
        <w:bottom w:val="none" w:sz="0" w:space="0" w:color="auto"/>
        <w:right w:val="none" w:sz="0" w:space="0" w:color="auto"/>
      </w:divBdr>
    </w:div>
    <w:div w:id="1356887034">
      <w:bodyDiv w:val="1"/>
      <w:marLeft w:val="0"/>
      <w:marRight w:val="0"/>
      <w:marTop w:val="0"/>
      <w:marBottom w:val="0"/>
      <w:divBdr>
        <w:top w:val="none" w:sz="0" w:space="0" w:color="auto"/>
        <w:left w:val="none" w:sz="0" w:space="0" w:color="auto"/>
        <w:bottom w:val="none" w:sz="0" w:space="0" w:color="auto"/>
        <w:right w:val="none" w:sz="0" w:space="0" w:color="auto"/>
      </w:divBdr>
    </w:div>
    <w:div w:id="1359895616">
      <w:bodyDiv w:val="1"/>
      <w:marLeft w:val="0"/>
      <w:marRight w:val="0"/>
      <w:marTop w:val="0"/>
      <w:marBottom w:val="0"/>
      <w:divBdr>
        <w:top w:val="none" w:sz="0" w:space="0" w:color="auto"/>
        <w:left w:val="none" w:sz="0" w:space="0" w:color="auto"/>
        <w:bottom w:val="none" w:sz="0" w:space="0" w:color="auto"/>
        <w:right w:val="none" w:sz="0" w:space="0" w:color="auto"/>
      </w:divBdr>
    </w:div>
    <w:div w:id="1360275711">
      <w:bodyDiv w:val="1"/>
      <w:marLeft w:val="0"/>
      <w:marRight w:val="0"/>
      <w:marTop w:val="0"/>
      <w:marBottom w:val="0"/>
      <w:divBdr>
        <w:top w:val="none" w:sz="0" w:space="0" w:color="auto"/>
        <w:left w:val="none" w:sz="0" w:space="0" w:color="auto"/>
        <w:bottom w:val="none" w:sz="0" w:space="0" w:color="auto"/>
        <w:right w:val="none" w:sz="0" w:space="0" w:color="auto"/>
      </w:divBdr>
    </w:div>
    <w:div w:id="1360472051">
      <w:bodyDiv w:val="1"/>
      <w:marLeft w:val="0"/>
      <w:marRight w:val="0"/>
      <w:marTop w:val="0"/>
      <w:marBottom w:val="0"/>
      <w:divBdr>
        <w:top w:val="none" w:sz="0" w:space="0" w:color="auto"/>
        <w:left w:val="none" w:sz="0" w:space="0" w:color="auto"/>
        <w:bottom w:val="none" w:sz="0" w:space="0" w:color="auto"/>
        <w:right w:val="none" w:sz="0" w:space="0" w:color="auto"/>
      </w:divBdr>
    </w:div>
    <w:div w:id="1363899937">
      <w:bodyDiv w:val="1"/>
      <w:marLeft w:val="0"/>
      <w:marRight w:val="0"/>
      <w:marTop w:val="0"/>
      <w:marBottom w:val="0"/>
      <w:divBdr>
        <w:top w:val="none" w:sz="0" w:space="0" w:color="auto"/>
        <w:left w:val="none" w:sz="0" w:space="0" w:color="auto"/>
        <w:bottom w:val="none" w:sz="0" w:space="0" w:color="auto"/>
        <w:right w:val="none" w:sz="0" w:space="0" w:color="auto"/>
      </w:divBdr>
    </w:div>
    <w:div w:id="1366639674">
      <w:bodyDiv w:val="1"/>
      <w:marLeft w:val="0"/>
      <w:marRight w:val="0"/>
      <w:marTop w:val="0"/>
      <w:marBottom w:val="0"/>
      <w:divBdr>
        <w:top w:val="none" w:sz="0" w:space="0" w:color="auto"/>
        <w:left w:val="none" w:sz="0" w:space="0" w:color="auto"/>
        <w:bottom w:val="none" w:sz="0" w:space="0" w:color="auto"/>
        <w:right w:val="none" w:sz="0" w:space="0" w:color="auto"/>
      </w:divBdr>
    </w:div>
    <w:div w:id="1376273729">
      <w:bodyDiv w:val="1"/>
      <w:marLeft w:val="0"/>
      <w:marRight w:val="0"/>
      <w:marTop w:val="0"/>
      <w:marBottom w:val="0"/>
      <w:divBdr>
        <w:top w:val="none" w:sz="0" w:space="0" w:color="auto"/>
        <w:left w:val="none" w:sz="0" w:space="0" w:color="auto"/>
        <w:bottom w:val="none" w:sz="0" w:space="0" w:color="auto"/>
        <w:right w:val="none" w:sz="0" w:space="0" w:color="auto"/>
      </w:divBdr>
    </w:div>
    <w:div w:id="1378510598">
      <w:bodyDiv w:val="1"/>
      <w:marLeft w:val="0"/>
      <w:marRight w:val="0"/>
      <w:marTop w:val="0"/>
      <w:marBottom w:val="0"/>
      <w:divBdr>
        <w:top w:val="none" w:sz="0" w:space="0" w:color="auto"/>
        <w:left w:val="none" w:sz="0" w:space="0" w:color="auto"/>
        <w:bottom w:val="none" w:sz="0" w:space="0" w:color="auto"/>
        <w:right w:val="none" w:sz="0" w:space="0" w:color="auto"/>
      </w:divBdr>
    </w:div>
    <w:div w:id="1383485853">
      <w:bodyDiv w:val="1"/>
      <w:marLeft w:val="0"/>
      <w:marRight w:val="0"/>
      <w:marTop w:val="0"/>
      <w:marBottom w:val="0"/>
      <w:divBdr>
        <w:top w:val="none" w:sz="0" w:space="0" w:color="auto"/>
        <w:left w:val="none" w:sz="0" w:space="0" w:color="auto"/>
        <w:bottom w:val="none" w:sz="0" w:space="0" w:color="auto"/>
        <w:right w:val="none" w:sz="0" w:space="0" w:color="auto"/>
      </w:divBdr>
    </w:div>
    <w:div w:id="1391928528">
      <w:bodyDiv w:val="1"/>
      <w:marLeft w:val="0"/>
      <w:marRight w:val="0"/>
      <w:marTop w:val="0"/>
      <w:marBottom w:val="0"/>
      <w:divBdr>
        <w:top w:val="none" w:sz="0" w:space="0" w:color="auto"/>
        <w:left w:val="none" w:sz="0" w:space="0" w:color="auto"/>
        <w:bottom w:val="none" w:sz="0" w:space="0" w:color="auto"/>
        <w:right w:val="none" w:sz="0" w:space="0" w:color="auto"/>
      </w:divBdr>
    </w:div>
    <w:div w:id="1402409664">
      <w:bodyDiv w:val="1"/>
      <w:marLeft w:val="0"/>
      <w:marRight w:val="0"/>
      <w:marTop w:val="0"/>
      <w:marBottom w:val="0"/>
      <w:divBdr>
        <w:top w:val="none" w:sz="0" w:space="0" w:color="auto"/>
        <w:left w:val="none" w:sz="0" w:space="0" w:color="auto"/>
        <w:bottom w:val="none" w:sz="0" w:space="0" w:color="auto"/>
        <w:right w:val="none" w:sz="0" w:space="0" w:color="auto"/>
      </w:divBdr>
    </w:div>
    <w:div w:id="1412434488">
      <w:bodyDiv w:val="1"/>
      <w:marLeft w:val="0"/>
      <w:marRight w:val="0"/>
      <w:marTop w:val="0"/>
      <w:marBottom w:val="0"/>
      <w:divBdr>
        <w:top w:val="none" w:sz="0" w:space="0" w:color="auto"/>
        <w:left w:val="none" w:sz="0" w:space="0" w:color="auto"/>
        <w:bottom w:val="none" w:sz="0" w:space="0" w:color="auto"/>
        <w:right w:val="none" w:sz="0" w:space="0" w:color="auto"/>
      </w:divBdr>
    </w:div>
    <w:div w:id="1413576362">
      <w:bodyDiv w:val="1"/>
      <w:marLeft w:val="0"/>
      <w:marRight w:val="0"/>
      <w:marTop w:val="0"/>
      <w:marBottom w:val="0"/>
      <w:divBdr>
        <w:top w:val="none" w:sz="0" w:space="0" w:color="auto"/>
        <w:left w:val="none" w:sz="0" w:space="0" w:color="auto"/>
        <w:bottom w:val="none" w:sz="0" w:space="0" w:color="auto"/>
        <w:right w:val="none" w:sz="0" w:space="0" w:color="auto"/>
      </w:divBdr>
    </w:div>
    <w:div w:id="1418601194">
      <w:bodyDiv w:val="1"/>
      <w:marLeft w:val="0"/>
      <w:marRight w:val="0"/>
      <w:marTop w:val="0"/>
      <w:marBottom w:val="0"/>
      <w:divBdr>
        <w:top w:val="none" w:sz="0" w:space="0" w:color="auto"/>
        <w:left w:val="none" w:sz="0" w:space="0" w:color="auto"/>
        <w:bottom w:val="none" w:sz="0" w:space="0" w:color="auto"/>
        <w:right w:val="none" w:sz="0" w:space="0" w:color="auto"/>
      </w:divBdr>
    </w:div>
    <w:div w:id="1419982859">
      <w:bodyDiv w:val="1"/>
      <w:marLeft w:val="0"/>
      <w:marRight w:val="0"/>
      <w:marTop w:val="0"/>
      <w:marBottom w:val="0"/>
      <w:divBdr>
        <w:top w:val="none" w:sz="0" w:space="0" w:color="auto"/>
        <w:left w:val="none" w:sz="0" w:space="0" w:color="auto"/>
        <w:bottom w:val="none" w:sz="0" w:space="0" w:color="auto"/>
        <w:right w:val="none" w:sz="0" w:space="0" w:color="auto"/>
      </w:divBdr>
    </w:div>
    <w:div w:id="1432093893">
      <w:bodyDiv w:val="1"/>
      <w:marLeft w:val="0"/>
      <w:marRight w:val="0"/>
      <w:marTop w:val="0"/>
      <w:marBottom w:val="0"/>
      <w:divBdr>
        <w:top w:val="none" w:sz="0" w:space="0" w:color="auto"/>
        <w:left w:val="none" w:sz="0" w:space="0" w:color="auto"/>
        <w:bottom w:val="none" w:sz="0" w:space="0" w:color="auto"/>
        <w:right w:val="none" w:sz="0" w:space="0" w:color="auto"/>
      </w:divBdr>
    </w:div>
    <w:div w:id="1433166432">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53595117">
      <w:bodyDiv w:val="1"/>
      <w:marLeft w:val="0"/>
      <w:marRight w:val="0"/>
      <w:marTop w:val="0"/>
      <w:marBottom w:val="0"/>
      <w:divBdr>
        <w:top w:val="none" w:sz="0" w:space="0" w:color="auto"/>
        <w:left w:val="none" w:sz="0" w:space="0" w:color="auto"/>
        <w:bottom w:val="none" w:sz="0" w:space="0" w:color="auto"/>
        <w:right w:val="none" w:sz="0" w:space="0" w:color="auto"/>
      </w:divBdr>
    </w:div>
    <w:div w:id="1465780756">
      <w:bodyDiv w:val="1"/>
      <w:marLeft w:val="0"/>
      <w:marRight w:val="0"/>
      <w:marTop w:val="0"/>
      <w:marBottom w:val="0"/>
      <w:divBdr>
        <w:top w:val="none" w:sz="0" w:space="0" w:color="auto"/>
        <w:left w:val="none" w:sz="0" w:space="0" w:color="auto"/>
        <w:bottom w:val="none" w:sz="0" w:space="0" w:color="auto"/>
        <w:right w:val="none" w:sz="0" w:space="0" w:color="auto"/>
      </w:divBdr>
    </w:div>
    <w:div w:id="1466194680">
      <w:bodyDiv w:val="1"/>
      <w:marLeft w:val="0"/>
      <w:marRight w:val="0"/>
      <w:marTop w:val="0"/>
      <w:marBottom w:val="0"/>
      <w:divBdr>
        <w:top w:val="none" w:sz="0" w:space="0" w:color="auto"/>
        <w:left w:val="none" w:sz="0" w:space="0" w:color="auto"/>
        <w:bottom w:val="none" w:sz="0" w:space="0" w:color="auto"/>
        <w:right w:val="none" w:sz="0" w:space="0" w:color="auto"/>
      </w:divBdr>
    </w:div>
    <w:div w:id="1470785454">
      <w:bodyDiv w:val="1"/>
      <w:marLeft w:val="0"/>
      <w:marRight w:val="0"/>
      <w:marTop w:val="0"/>
      <w:marBottom w:val="0"/>
      <w:divBdr>
        <w:top w:val="none" w:sz="0" w:space="0" w:color="auto"/>
        <w:left w:val="none" w:sz="0" w:space="0" w:color="auto"/>
        <w:bottom w:val="none" w:sz="0" w:space="0" w:color="auto"/>
        <w:right w:val="none" w:sz="0" w:space="0" w:color="auto"/>
      </w:divBdr>
    </w:div>
    <w:div w:id="1473869552">
      <w:bodyDiv w:val="1"/>
      <w:marLeft w:val="0"/>
      <w:marRight w:val="0"/>
      <w:marTop w:val="0"/>
      <w:marBottom w:val="0"/>
      <w:divBdr>
        <w:top w:val="none" w:sz="0" w:space="0" w:color="auto"/>
        <w:left w:val="none" w:sz="0" w:space="0" w:color="auto"/>
        <w:bottom w:val="none" w:sz="0" w:space="0" w:color="auto"/>
        <w:right w:val="none" w:sz="0" w:space="0" w:color="auto"/>
      </w:divBdr>
    </w:div>
    <w:div w:id="1485660090">
      <w:bodyDiv w:val="1"/>
      <w:marLeft w:val="0"/>
      <w:marRight w:val="0"/>
      <w:marTop w:val="0"/>
      <w:marBottom w:val="0"/>
      <w:divBdr>
        <w:top w:val="none" w:sz="0" w:space="0" w:color="auto"/>
        <w:left w:val="none" w:sz="0" w:space="0" w:color="auto"/>
        <w:bottom w:val="none" w:sz="0" w:space="0" w:color="auto"/>
        <w:right w:val="none" w:sz="0" w:space="0" w:color="auto"/>
      </w:divBdr>
    </w:div>
    <w:div w:id="1490053966">
      <w:bodyDiv w:val="1"/>
      <w:marLeft w:val="0"/>
      <w:marRight w:val="0"/>
      <w:marTop w:val="0"/>
      <w:marBottom w:val="0"/>
      <w:divBdr>
        <w:top w:val="none" w:sz="0" w:space="0" w:color="auto"/>
        <w:left w:val="none" w:sz="0" w:space="0" w:color="auto"/>
        <w:bottom w:val="none" w:sz="0" w:space="0" w:color="auto"/>
        <w:right w:val="none" w:sz="0" w:space="0" w:color="auto"/>
      </w:divBdr>
    </w:div>
    <w:div w:id="1490291135">
      <w:bodyDiv w:val="1"/>
      <w:marLeft w:val="0"/>
      <w:marRight w:val="0"/>
      <w:marTop w:val="0"/>
      <w:marBottom w:val="0"/>
      <w:divBdr>
        <w:top w:val="none" w:sz="0" w:space="0" w:color="auto"/>
        <w:left w:val="none" w:sz="0" w:space="0" w:color="auto"/>
        <w:bottom w:val="none" w:sz="0" w:space="0" w:color="auto"/>
        <w:right w:val="none" w:sz="0" w:space="0" w:color="auto"/>
      </w:divBdr>
    </w:div>
    <w:div w:id="1491674246">
      <w:bodyDiv w:val="1"/>
      <w:marLeft w:val="0"/>
      <w:marRight w:val="0"/>
      <w:marTop w:val="0"/>
      <w:marBottom w:val="0"/>
      <w:divBdr>
        <w:top w:val="none" w:sz="0" w:space="0" w:color="auto"/>
        <w:left w:val="none" w:sz="0" w:space="0" w:color="auto"/>
        <w:bottom w:val="none" w:sz="0" w:space="0" w:color="auto"/>
        <w:right w:val="none" w:sz="0" w:space="0" w:color="auto"/>
      </w:divBdr>
    </w:div>
    <w:div w:id="1500657876">
      <w:bodyDiv w:val="1"/>
      <w:marLeft w:val="0"/>
      <w:marRight w:val="0"/>
      <w:marTop w:val="0"/>
      <w:marBottom w:val="0"/>
      <w:divBdr>
        <w:top w:val="none" w:sz="0" w:space="0" w:color="auto"/>
        <w:left w:val="none" w:sz="0" w:space="0" w:color="auto"/>
        <w:bottom w:val="none" w:sz="0" w:space="0" w:color="auto"/>
        <w:right w:val="none" w:sz="0" w:space="0" w:color="auto"/>
      </w:divBdr>
    </w:div>
    <w:div w:id="1501653093">
      <w:bodyDiv w:val="1"/>
      <w:marLeft w:val="0"/>
      <w:marRight w:val="0"/>
      <w:marTop w:val="0"/>
      <w:marBottom w:val="0"/>
      <w:divBdr>
        <w:top w:val="none" w:sz="0" w:space="0" w:color="auto"/>
        <w:left w:val="none" w:sz="0" w:space="0" w:color="auto"/>
        <w:bottom w:val="none" w:sz="0" w:space="0" w:color="auto"/>
        <w:right w:val="none" w:sz="0" w:space="0" w:color="auto"/>
      </w:divBdr>
    </w:div>
    <w:div w:id="1502895498">
      <w:bodyDiv w:val="1"/>
      <w:marLeft w:val="0"/>
      <w:marRight w:val="0"/>
      <w:marTop w:val="0"/>
      <w:marBottom w:val="0"/>
      <w:divBdr>
        <w:top w:val="none" w:sz="0" w:space="0" w:color="auto"/>
        <w:left w:val="none" w:sz="0" w:space="0" w:color="auto"/>
        <w:bottom w:val="none" w:sz="0" w:space="0" w:color="auto"/>
        <w:right w:val="none" w:sz="0" w:space="0" w:color="auto"/>
      </w:divBdr>
    </w:div>
    <w:div w:id="1504274933">
      <w:bodyDiv w:val="1"/>
      <w:marLeft w:val="0"/>
      <w:marRight w:val="0"/>
      <w:marTop w:val="0"/>
      <w:marBottom w:val="0"/>
      <w:divBdr>
        <w:top w:val="none" w:sz="0" w:space="0" w:color="auto"/>
        <w:left w:val="none" w:sz="0" w:space="0" w:color="auto"/>
        <w:bottom w:val="none" w:sz="0" w:space="0" w:color="auto"/>
        <w:right w:val="none" w:sz="0" w:space="0" w:color="auto"/>
      </w:divBdr>
    </w:div>
    <w:div w:id="1504512730">
      <w:bodyDiv w:val="1"/>
      <w:marLeft w:val="0"/>
      <w:marRight w:val="0"/>
      <w:marTop w:val="0"/>
      <w:marBottom w:val="0"/>
      <w:divBdr>
        <w:top w:val="none" w:sz="0" w:space="0" w:color="auto"/>
        <w:left w:val="none" w:sz="0" w:space="0" w:color="auto"/>
        <w:bottom w:val="none" w:sz="0" w:space="0" w:color="auto"/>
        <w:right w:val="none" w:sz="0" w:space="0" w:color="auto"/>
      </w:divBdr>
    </w:div>
    <w:div w:id="1515604852">
      <w:bodyDiv w:val="1"/>
      <w:marLeft w:val="0"/>
      <w:marRight w:val="0"/>
      <w:marTop w:val="0"/>
      <w:marBottom w:val="0"/>
      <w:divBdr>
        <w:top w:val="none" w:sz="0" w:space="0" w:color="auto"/>
        <w:left w:val="none" w:sz="0" w:space="0" w:color="auto"/>
        <w:bottom w:val="none" w:sz="0" w:space="0" w:color="auto"/>
        <w:right w:val="none" w:sz="0" w:space="0" w:color="auto"/>
      </w:divBdr>
    </w:div>
    <w:div w:id="1525512075">
      <w:bodyDiv w:val="1"/>
      <w:marLeft w:val="0"/>
      <w:marRight w:val="0"/>
      <w:marTop w:val="0"/>
      <w:marBottom w:val="0"/>
      <w:divBdr>
        <w:top w:val="none" w:sz="0" w:space="0" w:color="auto"/>
        <w:left w:val="none" w:sz="0" w:space="0" w:color="auto"/>
        <w:bottom w:val="none" w:sz="0" w:space="0" w:color="auto"/>
        <w:right w:val="none" w:sz="0" w:space="0" w:color="auto"/>
      </w:divBdr>
    </w:div>
    <w:div w:id="1530026757">
      <w:bodyDiv w:val="1"/>
      <w:marLeft w:val="0"/>
      <w:marRight w:val="0"/>
      <w:marTop w:val="0"/>
      <w:marBottom w:val="0"/>
      <w:divBdr>
        <w:top w:val="none" w:sz="0" w:space="0" w:color="auto"/>
        <w:left w:val="none" w:sz="0" w:space="0" w:color="auto"/>
        <w:bottom w:val="none" w:sz="0" w:space="0" w:color="auto"/>
        <w:right w:val="none" w:sz="0" w:space="0" w:color="auto"/>
      </w:divBdr>
    </w:div>
    <w:div w:id="1532644977">
      <w:bodyDiv w:val="1"/>
      <w:marLeft w:val="0"/>
      <w:marRight w:val="0"/>
      <w:marTop w:val="0"/>
      <w:marBottom w:val="0"/>
      <w:divBdr>
        <w:top w:val="none" w:sz="0" w:space="0" w:color="auto"/>
        <w:left w:val="none" w:sz="0" w:space="0" w:color="auto"/>
        <w:bottom w:val="none" w:sz="0" w:space="0" w:color="auto"/>
        <w:right w:val="none" w:sz="0" w:space="0" w:color="auto"/>
      </w:divBdr>
    </w:div>
    <w:div w:id="1538157653">
      <w:bodyDiv w:val="1"/>
      <w:marLeft w:val="0"/>
      <w:marRight w:val="0"/>
      <w:marTop w:val="0"/>
      <w:marBottom w:val="0"/>
      <w:divBdr>
        <w:top w:val="none" w:sz="0" w:space="0" w:color="auto"/>
        <w:left w:val="none" w:sz="0" w:space="0" w:color="auto"/>
        <w:bottom w:val="none" w:sz="0" w:space="0" w:color="auto"/>
        <w:right w:val="none" w:sz="0" w:space="0" w:color="auto"/>
      </w:divBdr>
    </w:div>
    <w:div w:id="1544096490">
      <w:bodyDiv w:val="1"/>
      <w:marLeft w:val="0"/>
      <w:marRight w:val="0"/>
      <w:marTop w:val="0"/>
      <w:marBottom w:val="0"/>
      <w:divBdr>
        <w:top w:val="none" w:sz="0" w:space="0" w:color="auto"/>
        <w:left w:val="none" w:sz="0" w:space="0" w:color="auto"/>
        <w:bottom w:val="none" w:sz="0" w:space="0" w:color="auto"/>
        <w:right w:val="none" w:sz="0" w:space="0" w:color="auto"/>
      </w:divBdr>
    </w:div>
    <w:div w:id="1562866767">
      <w:bodyDiv w:val="1"/>
      <w:marLeft w:val="0"/>
      <w:marRight w:val="0"/>
      <w:marTop w:val="0"/>
      <w:marBottom w:val="0"/>
      <w:divBdr>
        <w:top w:val="none" w:sz="0" w:space="0" w:color="auto"/>
        <w:left w:val="none" w:sz="0" w:space="0" w:color="auto"/>
        <w:bottom w:val="none" w:sz="0" w:space="0" w:color="auto"/>
        <w:right w:val="none" w:sz="0" w:space="0" w:color="auto"/>
      </w:divBdr>
    </w:div>
    <w:div w:id="1578705732">
      <w:bodyDiv w:val="1"/>
      <w:marLeft w:val="0"/>
      <w:marRight w:val="0"/>
      <w:marTop w:val="0"/>
      <w:marBottom w:val="0"/>
      <w:divBdr>
        <w:top w:val="none" w:sz="0" w:space="0" w:color="auto"/>
        <w:left w:val="none" w:sz="0" w:space="0" w:color="auto"/>
        <w:bottom w:val="none" w:sz="0" w:space="0" w:color="auto"/>
        <w:right w:val="none" w:sz="0" w:space="0" w:color="auto"/>
      </w:divBdr>
    </w:div>
    <w:div w:id="1585142064">
      <w:bodyDiv w:val="1"/>
      <w:marLeft w:val="0"/>
      <w:marRight w:val="0"/>
      <w:marTop w:val="0"/>
      <w:marBottom w:val="0"/>
      <w:divBdr>
        <w:top w:val="none" w:sz="0" w:space="0" w:color="auto"/>
        <w:left w:val="none" w:sz="0" w:space="0" w:color="auto"/>
        <w:bottom w:val="none" w:sz="0" w:space="0" w:color="auto"/>
        <w:right w:val="none" w:sz="0" w:space="0" w:color="auto"/>
      </w:divBdr>
    </w:div>
    <w:div w:id="1592666009">
      <w:bodyDiv w:val="1"/>
      <w:marLeft w:val="0"/>
      <w:marRight w:val="0"/>
      <w:marTop w:val="0"/>
      <w:marBottom w:val="0"/>
      <w:divBdr>
        <w:top w:val="none" w:sz="0" w:space="0" w:color="auto"/>
        <w:left w:val="none" w:sz="0" w:space="0" w:color="auto"/>
        <w:bottom w:val="none" w:sz="0" w:space="0" w:color="auto"/>
        <w:right w:val="none" w:sz="0" w:space="0" w:color="auto"/>
      </w:divBdr>
    </w:div>
    <w:div w:id="1604150091">
      <w:bodyDiv w:val="1"/>
      <w:marLeft w:val="0"/>
      <w:marRight w:val="0"/>
      <w:marTop w:val="0"/>
      <w:marBottom w:val="0"/>
      <w:divBdr>
        <w:top w:val="none" w:sz="0" w:space="0" w:color="auto"/>
        <w:left w:val="none" w:sz="0" w:space="0" w:color="auto"/>
        <w:bottom w:val="none" w:sz="0" w:space="0" w:color="auto"/>
        <w:right w:val="none" w:sz="0" w:space="0" w:color="auto"/>
      </w:divBdr>
    </w:div>
    <w:div w:id="1604731213">
      <w:bodyDiv w:val="1"/>
      <w:marLeft w:val="0"/>
      <w:marRight w:val="0"/>
      <w:marTop w:val="0"/>
      <w:marBottom w:val="0"/>
      <w:divBdr>
        <w:top w:val="none" w:sz="0" w:space="0" w:color="auto"/>
        <w:left w:val="none" w:sz="0" w:space="0" w:color="auto"/>
        <w:bottom w:val="none" w:sz="0" w:space="0" w:color="auto"/>
        <w:right w:val="none" w:sz="0" w:space="0" w:color="auto"/>
      </w:divBdr>
    </w:div>
    <w:div w:id="1615674104">
      <w:bodyDiv w:val="1"/>
      <w:marLeft w:val="0"/>
      <w:marRight w:val="0"/>
      <w:marTop w:val="0"/>
      <w:marBottom w:val="0"/>
      <w:divBdr>
        <w:top w:val="none" w:sz="0" w:space="0" w:color="auto"/>
        <w:left w:val="none" w:sz="0" w:space="0" w:color="auto"/>
        <w:bottom w:val="none" w:sz="0" w:space="0" w:color="auto"/>
        <w:right w:val="none" w:sz="0" w:space="0" w:color="auto"/>
      </w:divBdr>
    </w:div>
    <w:div w:id="1621642907">
      <w:bodyDiv w:val="1"/>
      <w:marLeft w:val="0"/>
      <w:marRight w:val="0"/>
      <w:marTop w:val="0"/>
      <w:marBottom w:val="0"/>
      <w:divBdr>
        <w:top w:val="none" w:sz="0" w:space="0" w:color="auto"/>
        <w:left w:val="none" w:sz="0" w:space="0" w:color="auto"/>
        <w:bottom w:val="none" w:sz="0" w:space="0" w:color="auto"/>
        <w:right w:val="none" w:sz="0" w:space="0" w:color="auto"/>
      </w:divBdr>
    </w:div>
    <w:div w:id="1627157500">
      <w:bodyDiv w:val="1"/>
      <w:marLeft w:val="0"/>
      <w:marRight w:val="0"/>
      <w:marTop w:val="0"/>
      <w:marBottom w:val="0"/>
      <w:divBdr>
        <w:top w:val="none" w:sz="0" w:space="0" w:color="auto"/>
        <w:left w:val="none" w:sz="0" w:space="0" w:color="auto"/>
        <w:bottom w:val="none" w:sz="0" w:space="0" w:color="auto"/>
        <w:right w:val="none" w:sz="0" w:space="0" w:color="auto"/>
      </w:divBdr>
    </w:div>
    <w:div w:id="1634629702">
      <w:bodyDiv w:val="1"/>
      <w:marLeft w:val="0"/>
      <w:marRight w:val="0"/>
      <w:marTop w:val="0"/>
      <w:marBottom w:val="0"/>
      <w:divBdr>
        <w:top w:val="none" w:sz="0" w:space="0" w:color="auto"/>
        <w:left w:val="none" w:sz="0" w:space="0" w:color="auto"/>
        <w:bottom w:val="none" w:sz="0" w:space="0" w:color="auto"/>
        <w:right w:val="none" w:sz="0" w:space="0" w:color="auto"/>
      </w:divBdr>
    </w:div>
    <w:div w:id="1640577162">
      <w:bodyDiv w:val="1"/>
      <w:marLeft w:val="0"/>
      <w:marRight w:val="0"/>
      <w:marTop w:val="0"/>
      <w:marBottom w:val="0"/>
      <w:divBdr>
        <w:top w:val="none" w:sz="0" w:space="0" w:color="auto"/>
        <w:left w:val="none" w:sz="0" w:space="0" w:color="auto"/>
        <w:bottom w:val="none" w:sz="0" w:space="0" w:color="auto"/>
        <w:right w:val="none" w:sz="0" w:space="0" w:color="auto"/>
      </w:divBdr>
    </w:div>
    <w:div w:id="1642728040">
      <w:bodyDiv w:val="1"/>
      <w:marLeft w:val="0"/>
      <w:marRight w:val="0"/>
      <w:marTop w:val="0"/>
      <w:marBottom w:val="0"/>
      <w:divBdr>
        <w:top w:val="none" w:sz="0" w:space="0" w:color="auto"/>
        <w:left w:val="none" w:sz="0" w:space="0" w:color="auto"/>
        <w:bottom w:val="none" w:sz="0" w:space="0" w:color="auto"/>
        <w:right w:val="none" w:sz="0" w:space="0" w:color="auto"/>
      </w:divBdr>
    </w:div>
    <w:div w:id="1643848792">
      <w:bodyDiv w:val="1"/>
      <w:marLeft w:val="0"/>
      <w:marRight w:val="0"/>
      <w:marTop w:val="0"/>
      <w:marBottom w:val="0"/>
      <w:divBdr>
        <w:top w:val="none" w:sz="0" w:space="0" w:color="auto"/>
        <w:left w:val="none" w:sz="0" w:space="0" w:color="auto"/>
        <w:bottom w:val="none" w:sz="0" w:space="0" w:color="auto"/>
        <w:right w:val="none" w:sz="0" w:space="0" w:color="auto"/>
      </w:divBdr>
    </w:div>
    <w:div w:id="1648586967">
      <w:bodyDiv w:val="1"/>
      <w:marLeft w:val="0"/>
      <w:marRight w:val="0"/>
      <w:marTop w:val="0"/>
      <w:marBottom w:val="0"/>
      <w:divBdr>
        <w:top w:val="none" w:sz="0" w:space="0" w:color="auto"/>
        <w:left w:val="none" w:sz="0" w:space="0" w:color="auto"/>
        <w:bottom w:val="none" w:sz="0" w:space="0" w:color="auto"/>
        <w:right w:val="none" w:sz="0" w:space="0" w:color="auto"/>
      </w:divBdr>
    </w:div>
    <w:div w:id="1654406848">
      <w:bodyDiv w:val="1"/>
      <w:marLeft w:val="0"/>
      <w:marRight w:val="0"/>
      <w:marTop w:val="0"/>
      <w:marBottom w:val="0"/>
      <w:divBdr>
        <w:top w:val="none" w:sz="0" w:space="0" w:color="auto"/>
        <w:left w:val="none" w:sz="0" w:space="0" w:color="auto"/>
        <w:bottom w:val="none" w:sz="0" w:space="0" w:color="auto"/>
        <w:right w:val="none" w:sz="0" w:space="0" w:color="auto"/>
      </w:divBdr>
    </w:div>
    <w:div w:id="1655404556">
      <w:bodyDiv w:val="1"/>
      <w:marLeft w:val="0"/>
      <w:marRight w:val="0"/>
      <w:marTop w:val="0"/>
      <w:marBottom w:val="0"/>
      <w:divBdr>
        <w:top w:val="none" w:sz="0" w:space="0" w:color="auto"/>
        <w:left w:val="none" w:sz="0" w:space="0" w:color="auto"/>
        <w:bottom w:val="none" w:sz="0" w:space="0" w:color="auto"/>
        <w:right w:val="none" w:sz="0" w:space="0" w:color="auto"/>
      </w:divBdr>
    </w:div>
    <w:div w:id="1658265269">
      <w:bodyDiv w:val="1"/>
      <w:marLeft w:val="0"/>
      <w:marRight w:val="0"/>
      <w:marTop w:val="0"/>
      <w:marBottom w:val="0"/>
      <w:divBdr>
        <w:top w:val="none" w:sz="0" w:space="0" w:color="auto"/>
        <w:left w:val="none" w:sz="0" w:space="0" w:color="auto"/>
        <w:bottom w:val="none" w:sz="0" w:space="0" w:color="auto"/>
        <w:right w:val="none" w:sz="0" w:space="0" w:color="auto"/>
      </w:divBdr>
    </w:div>
    <w:div w:id="1659338310">
      <w:bodyDiv w:val="1"/>
      <w:marLeft w:val="0"/>
      <w:marRight w:val="0"/>
      <w:marTop w:val="0"/>
      <w:marBottom w:val="0"/>
      <w:divBdr>
        <w:top w:val="none" w:sz="0" w:space="0" w:color="auto"/>
        <w:left w:val="none" w:sz="0" w:space="0" w:color="auto"/>
        <w:bottom w:val="none" w:sz="0" w:space="0" w:color="auto"/>
        <w:right w:val="none" w:sz="0" w:space="0" w:color="auto"/>
      </w:divBdr>
    </w:div>
    <w:div w:id="1664116034">
      <w:bodyDiv w:val="1"/>
      <w:marLeft w:val="0"/>
      <w:marRight w:val="0"/>
      <w:marTop w:val="0"/>
      <w:marBottom w:val="0"/>
      <w:divBdr>
        <w:top w:val="none" w:sz="0" w:space="0" w:color="auto"/>
        <w:left w:val="none" w:sz="0" w:space="0" w:color="auto"/>
        <w:bottom w:val="none" w:sz="0" w:space="0" w:color="auto"/>
        <w:right w:val="none" w:sz="0" w:space="0" w:color="auto"/>
      </w:divBdr>
    </w:div>
    <w:div w:id="1667398399">
      <w:bodyDiv w:val="1"/>
      <w:marLeft w:val="0"/>
      <w:marRight w:val="0"/>
      <w:marTop w:val="0"/>
      <w:marBottom w:val="0"/>
      <w:divBdr>
        <w:top w:val="none" w:sz="0" w:space="0" w:color="auto"/>
        <w:left w:val="none" w:sz="0" w:space="0" w:color="auto"/>
        <w:bottom w:val="none" w:sz="0" w:space="0" w:color="auto"/>
        <w:right w:val="none" w:sz="0" w:space="0" w:color="auto"/>
      </w:divBdr>
    </w:div>
    <w:div w:id="1674146664">
      <w:bodyDiv w:val="1"/>
      <w:marLeft w:val="0"/>
      <w:marRight w:val="0"/>
      <w:marTop w:val="0"/>
      <w:marBottom w:val="0"/>
      <w:divBdr>
        <w:top w:val="none" w:sz="0" w:space="0" w:color="auto"/>
        <w:left w:val="none" w:sz="0" w:space="0" w:color="auto"/>
        <w:bottom w:val="none" w:sz="0" w:space="0" w:color="auto"/>
        <w:right w:val="none" w:sz="0" w:space="0" w:color="auto"/>
      </w:divBdr>
    </w:div>
    <w:div w:id="1674607500">
      <w:bodyDiv w:val="1"/>
      <w:marLeft w:val="0"/>
      <w:marRight w:val="0"/>
      <w:marTop w:val="0"/>
      <w:marBottom w:val="0"/>
      <w:divBdr>
        <w:top w:val="none" w:sz="0" w:space="0" w:color="auto"/>
        <w:left w:val="none" w:sz="0" w:space="0" w:color="auto"/>
        <w:bottom w:val="none" w:sz="0" w:space="0" w:color="auto"/>
        <w:right w:val="none" w:sz="0" w:space="0" w:color="auto"/>
      </w:divBdr>
    </w:div>
    <w:div w:id="1692955218">
      <w:bodyDiv w:val="1"/>
      <w:marLeft w:val="0"/>
      <w:marRight w:val="0"/>
      <w:marTop w:val="0"/>
      <w:marBottom w:val="0"/>
      <w:divBdr>
        <w:top w:val="none" w:sz="0" w:space="0" w:color="auto"/>
        <w:left w:val="none" w:sz="0" w:space="0" w:color="auto"/>
        <w:bottom w:val="none" w:sz="0" w:space="0" w:color="auto"/>
        <w:right w:val="none" w:sz="0" w:space="0" w:color="auto"/>
      </w:divBdr>
    </w:div>
    <w:div w:id="1694334598">
      <w:bodyDiv w:val="1"/>
      <w:marLeft w:val="0"/>
      <w:marRight w:val="0"/>
      <w:marTop w:val="0"/>
      <w:marBottom w:val="0"/>
      <w:divBdr>
        <w:top w:val="none" w:sz="0" w:space="0" w:color="auto"/>
        <w:left w:val="none" w:sz="0" w:space="0" w:color="auto"/>
        <w:bottom w:val="none" w:sz="0" w:space="0" w:color="auto"/>
        <w:right w:val="none" w:sz="0" w:space="0" w:color="auto"/>
      </w:divBdr>
    </w:div>
    <w:div w:id="1698241151">
      <w:bodyDiv w:val="1"/>
      <w:marLeft w:val="0"/>
      <w:marRight w:val="0"/>
      <w:marTop w:val="0"/>
      <w:marBottom w:val="0"/>
      <w:divBdr>
        <w:top w:val="none" w:sz="0" w:space="0" w:color="auto"/>
        <w:left w:val="none" w:sz="0" w:space="0" w:color="auto"/>
        <w:bottom w:val="none" w:sz="0" w:space="0" w:color="auto"/>
        <w:right w:val="none" w:sz="0" w:space="0" w:color="auto"/>
      </w:divBdr>
    </w:div>
    <w:div w:id="1699547519">
      <w:bodyDiv w:val="1"/>
      <w:marLeft w:val="0"/>
      <w:marRight w:val="0"/>
      <w:marTop w:val="0"/>
      <w:marBottom w:val="0"/>
      <w:divBdr>
        <w:top w:val="none" w:sz="0" w:space="0" w:color="auto"/>
        <w:left w:val="none" w:sz="0" w:space="0" w:color="auto"/>
        <w:bottom w:val="none" w:sz="0" w:space="0" w:color="auto"/>
        <w:right w:val="none" w:sz="0" w:space="0" w:color="auto"/>
      </w:divBdr>
    </w:div>
    <w:div w:id="1699622144">
      <w:bodyDiv w:val="1"/>
      <w:marLeft w:val="0"/>
      <w:marRight w:val="0"/>
      <w:marTop w:val="0"/>
      <w:marBottom w:val="0"/>
      <w:divBdr>
        <w:top w:val="none" w:sz="0" w:space="0" w:color="auto"/>
        <w:left w:val="none" w:sz="0" w:space="0" w:color="auto"/>
        <w:bottom w:val="none" w:sz="0" w:space="0" w:color="auto"/>
        <w:right w:val="none" w:sz="0" w:space="0" w:color="auto"/>
      </w:divBdr>
    </w:div>
    <w:div w:id="1704941069">
      <w:bodyDiv w:val="1"/>
      <w:marLeft w:val="0"/>
      <w:marRight w:val="0"/>
      <w:marTop w:val="0"/>
      <w:marBottom w:val="0"/>
      <w:divBdr>
        <w:top w:val="none" w:sz="0" w:space="0" w:color="auto"/>
        <w:left w:val="none" w:sz="0" w:space="0" w:color="auto"/>
        <w:bottom w:val="none" w:sz="0" w:space="0" w:color="auto"/>
        <w:right w:val="none" w:sz="0" w:space="0" w:color="auto"/>
      </w:divBdr>
    </w:div>
    <w:div w:id="1705980950">
      <w:bodyDiv w:val="1"/>
      <w:marLeft w:val="0"/>
      <w:marRight w:val="0"/>
      <w:marTop w:val="0"/>
      <w:marBottom w:val="0"/>
      <w:divBdr>
        <w:top w:val="none" w:sz="0" w:space="0" w:color="auto"/>
        <w:left w:val="none" w:sz="0" w:space="0" w:color="auto"/>
        <w:bottom w:val="none" w:sz="0" w:space="0" w:color="auto"/>
        <w:right w:val="none" w:sz="0" w:space="0" w:color="auto"/>
      </w:divBdr>
    </w:div>
    <w:div w:id="1708291904">
      <w:bodyDiv w:val="1"/>
      <w:marLeft w:val="0"/>
      <w:marRight w:val="0"/>
      <w:marTop w:val="0"/>
      <w:marBottom w:val="0"/>
      <w:divBdr>
        <w:top w:val="none" w:sz="0" w:space="0" w:color="auto"/>
        <w:left w:val="none" w:sz="0" w:space="0" w:color="auto"/>
        <w:bottom w:val="none" w:sz="0" w:space="0" w:color="auto"/>
        <w:right w:val="none" w:sz="0" w:space="0" w:color="auto"/>
      </w:divBdr>
    </w:div>
    <w:div w:id="1710489816">
      <w:bodyDiv w:val="1"/>
      <w:marLeft w:val="0"/>
      <w:marRight w:val="0"/>
      <w:marTop w:val="0"/>
      <w:marBottom w:val="0"/>
      <w:divBdr>
        <w:top w:val="none" w:sz="0" w:space="0" w:color="auto"/>
        <w:left w:val="none" w:sz="0" w:space="0" w:color="auto"/>
        <w:bottom w:val="none" w:sz="0" w:space="0" w:color="auto"/>
        <w:right w:val="none" w:sz="0" w:space="0" w:color="auto"/>
      </w:divBdr>
    </w:div>
    <w:div w:id="1713071025">
      <w:bodyDiv w:val="1"/>
      <w:marLeft w:val="0"/>
      <w:marRight w:val="0"/>
      <w:marTop w:val="0"/>
      <w:marBottom w:val="0"/>
      <w:divBdr>
        <w:top w:val="none" w:sz="0" w:space="0" w:color="auto"/>
        <w:left w:val="none" w:sz="0" w:space="0" w:color="auto"/>
        <w:bottom w:val="none" w:sz="0" w:space="0" w:color="auto"/>
        <w:right w:val="none" w:sz="0" w:space="0" w:color="auto"/>
      </w:divBdr>
    </w:div>
    <w:div w:id="1717582523">
      <w:bodyDiv w:val="1"/>
      <w:marLeft w:val="0"/>
      <w:marRight w:val="0"/>
      <w:marTop w:val="0"/>
      <w:marBottom w:val="0"/>
      <w:divBdr>
        <w:top w:val="none" w:sz="0" w:space="0" w:color="auto"/>
        <w:left w:val="none" w:sz="0" w:space="0" w:color="auto"/>
        <w:bottom w:val="none" w:sz="0" w:space="0" w:color="auto"/>
        <w:right w:val="none" w:sz="0" w:space="0" w:color="auto"/>
      </w:divBdr>
    </w:div>
    <w:div w:id="1721705474">
      <w:bodyDiv w:val="1"/>
      <w:marLeft w:val="0"/>
      <w:marRight w:val="0"/>
      <w:marTop w:val="0"/>
      <w:marBottom w:val="0"/>
      <w:divBdr>
        <w:top w:val="none" w:sz="0" w:space="0" w:color="auto"/>
        <w:left w:val="none" w:sz="0" w:space="0" w:color="auto"/>
        <w:bottom w:val="none" w:sz="0" w:space="0" w:color="auto"/>
        <w:right w:val="none" w:sz="0" w:space="0" w:color="auto"/>
      </w:divBdr>
    </w:div>
    <w:div w:id="1723167731">
      <w:bodyDiv w:val="1"/>
      <w:marLeft w:val="0"/>
      <w:marRight w:val="0"/>
      <w:marTop w:val="0"/>
      <w:marBottom w:val="0"/>
      <w:divBdr>
        <w:top w:val="none" w:sz="0" w:space="0" w:color="auto"/>
        <w:left w:val="none" w:sz="0" w:space="0" w:color="auto"/>
        <w:bottom w:val="none" w:sz="0" w:space="0" w:color="auto"/>
        <w:right w:val="none" w:sz="0" w:space="0" w:color="auto"/>
      </w:divBdr>
    </w:div>
    <w:div w:id="1724979713">
      <w:bodyDiv w:val="1"/>
      <w:marLeft w:val="0"/>
      <w:marRight w:val="0"/>
      <w:marTop w:val="0"/>
      <w:marBottom w:val="0"/>
      <w:divBdr>
        <w:top w:val="none" w:sz="0" w:space="0" w:color="auto"/>
        <w:left w:val="none" w:sz="0" w:space="0" w:color="auto"/>
        <w:bottom w:val="none" w:sz="0" w:space="0" w:color="auto"/>
        <w:right w:val="none" w:sz="0" w:space="0" w:color="auto"/>
      </w:divBdr>
    </w:div>
    <w:div w:id="1735811980">
      <w:bodyDiv w:val="1"/>
      <w:marLeft w:val="0"/>
      <w:marRight w:val="0"/>
      <w:marTop w:val="0"/>
      <w:marBottom w:val="0"/>
      <w:divBdr>
        <w:top w:val="none" w:sz="0" w:space="0" w:color="auto"/>
        <w:left w:val="none" w:sz="0" w:space="0" w:color="auto"/>
        <w:bottom w:val="none" w:sz="0" w:space="0" w:color="auto"/>
        <w:right w:val="none" w:sz="0" w:space="0" w:color="auto"/>
      </w:divBdr>
    </w:div>
    <w:div w:id="1739285197">
      <w:bodyDiv w:val="1"/>
      <w:marLeft w:val="0"/>
      <w:marRight w:val="0"/>
      <w:marTop w:val="0"/>
      <w:marBottom w:val="0"/>
      <w:divBdr>
        <w:top w:val="none" w:sz="0" w:space="0" w:color="auto"/>
        <w:left w:val="none" w:sz="0" w:space="0" w:color="auto"/>
        <w:bottom w:val="none" w:sz="0" w:space="0" w:color="auto"/>
        <w:right w:val="none" w:sz="0" w:space="0" w:color="auto"/>
      </w:divBdr>
    </w:div>
    <w:div w:id="1742286489">
      <w:bodyDiv w:val="1"/>
      <w:marLeft w:val="0"/>
      <w:marRight w:val="0"/>
      <w:marTop w:val="0"/>
      <w:marBottom w:val="0"/>
      <w:divBdr>
        <w:top w:val="none" w:sz="0" w:space="0" w:color="auto"/>
        <w:left w:val="none" w:sz="0" w:space="0" w:color="auto"/>
        <w:bottom w:val="none" w:sz="0" w:space="0" w:color="auto"/>
        <w:right w:val="none" w:sz="0" w:space="0" w:color="auto"/>
      </w:divBdr>
    </w:div>
    <w:div w:id="1743210150">
      <w:bodyDiv w:val="1"/>
      <w:marLeft w:val="0"/>
      <w:marRight w:val="0"/>
      <w:marTop w:val="0"/>
      <w:marBottom w:val="0"/>
      <w:divBdr>
        <w:top w:val="none" w:sz="0" w:space="0" w:color="auto"/>
        <w:left w:val="none" w:sz="0" w:space="0" w:color="auto"/>
        <w:bottom w:val="none" w:sz="0" w:space="0" w:color="auto"/>
        <w:right w:val="none" w:sz="0" w:space="0" w:color="auto"/>
      </w:divBdr>
    </w:div>
    <w:div w:id="1751341214">
      <w:bodyDiv w:val="1"/>
      <w:marLeft w:val="0"/>
      <w:marRight w:val="0"/>
      <w:marTop w:val="0"/>
      <w:marBottom w:val="0"/>
      <w:divBdr>
        <w:top w:val="none" w:sz="0" w:space="0" w:color="auto"/>
        <w:left w:val="none" w:sz="0" w:space="0" w:color="auto"/>
        <w:bottom w:val="none" w:sz="0" w:space="0" w:color="auto"/>
        <w:right w:val="none" w:sz="0" w:space="0" w:color="auto"/>
      </w:divBdr>
    </w:div>
    <w:div w:id="1753157201">
      <w:bodyDiv w:val="1"/>
      <w:marLeft w:val="0"/>
      <w:marRight w:val="0"/>
      <w:marTop w:val="0"/>
      <w:marBottom w:val="0"/>
      <w:divBdr>
        <w:top w:val="none" w:sz="0" w:space="0" w:color="auto"/>
        <w:left w:val="none" w:sz="0" w:space="0" w:color="auto"/>
        <w:bottom w:val="none" w:sz="0" w:space="0" w:color="auto"/>
        <w:right w:val="none" w:sz="0" w:space="0" w:color="auto"/>
      </w:divBdr>
    </w:div>
    <w:div w:id="1765803430">
      <w:bodyDiv w:val="1"/>
      <w:marLeft w:val="0"/>
      <w:marRight w:val="0"/>
      <w:marTop w:val="0"/>
      <w:marBottom w:val="0"/>
      <w:divBdr>
        <w:top w:val="none" w:sz="0" w:space="0" w:color="auto"/>
        <w:left w:val="none" w:sz="0" w:space="0" w:color="auto"/>
        <w:bottom w:val="none" w:sz="0" w:space="0" w:color="auto"/>
        <w:right w:val="none" w:sz="0" w:space="0" w:color="auto"/>
      </w:divBdr>
    </w:div>
    <w:div w:id="1769497202">
      <w:bodyDiv w:val="1"/>
      <w:marLeft w:val="0"/>
      <w:marRight w:val="0"/>
      <w:marTop w:val="0"/>
      <w:marBottom w:val="0"/>
      <w:divBdr>
        <w:top w:val="none" w:sz="0" w:space="0" w:color="auto"/>
        <w:left w:val="none" w:sz="0" w:space="0" w:color="auto"/>
        <w:bottom w:val="none" w:sz="0" w:space="0" w:color="auto"/>
        <w:right w:val="none" w:sz="0" w:space="0" w:color="auto"/>
      </w:divBdr>
    </w:div>
    <w:div w:id="1772317566">
      <w:bodyDiv w:val="1"/>
      <w:marLeft w:val="0"/>
      <w:marRight w:val="0"/>
      <w:marTop w:val="0"/>
      <w:marBottom w:val="0"/>
      <w:divBdr>
        <w:top w:val="none" w:sz="0" w:space="0" w:color="auto"/>
        <w:left w:val="none" w:sz="0" w:space="0" w:color="auto"/>
        <w:bottom w:val="none" w:sz="0" w:space="0" w:color="auto"/>
        <w:right w:val="none" w:sz="0" w:space="0" w:color="auto"/>
      </w:divBdr>
    </w:div>
    <w:div w:id="1772584060">
      <w:bodyDiv w:val="1"/>
      <w:marLeft w:val="0"/>
      <w:marRight w:val="0"/>
      <w:marTop w:val="0"/>
      <w:marBottom w:val="0"/>
      <w:divBdr>
        <w:top w:val="none" w:sz="0" w:space="0" w:color="auto"/>
        <w:left w:val="none" w:sz="0" w:space="0" w:color="auto"/>
        <w:bottom w:val="none" w:sz="0" w:space="0" w:color="auto"/>
        <w:right w:val="none" w:sz="0" w:space="0" w:color="auto"/>
      </w:divBdr>
    </w:div>
    <w:div w:id="1774590816">
      <w:bodyDiv w:val="1"/>
      <w:marLeft w:val="0"/>
      <w:marRight w:val="0"/>
      <w:marTop w:val="0"/>
      <w:marBottom w:val="0"/>
      <w:divBdr>
        <w:top w:val="none" w:sz="0" w:space="0" w:color="auto"/>
        <w:left w:val="none" w:sz="0" w:space="0" w:color="auto"/>
        <w:bottom w:val="none" w:sz="0" w:space="0" w:color="auto"/>
        <w:right w:val="none" w:sz="0" w:space="0" w:color="auto"/>
      </w:divBdr>
    </w:div>
    <w:div w:id="1788815710">
      <w:bodyDiv w:val="1"/>
      <w:marLeft w:val="0"/>
      <w:marRight w:val="0"/>
      <w:marTop w:val="0"/>
      <w:marBottom w:val="0"/>
      <w:divBdr>
        <w:top w:val="none" w:sz="0" w:space="0" w:color="auto"/>
        <w:left w:val="none" w:sz="0" w:space="0" w:color="auto"/>
        <w:bottom w:val="none" w:sz="0" w:space="0" w:color="auto"/>
        <w:right w:val="none" w:sz="0" w:space="0" w:color="auto"/>
      </w:divBdr>
    </w:div>
    <w:div w:id="1791126606">
      <w:bodyDiv w:val="1"/>
      <w:marLeft w:val="0"/>
      <w:marRight w:val="0"/>
      <w:marTop w:val="0"/>
      <w:marBottom w:val="0"/>
      <w:divBdr>
        <w:top w:val="none" w:sz="0" w:space="0" w:color="auto"/>
        <w:left w:val="none" w:sz="0" w:space="0" w:color="auto"/>
        <w:bottom w:val="none" w:sz="0" w:space="0" w:color="auto"/>
        <w:right w:val="none" w:sz="0" w:space="0" w:color="auto"/>
      </w:divBdr>
    </w:div>
    <w:div w:id="1796635109">
      <w:bodyDiv w:val="1"/>
      <w:marLeft w:val="0"/>
      <w:marRight w:val="0"/>
      <w:marTop w:val="0"/>
      <w:marBottom w:val="0"/>
      <w:divBdr>
        <w:top w:val="none" w:sz="0" w:space="0" w:color="auto"/>
        <w:left w:val="none" w:sz="0" w:space="0" w:color="auto"/>
        <w:bottom w:val="none" w:sz="0" w:space="0" w:color="auto"/>
        <w:right w:val="none" w:sz="0" w:space="0" w:color="auto"/>
      </w:divBdr>
    </w:div>
    <w:div w:id="1797874008">
      <w:bodyDiv w:val="1"/>
      <w:marLeft w:val="0"/>
      <w:marRight w:val="0"/>
      <w:marTop w:val="0"/>
      <w:marBottom w:val="0"/>
      <w:divBdr>
        <w:top w:val="none" w:sz="0" w:space="0" w:color="auto"/>
        <w:left w:val="none" w:sz="0" w:space="0" w:color="auto"/>
        <w:bottom w:val="none" w:sz="0" w:space="0" w:color="auto"/>
        <w:right w:val="none" w:sz="0" w:space="0" w:color="auto"/>
      </w:divBdr>
    </w:div>
    <w:div w:id="1816751737">
      <w:bodyDiv w:val="1"/>
      <w:marLeft w:val="0"/>
      <w:marRight w:val="0"/>
      <w:marTop w:val="0"/>
      <w:marBottom w:val="0"/>
      <w:divBdr>
        <w:top w:val="none" w:sz="0" w:space="0" w:color="auto"/>
        <w:left w:val="none" w:sz="0" w:space="0" w:color="auto"/>
        <w:bottom w:val="none" w:sz="0" w:space="0" w:color="auto"/>
        <w:right w:val="none" w:sz="0" w:space="0" w:color="auto"/>
      </w:divBdr>
    </w:div>
    <w:div w:id="1820531362">
      <w:bodyDiv w:val="1"/>
      <w:marLeft w:val="0"/>
      <w:marRight w:val="0"/>
      <w:marTop w:val="0"/>
      <w:marBottom w:val="0"/>
      <w:divBdr>
        <w:top w:val="none" w:sz="0" w:space="0" w:color="auto"/>
        <w:left w:val="none" w:sz="0" w:space="0" w:color="auto"/>
        <w:bottom w:val="none" w:sz="0" w:space="0" w:color="auto"/>
        <w:right w:val="none" w:sz="0" w:space="0" w:color="auto"/>
      </w:divBdr>
    </w:div>
    <w:div w:id="1822887645">
      <w:bodyDiv w:val="1"/>
      <w:marLeft w:val="0"/>
      <w:marRight w:val="0"/>
      <w:marTop w:val="0"/>
      <w:marBottom w:val="0"/>
      <w:divBdr>
        <w:top w:val="none" w:sz="0" w:space="0" w:color="auto"/>
        <w:left w:val="none" w:sz="0" w:space="0" w:color="auto"/>
        <w:bottom w:val="none" w:sz="0" w:space="0" w:color="auto"/>
        <w:right w:val="none" w:sz="0" w:space="0" w:color="auto"/>
      </w:divBdr>
    </w:div>
    <w:div w:id="1823348560">
      <w:bodyDiv w:val="1"/>
      <w:marLeft w:val="0"/>
      <w:marRight w:val="0"/>
      <w:marTop w:val="0"/>
      <w:marBottom w:val="0"/>
      <w:divBdr>
        <w:top w:val="none" w:sz="0" w:space="0" w:color="auto"/>
        <w:left w:val="none" w:sz="0" w:space="0" w:color="auto"/>
        <w:bottom w:val="none" w:sz="0" w:space="0" w:color="auto"/>
        <w:right w:val="none" w:sz="0" w:space="0" w:color="auto"/>
      </w:divBdr>
    </w:div>
    <w:div w:id="1828133777">
      <w:bodyDiv w:val="1"/>
      <w:marLeft w:val="0"/>
      <w:marRight w:val="0"/>
      <w:marTop w:val="0"/>
      <w:marBottom w:val="0"/>
      <w:divBdr>
        <w:top w:val="none" w:sz="0" w:space="0" w:color="auto"/>
        <w:left w:val="none" w:sz="0" w:space="0" w:color="auto"/>
        <w:bottom w:val="none" w:sz="0" w:space="0" w:color="auto"/>
        <w:right w:val="none" w:sz="0" w:space="0" w:color="auto"/>
      </w:divBdr>
    </w:div>
    <w:div w:id="1834640301">
      <w:bodyDiv w:val="1"/>
      <w:marLeft w:val="0"/>
      <w:marRight w:val="0"/>
      <w:marTop w:val="0"/>
      <w:marBottom w:val="0"/>
      <w:divBdr>
        <w:top w:val="none" w:sz="0" w:space="0" w:color="auto"/>
        <w:left w:val="none" w:sz="0" w:space="0" w:color="auto"/>
        <w:bottom w:val="none" w:sz="0" w:space="0" w:color="auto"/>
        <w:right w:val="none" w:sz="0" w:space="0" w:color="auto"/>
      </w:divBdr>
    </w:div>
    <w:div w:id="1840389218">
      <w:bodyDiv w:val="1"/>
      <w:marLeft w:val="0"/>
      <w:marRight w:val="0"/>
      <w:marTop w:val="0"/>
      <w:marBottom w:val="0"/>
      <w:divBdr>
        <w:top w:val="none" w:sz="0" w:space="0" w:color="auto"/>
        <w:left w:val="none" w:sz="0" w:space="0" w:color="auto"/>
        <w:bottom w:val="none" w:sz="0" w:space="0" w:color="auto"/>
        <w:right w:val="none" w:sz="0" w:space="0" w:color="auto"/>
      </w:divBdr>
    </w:div>
    <w:div w:id="1847670637">
      <w:bodyDiv w:val="1"/>
      <w:marLeft w:val="0"/>
      <w:marRight w:val="0"/>
      <w:marTop w:val="0"/>
      <w:marBottom w:val="0"/>
      <w:divBdr>
        <w:top w:val="none" w:sz="0" w:space="0" w:color="auto"/>
        <w:left w:val="none" w:sz="0" w:space="0" w:color="auto"/>
        <w:bottom w:val="none" w:sz="0" w:space="0" w:color="auto"/>
        <w:right w:val="none" w:sz="0" w:space="0" w:color="auto"/>
      </w:divBdr>
    </w:div>
    <w:div w:id="1848594484">
      <w:bodyDiv w:val="1"/>
      <w:marLeft w:val="0"/>
      <w:marRight w:val="0"/>
      <w:marTop w:val="0"/>
      <w:marBottom w:val="0"/>
      <w:divBdr>
        <w:top w:val="none" w:sz="0" w:space="0" w:color="auto"/>
        <w:left w:val="none" w:sz="0" w:space="0" w:color="auto"/>
        <w:bottom w:val="none" w:sz="0" w:space="0" w:color="auto"/>
        <w:right w:val="none" w:sz="0" w:space="0" w:color="auto"/>
      </w:divBdr>
    </w:div>
    <w:div w:id="1850370688">
      <w:bodyDiv w:val="1"/>
      <w:marLeft w:val="0"/>
      <w:marRight w:val="0"/>
      <w:marTop w:val="0"/>
      <w:marBottom w:val="0"/>
      <w:divBdr>
        <w:top w:val="none" w:sz="0" w:space="0" w:color="auto"/>
        <w:left w:val="none" w:sz="0" w:space="0" w:color="auto"/>
        <w:bottom w:val="none" w:sz="0" w:space="0" w:color="auto"/>
        <w:right w:val="none" w:sz="0" w:space="0" w:color="auto"/>
      </w:divBdr>
    </w:div>
    <w:div w:id="1866285140">
      <w:bodyDiv w:val="1"/>
      <w:marLeft w:val="0"/>
      <w:marRight w:val="0"/>
      <w:marTop w:val="0"/>
      <w:marBottom w:val="0"/>
      <w:divBdr>
        <w:top w:val="none" w:sz="0" w:space="0" w:color="auto"/>
        <w:left w:val="none" w:sz="0" w:space="0" w:color="auto"/>
        <w:bottom w:val="none" w:sz="0" w:space="0" w:color="auto"/>
        <w:right w:val="none" w:sz="0" w:space="0" w:color="auto"/>
      </w:divBdr>
    </w:div>
    <w:div w:id="1871802283">
      <w:bodyDiv w:val="1"/>
      <w:marLeft w:val="0"/>
      <w:marRight w:val="0"/>
      <w:marTop w:val="0"/>
      <w:marBottom w:val="0"/>
      <w:divBdr>
        <w:top w:val="none" w:sz="0" w:space="0" w:color="auto"/>
        <w:left w:val="none" w:sz="0" w:space="0" w:color="auto"/>
        <w:bottom w:val="none" w:sz="0" w:space="0" w:color="auto"/>
        <w:right w:val="none" w:sz="0" w:space="0" w:color="auto"/>
      </w:divBdr>
    </w:div>
    <w:div w:id="1874536098">
      <w:bodyDiv w:val="1"/>
      <w:marLeft w:val="0"/>
      <w:marRight w:val="0"/>
      <w:marTop w:val="0"/>
      <w:marBottom w:val="0"/>
      <w:divBdr>
        <w:top w:val="none" w:sz="0" w:space="0" w:color="auto"/>
        <w:left w:val="none" w:sz="0" w:space="0" w:color="auto"/>
        <w:bottom w:val="none" w:sz="0" w:space="0" w:color="auto"/>
        <w:right w:val="none" w:sz="0" w:space="0" w:color="auto"/>
      </w:divBdr>
    </w:div>
    <w:div w:id="1886718023">
      <w:bodyDiv w:val="1"/>
      <w:marLeft w:val="0"/>
      <w:marRight w:val="0"/>
      <w:marTop w:val="0"/>
      <w:marBottom w:val="0"/>
      <w:divBdr>
        <w:top w:val="none" w:sz="0" w:space="0" w:color="auto"/>
        <w:left w:val="none" w:sz="0" w:space="0" w:color="auto"/>
        <w:bottom w:val="none" w:sz="0" w:space="0" w:color="auto"/>
        <w:right w:val="none" w:sz="0" w:space="0" w:color="auto"/>
      </w:divBdr>
    </w:div>
    <w:div w:id="1895895378">
      <w:bodyDiv w:val="1"/>
      <w:marLeft w:val="0"/>
      <w:marRight w:val="0"/>
      <w:marTop w:val="0"/>
      <w:marBottom w:val="0"/>
      <w:divBdr>
        <w:top w:val="none" w:sz="0" w:space="0" w:color="auto"/>
        <w:left w:val="none" w:sz="0" w:space="0" w:color="auto"/>
        <w:bottom w:val="none" w:sz="0" w:space="0" w:color="auto"/>
        <w:right w:val="none" w:sz="0" w:space="0" w:color="auto"/>
      </w:divBdr>
    </w:div>
    <w:div w:id="1908690033">
      <w:bodyDiv w:val="1"/>
      <w:marLeft w:val="0"/>
      <w:marRight w:val="0"/>
      <w:marTop w:val="0"/>
      <w:marBottom w:val="0"/>
      <w:divBdr>
        <w:top w:val="none" w:sz="0" w:space="0" w:color="auto"/>
        <w:left w:val="none" w:sz="0" w:space="0" w:color="auto"/>
        <w:bottom w:val="none" w:sz="0" w:space="0" w:color="auto"/>
        <w:right w:val="none" w:sz="0" w:space="0" w:color="auto"/>
      </w:divBdr>
    </w:div>
    <w:div w:id="1910729142">
      <w:bodyDiv w:val="1"/>
      <w:marLeft w:val="0"/>
      <w:marRight w:val="0"/>
      <w:marTop w:val="0"/>
      <w:marBottom w:val="0"/>
      <w:divBdr>
        <w:top w:val="none" w:sz="0" w:space="0" w:color="auto"/>
        <w:left w:val="none" w:sz="0" w:space="0" w:color="auto"/>
        <w:bottom w:val="none" w:sz="0" w:space="0" w:color="auto"/>
        <w:right w:val="none" w:sz="0" w:space="0" w:color="auto"/>
      </w:divBdr>
    </w:div>
    <w:div w:id="1914588233">
      <w:bodyDiv w:val="1"/>
      <w:marLeft w:val="0"/>
      <w:marRight w:val="0"/>
      <w:marTop w:val="0"/>
      <w:marBottom w:val="0"/>
      <w:divBdr>
        <w:top w:val="none" w:sz="0" w:space="0" w:color="auto"/>
        <w:left w:val="none" w:sz="0" w:space="0" w:color="auto"/>
        <w:bottom w:val="none" w:sz="0" w:space="0" w:color="auto"/>
        <w:right w:val="none" w:sz="0" w:space="0" w:color="auto"/>
      </w:divBdr>
    </w:div>
    <w:div w:id="1918518906">
      <w:bodyDiv w:val="1"/>
      <w:marLeft w:val="0"/>
      <w:marRight w:val="0"/>
      <w:marTop w:val="0"/>
      <w:marBottom w:val="0"/>
      <w:divBdr>
        <w:top w:val="none" w:sz="0" w:space="0" w:color="auto"/>
        <w:left w:val="none" w:sz="0" w:space="0" w:color="auto"/>
        <w:bottom w:val="none" w:sz="0" w:space="0" w:color="auto"/>
        <w:right w:val="none" w:sz="0" w:space="0" w:color="auto"/>
      </w:divBdr>
    </w:div>
    <w:div w:id="1925995512">
      <w:bodyDiv w:val="1"/>
      <w:marLeft w:val="0"/>
      <w:marRight w:val="0"/>
      <w:marTop w:val="0"/>
      <w:marBottom w:val="0"/>
      <w:divBdr>
        <w:top w:val="none" w:sz="0" w:space="0" w:color="auto"/>
        <w:left w:val="none" w:sz="0" w:space="0" w:color="auto"/>
        <w:bottom w:val="none" w:sz="0" w:space="0" w:color="auto"/>
        <w:right w:val="none" w:sz="0" w:space="0" w:color="auto"/>
      </w:divBdr>
    </w:div>
    <w:div w:id="1931967883">
      <w:bodyDiv w:val="1"/>
      <w:marLeft w:val="0"/>
      <w:marRight w:val="0"/>
      <w:marTop w:val="0"/>
      <w:marBottom w:val="0"/>
      <w:divBdr>
        <w:top w:val="none" w:sz="0" w:space="0" w:color="auto"/>
        <w:left w:val="none" w:sz="0" w:space="0" w:color="auto"/>
        <w:bottom w:val="none" w:sz="0" w:space="0" w:color="auto"/>
        <w:right w:val="none" w:sz="0" w:space="0" w:color="auto"/>
      </w:divBdr>
    </w:div>
    <w:div w:id="1935702109">
      <w:bodyDiv w:val="1"/>
      <w:marLeft w:val="0"/>
      <w:marRight w:val="0"/>
      <w:marTop w:val="0"/>
      <w:marBottom w:val="0"/>
      <w:divBdr>
        <w:top w:val="none" w:sz="0" w:space="0" w:color="auto"/>
        <w:left w:val="none" w:sz="0" w:space="0" w:color="auto"/>
        <w:bottom w:val="none" w:sz="0" w:space="0" w:color="auto"/>
        <w:right w:val="none" w:sz="0" w:space="0" w:color="auto"/>
      </w:divBdr>
    </w:div>
    <w:div w:id="1945189996">
      <w:bodyDiv w:val="1"/>
      <w:marLeft w:val="0"/>
      <w:marRight w:val="0"/>
      <w:marTop w:val="0"/>
      <w:marBottom w:val="0"/>
      <w:divBdr>
        <w:top w:val="none" w:sz="0" w:space="0" w:color="auto"/>
        <w:left w:val="none" w:sz="0" w:space="0" w:color="auto"/>
        <w:bottom w:val="none" w:sz="0" w:space="0" w:color="auto"/>
        <w:right w:val="none" w:sz="0" w:space="0" w:color="auto"/>
      </w:divBdr>
    </w:div>
    <w:div w:id="1955167470">
      <w:bodyDiv w:val="1"/>
      <w:marLeft w:val="0"/>
      <w:marRight w:val="0"/>
      <w:marTop w:val="0"/>
      <w:marBottom w:val="0"/>
      <w:divBdr>
        <w:top w:val="none" w:sz="0" w:space="0" w:color="auto"/>
        <w:left w:val="none" w:sz="0" w:space="0" w:color="auto"/>
        <w:bottom w:val="none" w:sz="0" w:space="0" w:color="auto"/>
        <w:right w:val="none" w:sz="0" w:space="0" w:color="auto"/>
      </w:divBdr>
    </w:div>
    <w:div w:id="1962611277">
      <w:bodyDiv w:val="1"/>
      <w:marLeft w:val="0"/>
      <w:marRight w:val="0"/>
      <w:marTop w:val="0"/>
      <w:marBottom w:val="0"/>
      <w:divBdr>
        <w:top w:val="none" w:sz="0" w:space="0" w:color="auto"/>
        <w:left w:val="none" w:sz="0" w:space="0" w:color="auto"/>
        <w:bottom w:val="none" w:sz="0" w:space="0" w:color="auto"/>
        <w:right w:val="none" w:sz="0" w:space="0" w:color="auto"/>
      </w:divBdr>
    </w:div>
    <w:div w:id="1968926393">
      <w:bodyDiv w:val="1"/>
      <w:marLeft w:val="0"/>
      <w:marRight w:val="0"/>
      <w:marTop w:val="0"/>
      <w:marBottom w:val="0"/>
      <w:divBdr>
        <w:top w:val="none" w:sz="0" w:space="0" w:color="auto"/>
        <w:left w:val="none" w:sz="0" w:space="0" w:color="auto"/>
        <w:bottom w:val="none" w:sz="0" w:space="0" w:color="auto"/>
        <w:right w:val="none" w:sz="0" w:space="0" w:color="auto"/>
      </w:divBdr>
    </w:div>
    <w:div w:id="1969696432">
      <w:bodyDiv w:val="1"/>
      <w:marLeft w:val="0"/>
      <w:marRight w:val="0"/>
      <w:marTop w:val="0"/>
      <w:marBottom w:val="0"/>
      <w:divBdr>
        <w:top w:val="none" w:sz="0" w:space="0" w:color="auto"/>
        <w:left w:val="none" w:sz="0" w:space="0" w:color="auto"/>
        <w:bottom w:val="none" w:sz="0" w:space="0" w:color="auto"/>
        <w:right w:val="none" w:sz="0" w:space="0" w:color="auto"/>
      </w:divBdr>
    </w:div>
    <w:div w:id="1970015859">
      <w:bodyDiv w:val="1"/>
      <w:marLeft w:val="0"/>
      <w:marRight w:val="0"/>
      <w:marTop w:val="0"/>
      <w:marBottom w:val="0"/>
      <w:divBdr>
        <w:top w:val="none" w:sz="0" w:space="0" w:color="auto"/>
        <w:left w:val="none" w:sz="0" w:space="0" w:color="auto"/>
        <w:bottom w:val="none" w:sz="0" w:space="0" w:color="auto"/>
        <w:right w:val="none" w:sz="0" w:space="0" w:color="auto"/>
      </w:divBdr>
    </w:div>
    <w:div w:id="1977368676">
      <w:bodyDiv w:val="1"/>
      <w:marLeft w:val="0"/>
      <w:marRight w:val="0"/>
      <w:marTop w:val="0"/>
      <w:marBottom w:val="0"/>
      <w:divBdr>
        <w:top w:val="none" w:sz="0" w:space="0" w:color="auto"/>
        <w:left w:val="none" w:sz="0" w:space="0" w:color="auto"/>
        <w:bottom w:val="none" w:sz="0" w:space="0" w:color="auto"/>
        <w:right w:val="none" w:sz="0" w:space="0" w:color="auto"/>
      </w:divBdr>
    </w:div>
    <w:div w:id="1977904285">
      <w:bodyDiv w:val="1"/>
      <w:marLeft w:val="0"/>
      <w:marRight w:val="0"/>
      <w:marTop w:val="0"/>
      <w:marBottom w:val="0"/>
      <w:divBdr>
        <w:top w:val="none" w:sz="0" w:space="0" w:color="auto"/>
        <w:left w:val="none" w:sz="0" w:space="0" w:color="auto"/>
        <w:bottom w:val="none" w:sz="0" w:space="0" w:color="auto"/>
        <w:right w:val="none" w:sz="0" w:space="0" w:color="auto"/>
      </w:divBdr>
    </w:div>
    <w:div w:id="1980988299">
      <w:bodyDiv w:val="1"/>
      <w:marLeft w:val="0"/>
      <w:marRight w:val="0"/>
      <w:marTop w:val="0"/>
      <w:marBottom w:val="0"/>
      <w:divBdr>
        <w:top w:val="none" w:sz="0" w:space="0" w:color="auto"/>
        <w:left w:val="none" w:sz="0" w:space="0" w:color="auto"/>
        <w:bottom w:val="none" w:sz="0" w:space="0" w:color="auto"/>
        <w:right w:val="none" w:sz="0" w:space="0" w:color="auto"/>
      </w:divBdr>
    </w:div>
    <w:div w:id="1981298541">
      <w:bodyDiv w:val="1"/>
      <w:marLeft w:val="0"/>
      <w:marRight w:val="0"/>
      <w:marTop w:val="0"/>
      <w:marBottom w:val="0"/>
      <w:divBdr>
        <w:top w:val="none" w:sz="0" w:space="0" w:color="auto"/>
        <w:left w:val="none" w:sz="0" w:space="0" w:color="auto"/>
        <w:bottom w:val="none" w:sz="0" w:space="0" w:color="auto"/>
        <w:right w:val="none" w:sz="0" w:space="0" w:color="auto"/>
      </w:divBdr>
    </w:div>
    <w:div w:id="1990212627">
      <w:bodyDiv w:val="1"/>
      <w:marLeft w:val="0"/>
      <w:marRight w:val="0"/>
      <w:marTop w:val="0"/>
      <w:marBottom w:val="0"/>
      <w:divBdr>
        <w:top w:val="none" w:sz="0" w:space="0" w:color="auto"/>
        <w:left w:val="none" w:sz="0" w:space="0" w:color="auto"/>
        <w:bottom w:val="none" w:sz="0" w:space="0" w:color="auto"/>
        <w:right w:val="none" w:sz="0" w:space="0" w:color="auto"/>
      </w:divBdr>
    </w:div>
    <w:div w:id="1990280301">
      <w:bodyDiv w:val="1"/>
      <w:marLeft w:val="0"/>
      <w:marRight w:val="0"/>
      <w:marTop w:val="0"/>
      <w:marBottom w:val="0"/>
      <w:divBdr>
        <w:top w:val="none" w:sz="0" w:space="0" w:color="auto"/>
        <w:left w:val="none" w:sz="0" w:space="0" w:color="auto"/>
        <w:bottom w:val="none" w:sz="0" w:space="0" w:color="auto"/>
        <w:right w:val="none" w:sz="0" w:space="0" w:color="auto"/>
      </w:divBdr>
    </w:div>
    <w:div w:id="1990666339">
      <w:bodyDiv w:val="1"/>
      <w:marLeft w:val="0"/>
      <w:marRight w:val="0"/>
      <w:marTop w:val="0"/>
      <w:marBottom w:val="0"/>
      <w:divBdr>
        <w:top w:val="none" w:sz="0" w:space="0" w:color="auto"/>
        <w:left w:val="none" w:sz="0" w:space="0" w:color="auto"/>
        <w:bottom w:val="none" w:sz="0" w:space="0" w:color="auto"/>
        <w:right w:val="none" w:sz="0" w:space="0" w:color="auto"/>
      </w:divBdr>
    </w:div>
    <w:div w:id="2005280422">
      <w:bodyDiv w:val="1"/>
      <w:marLeft w:val="0"/>
      <w:marRight w:val="0"/>
      <w:marTop w:val="0"/>
      <w:marBottom w:val="0"/>
      <w:divBdr>
        <w:top w:val="none" w:sz="0" w:space="0" w:color="auto"/>
        <w:left w:val="none" w:sz="0" w:space="0" w:color="auto"/>
        <w:bottom w:val="none" w:sz="0" w:space="0" w:color="auto"/>
        <w:right w:val="none" w:sz="0" w:space="0" w:color="auto"/>
      </w:divBdr>
    </w:div>
    <w:div w:id="2007320234">
      <w:bodyDiv w:val="1"/>
      <w:marLeft w:val="0"/>
      <w:marRight w:val="0"/>
      <w:marTop w:val="0"/>
      <w:marBottom w:val="0"/>
      <w:divBdr>
        <w:top w:val="none" w:sz="0" w:space="0" w:color="auto"/>
        <w:left w:val="none" w:sz="0" w:space="0" w:color="auto"/>
        <w:bottom w:val="none" w:sz="0" w:space="0" w:color="auto"/>
        <w:right w:val="none" w:sz="0" w:space="0" w:color="auto"/>
      </w:divBdr>
    </w:div>
    <w:div w:id="2009482212">
      <w:bodyDiv w:val="1"/>
      <w:marLeft w:val="0"/>
      <w:marRight w:val="0"/>
      <w:marTop w:val="0"/>
      <w:marBottom w:val="0"/>
      <w:divBdr>
        <w:top w:val="none" w:sz="0" w:space="0" w:color="auto"/>
        <w:left w:val="none" w:sz="0" w:space="0" w:color="auto"/>
        <w:bottom w:val="none" w:sz="0" w:space="0" w:color="auto"/>
        <w:right w:val="none" w:sz="0" w:space="0" w:color="auto"/>
      </w:divBdr>
    </w:div>
    <w:div w:id="2014185734">
      <w:bodyDiv w:val="1"/>
      <w:marLeft w:val="0"/>
      <w:marRight w:val="0"/>
      <w:marTop w:val="0"/>
      <w:marBottom w:val="0"/>
      <w:divBdr>
        <w:top w:val="none" w:sz="0" w:space="0" w:color="auto"/>
        <w:left w:val="none" w:sz="0" w:space="0" w:color="auto"/>
        <w:bottom w:val="none" w:sz="0" w:space="0" w:color="auto"/>
        <w:right w:val="none" w:sz="0" w:space="0" w:color="auto"/>
      </w:divBdr>
    </w:div>
    <w:div w:id="2017463626">
      <w:bodyDiv w:val="1"/>
      <w:marLeft w:val="0"/>
      <w:marRight w:val="0"/>
      <w:marTop w:val="0"/>
      <w:marBottom w:val="0"/>
      <w:divBdr>
        <w:top w:val="none" w:sz="0" w:space="0" w:color="auto"/>
        <w:left w:val="none" w:sz="0" w:space="0" w:color="auto"/>
        <w:bottom w:val="none" w:sz="0" w:space="0" w:color="auto"/>
        <w:right w:val="none" w:sz="0" w:space="0" w:color="auto"/>
      </w:divBdr>
    </w:div>
    <w:div w:id="2023168973">
      <w:bodyDiv w:val="1"/>
      <w:marLeft w:val="0"/>
      <w:marRight w:val="0"/>
      <w:marTop w:val="0"/>
      <w:marBottom w:val="0"/>
      <w:divBdr>
        <w:top w:val="none" w:sz="0" w:space="0" w:color="auto"/>
        <w:left w:val="none" w:sz="0" w:space="0" w:color="auto"/>
        <w:bottom w:val="none" w:sz="0" w:space="0" w:color="auto"/>
        <w:right w:val="none" w:sz="0" w:space="0" w:color="auto"/>
      </w:divBdr>
    </w:div>
    <w:div w:id="2027636087">
      <w:bodyDiv w:val="1"/>
      <w:marLeft w:val="0"/>
      <w:marRight w:val="0"/>
      <w:marTop w:val="0"/>
      <w:marBottom w:val="0"/>
      <w:divBdr>
        <w:top w:val="none" w:sz="0" w:space="0" w:color="auto"/>
        <w:left w:val="none" w:sz="0" w:space="0" w:color="auto"/>
        <w:bottom w:val="none" w:sz="0" w:space="0" w:color="auto"/>
        <w:right w:val="none" w:sz="0" w:space="0" w:color="auto"/>
      </w:divBdr>
    </w:div>
    <w:div w:id="2054846529">
      <w:bodyDiv w:val="1"/>
      <w:marLeft w:val="0"/>
      <w:marRight w:val="0"/>
      <w:marTop w:val="0"/>
      <w:marBottom w:val="0"/>
      <w:divBdr>
        <w:top w:val="none" w:sz="0" w:space="0" w:color="auto"/>
        <w:left w:val="none" w:sz="0" w:space="0" w:color="auto"/>
        <w:bottom w:val="none" w:sz="0" w:space="0" w:color="auto"/>
        <w:right w:val="none" w:sz="0" w:space="0" w:color="auto"/>
      </w:divBdr>
    </w:div>
    <w:div w:id="2067682649">
      <w:bodyDiv w:val="1"/>
      <w:marLeft w:val="0"/>
      <w:marRight w:val="0"/>
      <w:marTop w:val="0"/>
      <w:marBottom w:val="0"/>
      <w:divBdr>
        <w:top w:val="none" w:sz="0" w:space="0" w:color="auto"/>
        <w:left w:val="none" w:sz="0" w:space="0" w:color="auto"/>
        <w:bottom w:val="none" w:sz="0" w:space="0" w:color="auto"/>
        <w:right w:val="none" w:sz="0" w:space="0" w:color="auto"/>
      </w:divBdr>
    </w:div>
    <w:div w:id="2069764586">
      <w:bodyDiv w:val="1"/>
      <w:marLeft w:val="0"/>
      <w:marRight w:val="0"/>
      <w:marTop w:val="0"/>
      <w:marBottom w:val="0"/>
      <w:divBdr>
        <w:top w:val="none" w:sz="0" w:space="0" w:color="auto"/>
        <w:left w:val="none" w:sz="0" w:space="0" w:color="auto"/>
        <w:bottom w:val="none" w:sz="0" w:space="0" w:color="auto"/>
        <w:right w:val="none" w:sz="0" w:space="0" w:color="auto"/>
      </w:divBdr>
    </w:div>
    <w:div w:id="2078238430">
      <w:bodyDiv w:val="1"/>
      <w:marLeft w:val="0"/>
      <w:marRight w:val="0"/>
      <w:marTop w:val="0"/>
      <w:marBottom w:val="0"/>
      <w:divBdr>
        <w:top w:val="none" w:sz="0" w:space="0" w:color="auto"/>
        <w:left w:val="none" w:sz="0" w:space="0" w:color="auto"/>
        <w:bottom w:val="none" w:sz="0" w:space="0" w:color="auto"/>
        <w:right w:val="none" w:sz="0" w:space="0" w:color="auto"/>
      </w:divBdr>
    </w:div>
    <w:div w:id="2080244235">
      <w:bodyDiv w:val="1"/>
      <w:marLeft w:val="0"/>
      <w:marRight w:val="0"/>
      <w:marTop w:val="0"/>
      <w:marBottom w:val="0"/>
      <w:divBdr>
        <w:top w:val="none" w:sz="0" w:space="0" w:color="auto"/>
        <w:left w:val="none" w:sz="0" w:space="0" w:color="auto"/>
        <w:bottom w:val="none" w:sz="0" w:space="0" w:color="auto"/>
        <w:right w:val="none" w:sz="0" w:space="0" w:color="auto"/>
      </w:divBdr>
    </w:div>
    <w:div w:id="2090883394">
      <w:bodyDiv w:val="1"/>
      <w:marLeft w:val="0"/>
      <w:marRight w:val="0"/>
      <w:marTop w:val="0"/>
      <w:marBottom w:val="0"/>
      <w:divBdr>
        <w:top w:val="none" w:sz="0" w:space="0" w:color="auto"/>
        <w:left w:val="none" w:sz="0" w:space="0" w:color="auto"/>
        <w:bottom w:val="none" w:sz="0" w:space="0" w:color="auto"/>
        <w:right w:val="none" w:sz="0" w:space="0" w:color="auto"/>
      </w:divBdr>
    </w:div>
    <w:div w:id="2101441744">
      <w:bodyDiv w:val="1"/>
      <w:marLeft w:val="0"/>
      <w:marRight w:val="0"/>
      <w:marTop w:val="0"/>
      <w:marBottom w:val="0"/>
      <w:divBdr>
        <w:top w:val="none" w:sz="0" w:space="0" w:color="auto"/>
        <w:left w:val="none" w:sz="0" w:space="0" w:color="auto"/>
        <w:bottom w:val="none" w:sz="0" w:space="0" w:color="auto"/>
        <w:right w:val="none" w:sz="0" w:space="0" w:color="auto"/>
      </w:divBdr>
    </w:div>
    <w:div w:id="2106227397">
      <w:bodyDiv w:val="1"/>
      <w:marLeft w:val="0"/>
      <w:marRight w:val="0"/>
      <w:marTop w:val="0"/>
      <w:marBottom w:val="0"/>
      <w:divBdr>
        <w:top w:val="none" w:sz="0" w:space="0" w:color="auto"/>
        <w:left w:val="none" w:sz="0" w:space="0" w:color="auto"/>
        <w:bottom w:val="none" w:sz="0" w:space="0" w:color="auto"/>
        <w:right w:val="none" w:sz="0" w:space="0" w:color="auto"/>
      </w:divBdr>
    </w:div>
    <w:div w:id="2106340180">
      <w:bodyDiv w:val="1"/>
      <w:marLeft w:val="0"/>
      <w:marRight w:val="0"/>
      <w:marTop w:val="0"/>
      <w:marBottom w:val="0"/>
      <w:divBdr>
        <w:top w:val="none" w:sz="0" w:space="0" w:color="auto"/>
        <w:left w:val="none" w:sz="0" w:space="0" w:color="auto"/>
        <w:bottom w:val="none" w:sz="0" w:space="0" w:color="auto"/>
        <w:right w:val="none" w:sz="0" w:space="0" w:color="auto"/>
      </w:divBdr>
    </w:div>
    <w:div w:id="2126733676">
      <w:bodyDiv w:val="1"/>
      <w:marLeft w:val="0"/>
      <w:marRight w:val="0"/>
      <w:marTop w:val="0"/>
      <w:marBottom w:val="0"/>
      <w:divBdr>
        <w:top w:val="none" w:sz="0" w:space="0" w:color="auto"/>
        <w:left w:val="none" w:sz="0" w:space="0" w:color="auto"/>
        <w:bottom w:val="none" w:sz="0" w:space="0" w:color="auto"/>
        <w:right w:val="none" w:sz="0" w:space="0" w:color="auto"/>
      </w:divBdr>
    </w:div>
    <w:div w:id="2129810679">
      <w:bodyDiv w:val="1"/>
      <w:marLeft w:val="0"/>
      <w:marRight w:val="0"/>
      <w:marTop w:val="0"/>
      <w:marBottom w:val="0"/>
      <w:divBdr>
        <w:top w:val="none" w:sz="0" w:space="0" w:color="auto"/>
        <w:left w:val="none" w:sz="0" w:space="0" w:color="auto"/>
        <w:bottom w:val="none" w:sz="0" w:space="0" w:color="auto"/>
        <w:right w:val="none" w:sz="0" w:space="0" w:color="auto"/>
      </w:divBdr>
    </w:div>
    <w:div w:id="2141070375">
      <w:bodyDiv w:val="1"/>
      <w:marLeft w:val="0"/>
      <w:marRight w:val="0"/>
      <w:marTop w:val="0"/>
      <w:marBottom w:val="0"/>
      <w:divBdr>
        <w:top w:val="none" w:sz="0" w:space="0" w:color="auto"/>
        <w:left w:val="none" w:sz="0" w:space="0" w:color="auto"/>
        <w:bottom w:val="none" w:sz="0" w:space="0" w:color="auto"/>
        <w:right w:val="none" w:sz="0" w:space="0" w:color="auto"/>
      </w:divBdr>
    </w:div>
    <w:div w:id="2141797559">
      <w:bodyDiv w:val="1"/>
      <w:marLeft w:val="0"/>
      <w:marRight w:val="0"/>
      <w:marTop w:val="0"/>
      <w:marBottom w:val="0"/>
      <w:divBdr>
        <w:top w:val="none" w:sz="0" w:space="0" w:color="auto"/>
        <w:left w:val="none" w:sz="0" w:space="0" w:color="auto"/>
        <w:bottom w:val="none" w:sz="0" w:space="0" w:color="auto"/>
        <w:right w:val="none" w:sz="0" w:space="0" w:color="auto"/>
      </w:divBdr>
    </w:div>
    <w:div w:id="2142184289">
      <w:bodyDiv w:val="1"/>
      <w:marLeft w:val="0"/>
      <w:marRight w:val="0"/>
      <w:marTop w:val="0"/>
      <w:marBottom w:val="0"/>
      <w:divBdr>
        <w:top w:val="none" w:sz="0" w:space="0" w:color="auto"/>
        <w:left w:val="none" w:sz="0" w:space="0" w:color="auto"/>
        <w:bottom w:val="none" w:sz="0" w:space="0" w:color="auto"/>
        <w:right w:val="none" w:sz="0" w:space="0" w:color="auto"/>
      </w:divBdr>
    </w:div>
    <w:div w:id="214730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5.jpeg"/><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_rels/header4.xml.rels><?xml version="1.0" encoding="UTF-8" standalone="yes"?>
<Relationships xmlns="http://schemas.openxmlformats.org/package/2006/relationships"><Relationship Id="rId1" Type="http://schemas.openxmlformats.org/officeDocument/2006/relationships/image" Target="media/image1.bin"/></Relationships>
</file>

<file path=word/_rels/header5.xml.rels><?xml version="1.0" encoding="UTF-8" standalone="yes"?>
<Relationships xmlns="http://schemas.openxmlformats.org/package/2006/relationships"><Relationship Id="rId1" Type="http://schemas.openxmlformats.org/officeDocument/2006/relationships/image" Target="media/image1.bin"/></Relationships>
</file>

<file path=word/_rels/header6.xml.rels><?xml version="1.0" encoding="UTF-8" standalone="yes"?>
<Relationships xmlns="http://schemas.openxmlformats.org/package/2006/relationships"><Relationship Id="rId1" Type="http://schemas.openxmlformats.org/officeDocument/2006/relationships/image" Target="media/image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1L4Y\AppData\Local\Temp\Templafy\WordVsto\Report%20techn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8563F96A124639B8C557F075D102A3"/>
        <w:category>
          <w:name w:val="General"/>
          <w:gallery w:val="placeholder"/>
        </w:category>
        <w:types>
          <w:type w:val="bbPlcHdr"/>
        </w:types>
        <w:behaviors>
          <w:behavior w:val="content"/>
        </w:behaviors>
        <w:guid w:val="{83423275-8C91-48E9-A690-F3002B9E6E4A}"/>
      </w:docPartPr>
      <w:docPartBody>
        <w:p w:rsidR="006A7AAA" w:rsidRDefault="006A7AAA">
          <w:pPr>
            <w:pStyle w:val="E98563F96A124639B8C557F075D102A3"/>
          </w:pPr>
          <w:r w:rsidRPr="00B8557B">
            <w:rPr>
              <w:rStyle w:val="PlaceholderText"/>
            </w:rPr>
            <w:t>[Title]</w:t>
          </w:r>
        </w:p>
      </w:docPartBody>
    </w:docPart>
    <w:docPart>
      <w:docPartPr>
        <w:name w:val="75E1323E96734E8E9ED87BD49FE6A28F"/>
        <w:category>
          <w:name w:val="General"/>
          <w:gallery w:val="placeholder"/>
        </w:category>
        <w:types>
          <w:type w:val="bbPlcHdr"/>
        </w:types>
        <w:behaviors>
          <w:behavior w:val="content"/>
        </w:behaviors>
        <w:guid w:val="{32F0B33A-530C-4432-A394-54A8E35EDCAF}"/>
      </w:docPartPr>
      <w:docPartBody>
        <w:p w:rsidR="006A7AAA" w:rsidRDefault="006A7AAA">
          <w:pPr>
            <w:pStyle w:val="75E1323E96734E8E9ED87BD49FE6A28F"/>
          </w:pPr>
          <w:r w:rsidRPr="00571510">
            <w:rPr>
              <w:rStyle w:val="PlaceholderText"/>
            </w:rPr>
            <w:t>swLead_RegNo swPersonal_CompanyRegNo</w:t>
          </w:r>
        </w:p>
      </w:docPartBody>
    </w:docPart>
    <w:docPart>
      <w:docPartPr>
        <w:name w:val="473DBBF1B8BF4B60A9A297339888C809"/>
        <w:category>
          <w:name w:val="General"/>
          <w:gallery w:val="placeholder"/>
        </w:category>
        <w:types>
          <w:type w:val="bbPlcHdr"/>
        </w:types>
        <w:behaviors>
          <w:behavior w:val="content"/>
        </w:behaviors>
        <w:guid w:val="{E44A2563-5CFD-44A3-942F-E6FDA5C9C3A8}"/>
      </w:docPartPr>
      <w:docPartBody>
        <w:p w:rsidR="006A7AAA" w:rsidRDefault="006A7AAA">
          <w:pPr>
            <w:pStyle w:val="473DBBF1B8BF4B60A9A297339888C809"/>
          </w:pPr>
          <w:r w:rsidRPr="00571510">
            <w:rPr>
              <w:rStyle w:val="PlaceholderText"/>
            </w:rPr>
            <w:t>swPersonal_CompanyRegNo</w:t>
          </w:r>
        </w:p>
      </w:docPartBody>
    </w:docPart>
    <w:docPart>
      <w:docPartPr>
        <w:name w:val="DDB18FF3324341CCA6DCDE0F76D45028"/>
        <w:category>
          <w:name w:val="General"/>
          <w:gallery w:val="placeholder"/>
        </w:category>
        <w:types>
          <w:type w:val="bbPlcHdr"/>
        </w:types>
        <w:behaviors>
          <w:behavior w:val="content"/>
        </w:behaviors>
        <w:guid w:val="{3C196CF0-2ED2-41FA-AEED-DB8E2036D032}"/>
      </w:docPartPr>
      <w:docPartBody>
        <w:p w:rsidR="006A7AAA" w:rsidRDefault="006A7AAA">
          <w:pPr>
            <w:pStyle w:val="DDB18FF3324341CCA6DCDE0F76D45028"/>
          </w:pPr>
          <w:r w:rsidRPr="00B8557B">
            <w:rPr>
              <w:rStyle w:val="PlaceholderText"/>
            </w:rPr>
            <w:t>group</w:t>
          </w:r>
        </w:p>
      </w:docPartBody>
    </w:docPart>
    <w:docPart>
      <w:docPartPr>
        <w:name w:val="353EA881423C4E2E82BB49A71348E096"/>
        <w:category>
          <w:name w:val="General"/>
          <w:gallery w:val="placeholder"/>
        </w:category>
        <w:types>
          <w:type w:val="bbPlcHdr"/>
        </w:types>
        <w:behaviors>
          <w:behavior w:val="content"/>
        </w:behaviors>
        <w:guid w:val="{C434C3B4-9847-4448-AC53-7F64D6BEBE88}"/>
      </w:docPartPr>
      <w:docPartBody>
        <w:p w:rsidR="006A7AAA" w:rsidRDefault="006A7AAA">
          <w:pPr>
            <w:pStyle w:val="353EA881423C4E2E82BB49A71348E096"/>
          </w:pPr>
          <w:r w:rsidRPr="00347338">
            <w:rPr>
              <w:rStyle w:val="PlaceholderText"/>
            </w:rPr>
            <w:t>Click or tap here to enter text.</w:t>
          </w:r>
        </w:p>
      </w:docPartBody>
    </w:docPart>
    <w:docPart>
      <w:docPartPr>
        <w:name w:val="62D4EB1851A94942A37D7D2C76278DD9"/>
        <w:category>
          <w:name w:val="General"/>
          <w:gallery w:val="placeholder"/>
        </w:category>
        <w:types>
          <w:type w:val="bbPlcHdr"/>
        </w:types>
        <w:behaviors>
          <w:behavior w:val="content"/>
        </w:behaviors>
        <w:guid w:val="{660F0A2C-6C29-4D75-AF38-C4642CD19854}"/>
      </w:docPartPr>
      <w:docPartBody>
        <w:p w:rsidR="006A7AAA" w:rsidRDefault="006A7AAA">
          <w:pPr>
            <w:pStyle w:val="62D4EB1851A94942A37D7D2C76278DD9"/>
          </w:pPr>
          <w:r w:rsidRPr="00571510">
            <w:rPr>
              <w:rStyle w:val="PlaceholderText"/>
            </w:rPr>
            <w:t>ListofChanges</w:t>
          </w:r>
        </w:p>
      </w:docPartBody>
    </w:docPart>
    <w:docPart>
      <w:docPartPr>
        <w:name w:val="04777DE425654877B81D05DEC66F81FB"/>
        <w:category>
          <w:name w:val="General"/>
          <w:gallery w:val="placeholder"/>
        </w:category>
        <w:types>
          <w:type w:val="bbPlcHdr"/>
        </w:types>
        <w:behaviors>
          <w:behavior w:val="content"/>
        </w:behaviors>
        <w:guid w:val="{684C40D5-0530-4906-BD55-B0F0CE463BE3}"/>
      </w:docPartPr>
      <w:docPartBody>
        <w:p w:rsidR="006A7AAA" w:rsidRDefault="006A7AAA">
          <w:pPr>
            <w:pStyle w:val="04777DE425654877B81D05DEC66F81FB"/>
          </w:pPr>
          <w:r w:rsidRPr="00C6162E">
            <w:rPr>
              <w:rStyle w:val="PlaceholderText"/>
            </w:rPr>
            <w:t>Click or tap here to enter text.</w:t>
          </w:r>
        </w:p>
      </w:docPartBody>
    </w:docPart>
    <w:docPart>
      <w:docPartPr>
        <w:name w:val="3C676F968C6846808B482ECF41E07ACC"/>
        <w:category>
          <w:name w:val="General"/>
          <w:gallery w:val="placeholder"/>
        </w:category>
        <w:types>
          <w:type w:val="bbPlcHdr"/>
        </w:types>
        <w:behaviors>
          <w:behavior w:val="content"/>
        </w:behaviors>
        <w:guid w:val="{5A55A935-C1D3-4CD5-AC36-1B7B26D97523}"/>
      </w:docPartPr>
      <w:docPartBody>
        <w:p w:rsidR="006A7AAA" w:rsidRDefault="006A7AAA">
          <w:pPr>
            <w:pStyle w:val="3C676F968C6846808B482ECF41E07ACC"/>
          </w:pPr>
          <w:r w:rsidRPr="00C6162E">
            <w:rPr>
              <w:rStyle w:val="PlaceholderText"/>
            </w:rPr>
            <w:t>Click or tap here to enter text.</w:t>
          </w:r>
        </w:p>
      </w:docPartBody>
    </w:docPart>
    <w:docPart>
      <w:docPartPr>
        <w:name w:val="03B622CEC821400C94C305A14A41571E"/>
        <w:category>
          <w:name w:val="General"/>
          <w:gallery w:val="placeholder"/>
        </w:category>
        <w:types>
          <w:type w:val="bbPlcHdr"/>
        </w:types>
        <w:behaviors>
          <w:behavior w:val="content"/>
        </w:behaviors>
        <w:guid w:val="{5F0E1A3F-8D7B-453E-9B75-FE1E2F6E1249}"/>
      </w:docPartPr>
      <w:docPartBody>
        <w:p w:rsidR="006A7AAA" w:rsidRDefault="006A7AAA">
          <w:pPr>
            <w:pStyle w:val="03B622CEC821400C94C305A14A41571E"/>
          </w:pPr>
          <w:r w:rsidRPr="000039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ul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3E9"/>
    <w:rsid w:val="00014640"/>
    <w:rsid w:val="000172BA"/>
    <w:rsid w:val="00020F63"/>
    <w:rsid w:val="00076B26"/>
    <w:rsid w:val="00083035"/>
    <w:rsid w:val="000C1B18"/>
    <w:rsid w:val="0012278D"/>
    <w:rsid w:val="0016706A"/>
    <w:rsid w:val="001951D7"/>
    <w:rsid w:val="001D2FDC"/>
    <w:rsid w:val="001D6C83"/>
    <w:rsid w:val="00220FFF"/>
    <w:rsid w:val="00262B32"/>
    <w:rsid w:val="0026395A"/>
    <w:rsid w:val="002741F4"/>
    <w:rsid w:val="00274DE7"/>
    <w:rsid w:val="002B5710"/>
    <w:rsid w:val="002C6DBE"/>
    <w:rsid w:val="002E44B4"/>
    <w:rsid w:val="002F6E9D"/>
    <w:rsid w:val="00321D13"/>
    <w:rsid w:val="00355309"/>
    <w:rsid w:val="003B2E92"/>
    <w:rsid w:val="003E50E7"/>
    <w:rsid w:val="003E5239"/>
    <w:rsid w:val="00400AC5"/>
    <w:rsid w:val="00403EE5"/>
    <w:rsid w:val="00430FC5"/>
    <w:rsid w:val="00465826"/>
    <w:rsid w:val="004B27B5"/>
    <w:rsid w:val="005027D3"/>
    <w:rsid w:val="00514E6F"/>
    <w:rsid w:val="005163E9"/>
    <w:rsid w:val="005737CA"/>
    <w:rsid w:val="00577D13"/>
    <w:rsid w:val="005A78C7"/>
    <w:rsid w:val="005C4900"/>
    <w:rsid w:val="00636FA2"/>
    <w:rsid w:val="006A7AAA"/>
    <w:rsid w:val="0070744E"/>
    <w:rsid w:val="00761598"/>
    <w:rsid w:val="007856ED"/>
    <w:rsid w:val="00792C31"/>
    <w:rsid w:val="00814D60"/>
    <w:rsid w:val="0083008E"/>
    <w:rsid w:val="0097393F"/>
    <w:rsid w:val="00981C86"/>
    <w:rsid w:val="009963BB"/>
    <w:rsid w:val="009E04C6"/>
    <w:rsid w:val="00A20221"/>
    <w:rsid w:val="00A30552"/>
    <w:rsid w:val="00A5349D"/>
    <w:rsid w:val="00AB213B"/>
    <w:rsid w:val="00AB4DB9"/>
    <w:rsid w:val="00AC12D1"/>
    <w:rsid w:val="00B41164"/>
    <w:rsid w:val="00B426A3"/>
    <w:rsid w:val="00B43178"/>
    <w:rsid w:val="00BD626D"/>
    <w:rsid w:val="00C25522"/>
    <w:rsid w:val="00C42C9C"/>
    <w:rsid w:val="00C87FB1"/>
    <w:rsid w:val="00CE50B4"/>
    <w:rsid w:val="00CE6075"/>
    <w:rsid w:val="00D0640F"/>
    <w:rsid w:val="00D13719"/>
    <w:rsid w:val="00D664A4"/>
    <w:rsid w:val="00D75EE5"/>
    <w:rsid w:val="00DB0DA2"/>
    <w:rsid w:val="00DB133A"/>
    <w:rsid w:val="00E4283F"/>
    <w:rsid w:val="00E65001"/>
    <w:rsid w:val="00E804D8"/>
    <w:rsid w:val="00E910F6"/>
    <w:rsid w:val="00F27DB9"/>
    <w:rsid w:val="00F43A7A"/>
    <w:rsid w:val="00F945E8"/>
    <w:rsid w:val="00FB2BDC"/>
    <w:rsid w:val="00FC6B01"/>
    <w:rsid w:val="00FE5C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98563F96A124639B8C557F075D102A3">
    <w:name w:val="E98563F96A124639B8C557F075D102A3"/>
  </w:style>
  <w:style w:type="paragraph" w:customStyle="1" w:styleId="75E1323E96734E8E9ED87BD49FE6A28F">
    <w:name w:val="75E1323E96734E8E9ED87BD49FE6A28F"/>
  </w:style>
  <w:style w:type="paragraph" w:customStyle="1" w:styleId="473DBBF1B8BF4B60A9A297339888C809">
    <w:name w:val="473DBBF1B8BF4B60A9A297339888C809"/>
  </w:style>
  <w:style w:type="paragraph" w:customStyle="1" w:styleId="DDB18FF3324341CCA6DCDE0F76D45028">
    <w:name w:val="DDB18FF3324341CCA6DCDE0F76D45028"/>
  </w:style>
  <w:style w:type="paragraph" w:customStyle="1" w:styleId="353EA881423C4E2E82BB49A71348E096">
    <w:name w:val="353EA881423C4E2E82BB49A71348E096"/>
  </w:style>
  <w:style w:type="paragraph" w:customStyle="1" w:styleId="62D4EB1851A94942A37D7D2C76278DD9">
    <w:name w:val="62D4EB1851A94942A37D7D2C76278DD9"/>
  </w:style>
  <w:style w:type="paragraph" w:customStyle="1" w:styleId="04777DE425654877B81D05DEC66F81FB">
    <w:name w:val="04777DE425654877B81D05DEC66F81FB"/>
  </w:style>
  <w:style w:type="paragraph" w:customStyle="1" w:styleId="3C676F968C6846808B482ECF41E07ACC">
    <w:name w:val="3C676F968C6846808B482ECF41E07ACC"/>
  </w:style>
  <w:style w:type="paragraph" w:customStyle="1" w:styleId="03B622CEC821400C94C305A14A41571E">
    <w:name w:val="03B622CEC821400C94C305A14A4157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weco">
      <a:dk1>
        <a:sysClr val="windowText" lastClr="000000"/>
      </a:dk1>
      <a:lt1>
        <a:srgbClr val="FFFFFF"/>
      </a:lt1>
      <a:dk2>
        <a:srgbClr val="111111"/>
      </a:dk2>
      <a:lt2>
        <a:srgbClr val="F2F2F2"/>
      </a:lt2>
      <a:accent1>
        <a:srgbClr val="3F6730"/>
      </a:accent1>
      <a:accent2>
        <a:srgbClr val="BDE3AF"/>
      </a:accent2>
      <a:accent3>
        <a:srgbClr val="87BE73"/>
      </a:accent3>
      <a:accent4>
        <a:srgbClr val="111111"/>
      </a:accent4>
      <a:accent5>
        <a:srgbClr val="E1E1E1"/>
      </a:accent5>
      <a:accent6>
        <a:srgbClr val="B2B2B2"/>
      </a:accent6>
      <a:hlink>
        <a:srgbClr val="3F6730"/>
      </a:hlink>
      <a:folHlink>
        <a:srgbClr val="B2B2B2"/>
      </a:folHlink>
    </a:clrScheme>
    <a:fontScheme name="Sweco - Wo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required":true,"helpTexts":{"prefix":"","postfix":""},"spacing":{},"shareValue":true,"type":"datePicker","name":"Date","label":"Date"},{"required":false,"placeholder":"","lines":0,"helpTexts":{"prefix":"","postfix":"Add and update version when needed"},"spacing":{},"shareValue":true,"type":"textBox","name":"VersionNo","label":"Version no."},{"required":false,"placeholder":"","lines":0,"defaultValue":"{{StringJoin(\" \", UserProfile.FirstName, UserProfile.LastName)}}","helpTexts":{"prefix":"","postfix":"Delete if not needed"},"spacing":{},"shareValue":true,"type":"textBox","name":"Author","label":"Author"},{"required":false,"placeholder":"","lines":0,"helpTexts":{"prefix":"","postfix":"Note: Mandatory for Sweco Belgium, optional for others"},"spacing":{},"shareValue":true,"type":"textBox","name":"DocNo","label":"Document number"},{"distinct":true,"hideIfNoUserInteractionRequired":false,"required":true,"defaultValue":"Yes","autoSelectFirstOption":false,"helpTexts":{"prefix":"","postfix":""},"spacing":{},"shareValue":true,"type":"dropDown","dataSourceName":"ListofChanges","dataSourceFieldName":"ListofChangesLabel","name":"ListofChanges","label":"List of Changes"},{"required":false,"placeholder":"","lines":0,"helpTexts":{"prefix":"","postfix":""},"spacing":{},"shareValue":true,"type":"textBox","name":"ControlledBy","label":"Controlled by"},{"required":false,"placeholder":"","lines":0,"helpTexts":{"prefix":"","postfix":""},"spacing":{},"shareValue":true,"type":"textBox","name":"ApprovedBy","label":"Approved by"},{"type":"textElementPlaceholder","name":"TextElement1","label":"List of Changes"}],"formDataEntries":[{"name":"Date","value":"ttrKPdXQUKtUEtuN4toCuw=="},{"name":"Author","value":"xND6G2TyUwkYJW2zPPpiwA=="},{"name":"ListofChanges","value":"cTocgsYhjz0nRHjoRimWTa8XPRa7tRmhJS0bLWUUBEA="}]}]]></TemplafyFormConfiguration>
</file>

<file path=customXml/item2.xml><?xml version="1.0" encoding="utf-8"?>
<AccessibilityAssistantData><![CDATA[{"Data":{}}]]></AccessibilityAssistantData>
</file>

<file path=customXml/item3.xml><?xml version="1.0" encoding="utf-8"?>
<Sources xmlns:b="http://schemas.openxmlformats.org/officeDocument/2006/bibliography" xmlns="http://schemas.openxmlformats.org/officeDocument/2006/bibliography" SelectedStyle="\APASixthEditionOfficeOnline.xsl" StyleName="APA" Version="6">
  <b:Source>
    <b:Tag>Tou21</b:Tag>
    <b:SourceType>Report</b:SourceType>
    <b:Guid>{EA0D7741-58C9-4374-9A0A-60D0F34B6B27}</b:Guid>
    <b:Title>Marine mammal species of relevance for assessment of impulsive noise sources in Danish waters. Background note to revision of guidelines from the Danish Energy Agency</b:Title>
    <b:Year>2021</b:Year>
    <b:Publisher>Aarhus University, DCE - Danish Centre for Environment and Energy, 13 s. – Scientific note no. 2020|19</b:Publisher>
    <b:Author>
      <b:Author>
        <b:NameList>
          <b:Person>
            <b:Last>Tougaard</b:Last>
            <b:First>J.,</b:First>
            <b:Middle>Sveegaard, S. &amp; Galatius, A.</b:Middle>
          </b:Person>
        </b:NameList>
      </b:Author>
    </b:Author>
    <b:RefOrder>11</b:RefOrder>
  </b:Source>
  <b:Source>
    <b:Tag>AGi23</b:Tag>
    <b:SourceType>Report</b:SourceType>
    <b:Guid>{32335B95-847E-4DCC-87D4-614C04CAF8BF}</b:Guid>
    <b:Author>
      <b:Author>
        <b:NameList>
          <b:Person>
            <b:Last>Gilles A.</b:Last>
            <b:First>M</b:First>
            <b:Middle>Authier, NC Ramirez-Martinez, H Araújo, A Blanchard, J Carlström, C Eira, G Dorémus, et al.</b:Middle>
          </b:Person>
        </b:NameList>
      </b:Author>
    </b:Author>
    <b:Title>Estimates of cetacean abundance in European Atlantic waters in summer 2022 from the SCANS-IV aerial and shipboard surveys. 64 pp.</b:Title>
    <b:Year>2023</b:Year>
    <b:RefOrder>13</b:RefOrder>
  </b:Source>
  <b:Source>
    <b:Tag>Sig18</b:Tag>
    <b:SourceType>Report</b:SourceType>
    <b:Guid>{3FEEB326-404D-4F33-BFF2-F3FB11739945}</b:Guid>
    <b:Title>Marsvins udbredelse og status for de marine habitatområder i danske farvande. Aarhus University DCE – Nationalt Center for Miljø og Energi, 36 s. - Videnskabelig rapport nr. 284</b:Title>
    <b:Year>2018</b:Year>
    <b:Author>
      <b:Author>
        <b:NameList>
          <b:Person>
            <b:Last>Sveegaard S.</b:Last>
            <b:First>Nabe-Nielsen</b:First>
            <b:Middle>J. &amp; Teilmann J.</b:Middle>
          </b:Person>
        </b:NameList>
      </b:Author>
    </b:Author>
    <b:RefOrder>9</b:RefOrder>
  </b:Source>
  <b:Source>
    <b:Tag>Mil25</b:Tag>
    <b:SourceType>InternetSite</b:SourceType>
    <b:Guid>{0CA5E90F-558C-4936-9ED2-5800EBEE93A0}</b:Guid>
    <b:Title>Støjgrænser</b:Title>
    <b:Year>2025</b:Year>
    <b:Author>
      <b:Author>
        <b:Corporate>Miljø- og Ligestillingsministeriet</b:Corporate>
      </b:Author>
    </b:Author>
    <b:Month>Maj</b:Month>
    <b:Day>7</b:Day>
    <b:URL>https://mst.dk/erhverv/rent-miljoe-og-sikker-forsyning/stoej/stoejgraenser</b:URL>
    <b:RefOrder>14</b:RefOrder>
  </b:Source>
  <b:Source>
    <b:Tag>Ret21</b:Tag>
    <b:SourceType>InternetSite</b:SourceType>
    <b:Guid>{5FB84275-D3E0-4D1E-B0BF-DF8824727479}</b:Guid>
    <b:Author>
      <b:Author>
        <b:Corporate>Retsinformation</b:Corporate>
      </b:Author>
    </b:Author>
    <b:Title>Bekendtgørelse om vurdering af virkning på miljøet (VVM) af projekter vedrørende erhvervshavne og Københavns Havn samt om administration af internationale naturbeskyttelsesområder og beskyttelse af visse arter for så vidt angår anlæg og udvidelse af havne</b:Title>
    <b:Year>2021</b:Year>
    <b:Month>3</b:Month>
    <b:Day>24</b:Day>
    <b:URL>https://www.retsinformation.dk/eli/lta/2021/517</b:URL>
    <b:RefOrder>15</b:RefOrder>
  </b:Source>
  <b:Source>
    <b:Tag>Nat03</b:Tag>
    <b:SourceType>Report</b:SourceType>
    <b:Guid>{4E3B3F00-5E01-4A36-A509-7FDCCF322488}</b:Guid>
    <b:Title>Ocean Noise and Marine Mammals</b:Title>
    <b:Year>2003</b:Year>
    <b:Author>
      <b:Author>
        <b:Corporate>National Research Council</b:Corporate>
      </b:Author>
    </b:Author>
    <b:Publisher>The National Academies Press</b:Publisher>
    <b:City>Washington, DC</b:City>
    <b:RefOrder>16</b:RefOrder>
  </b:Source>
  <b:Source>
    <b:Tag>Ret25</b:Tag>
    <b:SourceType>InternetSite</b:SourceType>
    <b:Guid>{7D6F47A9-3AFA-4DC3-AEA3-EA2E46285A15}</b:Guid>
    <b:Author>
      <b:Author>
        <b:Corporate>Retsinformation</b:Corporate>
      </b:Author>
    </b:Author>
    <b:Title>Bekendtgørelse om vurdering af virkning på miljøet (VVM) af projekter vedrørende erhvervshavne og Københavns Havn samt om administration af internationale naturbeskyttelsesområder og beskyttelse af visse arter for så vidt angår anlæg og udvidelse af havne</b:Title>
    <b:Year>2025</b:Year>
    <b:Month>06</b:Month>
    <b:Day>02</b:Day>
    <b:URL>https://www.retsinformation.dk/eli/lta/2025/855</b:URL>
    <b:RefOrder>1</b:RefOrder>
  </b:Source>
  <b:Source>
    <b:Tag>Esb25</b:Tag>
    <b:SourceType>DocumentFromInternetSite</b:SourceType>
    <b:Guid>{8DCE0419-A88B-4E08-827E-5770F94842E7}</b:Guid>
    <b:Author>
      <b:Author>
        <b:Corporate>Esbjerg Kommune</b:Corporate>
      </b:Author>
    </b:Author>
    <b:Title>Støjende og støvende aktiviteter</b:Title>
    <b:Year>2025</b:Year>
    <b:Month>07</b:Month>
    <b:Day>21</b:Day>
    <b:URL>https://www.esbjerg.dk/erhverv/affald-energi-og-miljoe/bygge-og-anlaegsaffald/stoejende-og-stoevende-aktiviteter</b:URL>
    <b:RefOrder>4</b:RefOrder>
  </b:Source>
  <b:Source>
    <b:Tag>Ret07</b:Tag>
    <b:SourceType>DocumentFromInternetSite</b:SourceType>
    <b:Guid>{747FAEBA-8B05-438D-A59B-EF0839704993}</b:Guid>
    <b:Author>
      <b:Author>
        <b:Corporate>Retsinformation</b:Corporate>
      </b:Author>
    </b:Author>
    <b:Title>Bekendtgørelse om fredning og vildtreservat i Vadehavet - BEK nr 867 af 21/06/2007</b:Title>
    <b:Year>2007</b:Year>
    <b:Month>06</b:Month>
    <b:Day>21</b:Day>
    <b:URL>https://www.retsinformation.dk/eli/lta/2007/867</b:URL>
    <b:RefOrder>7</b:RefOrder>
  </b:Source>
  <b:Source>
    <b:Tag>Art25</b:Tag>
    <b:SourceType>InternetSite</b:SourceType>
    <b:Guid>{DAFFA799-B28F-427C-BF11-A546BEF68420}</b:Guid>
    <b:Title>Arter</b:Title>
    <b:Year>2025</b:Year>
    <b:Month>07</b:Month>
    <b:Day>23</b:Day>
    <b:URL>https://arter.dk/landing-page</b:URL>
    <b:RefOrder>5</b:RefOrder>
  </b:Source>
  <b:Source>
    <b:Tag>Dan251</b:Tag>
    <b:SourceType>InternetSite</b:SourceType>
    <b:Guid>{0C954AEC-AB70-4194-9CFF-A51E964FE59A}</b:Guid>
    <b:Title>Danmarks Naturdata</b:Title>
    <b:Year>2025</b:Year>
    <b:Author>
      <b:Author>
        <b:NameList>
          <b:Person>
            <b:Last>Miljøportal</b:Last>
            <b:First>Danmarks</b:First>
          </b:Person>
        </b:NameList>
      </b:Author>
    </b:Author>
    <b:Month>07</b:Month>
    <b:Day>23</b:Day>
    <b:URL>https://naturdata.miljoeportal.dk/speciesSearch</b:URL>
    <b:RefOrder>17</b:RefOrder>
  </b:Source>
  <b:Source>
    <b:Tag>Kys241</b:Tag>
    <b:SourceType>Report</b:SourceType>
    <b:Guid>{E46D53DF-5E9F-4080-BAD4-697A8385D643}</b:Guid>
    <b:Title>Tilladelse til uddybning af sejlrenden til Esbjerg Havn (Grådyb), Esbjerg Kommune</b:Title>
    <b:Year>2024</b:Year>
    <b:Publisher>03</b:Publisher>
    <b:City>22</b:City>
    <b:Author>
      <b:Author>
        <b:Corporate>Kystdirektoratet</b:Corporate>
      </b:Author>
    </b:Author>
    <b:Month>0</b:Month>
    <b:URL>https://kyst.dk/media/0zognmam/tilladelse-til-uddybning-af-sejlrenden-til-esbjerg-havn-graadyb-esbjerg-kommune.pdf</b:URL>
    <b:RefOrder>2</b:RefOrder>
  </b:Source>
  <b:Source>
    <b:Tag>Esb251</b:Tag>
    <b:SourceType>InternetSite</b:SourceType>
    <b:Guid>{12519668-B5FB-402F-8B3F-961308EB4854}</b:Guid>
    <b:Year>2025</b:Year>
    <b:Author>
      <b:Author>
        <b:Corporate>Esbjerg Havn</b:Corporate>
      </b:Author>
    </b:Author>
    <b:Month>05</b:Month>
    <b:Day>06</b:Day>
    <b:URL>https://portesbjerg.dk/news/nu-er-sejlrenden-uddybet-og-det-lofter-esbjerg-havns-kapacitet-og-potentiale</b:URL>
    <b:RefOrder>3</b:RefOrder>
  </b:Source>
  <b:Source>
    <b:Tag>Gil23</b:Tag>
    <b:SourceType>Report</b:SourceType>
    <b:Guid>{92A57FF8-6158-4A3F-B7FC-9D94D06F71E9}</b:Guid>
    <b:Title>Estimates of cetacean abundance in European Atlantic waters in summer 2022 from the SCANS-IV aerial and shipboard surveys</b:Title>
    <b:Year>2023</b:Year>
    <b:Author>
      <b:Author>
        <b:NameList>
          <b:Person>
            <b:Last>Gilles</b:Last>
            <b:First>A</b:First>
          </b:Person>
          <b:Person>
            <b:Last>et. al.</b:Last>
          </b:Person>
        </b:NameList>
      </b:Author>
    </b:Author>
    <b:RefOrder>12</b:RefOrder>
  </b:Source>
  <b:Source>
    <b:Tag>Nat252</b:Tag>
    <b:SourceType>InternetSite</b:SourceType>
    <b:Guid>{6CEE16BA-5942-4A7A-B96B-8832C93B99D9}</b:Guid>
    <b:Year>2025</b:Year>
    <b:Author>
      <b:Author>
        <b:NameList>
          <b:Person>
            <b:Last>Naturbasen</b:Last>
          </b:Person>
        </b:NameList>
      </b:Author>
    </b:Author>
    <b:Month>08</b:Month>
    <b:Day>07</b:Day>
    <b:URL>https://www.naturbasen.dk/</b:URL>
    <b:RefOrder>8</b:RefOrder>
  </b:Source>
  <b:Source>
    <b:Tag>Gal17</b:Tag>
    <b:SourceType>Report</b:SourceType>
    <b:Guid>{B354E850-B2E4-45DC-8B4D-DF8BBC2A038E}</b:Guid>
    <b:Title>Baggrund om spættet sæl og gråsæls biologi og levevis i Danmark. Notat fra DCE - Nationalt Center for Miljø og Energi. Institut for Bioscience, Aarhus Universitet</b:Title>
    <b:Year>2017</b:Year>
    <b:Author>
      <b:Author>
        <b:NameList>
          <b:Person>
            <b:Last>Galatius</b:Last>
            <b:First>A.</b:First>
          </b:Person>
        </b:NameList>
      </b:Author>
    </b:Author>
    <b:RefOrder>10</b:RefOrder>
  </b:Source>
  <b:Source>
    <b:Tag>Sty251</b:Tag>
    <b:SourceType>DocumentFromInternetSite</b:SourceType>
    <b:Guid>{607D5350-0462-4BE0-8272-B8C9D73AC15F}</b:Guid>
    <b:Author>
      <b:Author>
        <b:Corporate>Vandplandata</b:Corporate>
      </b:Author>
    </b:Author>
    <b:Title>Vandplandata</b:Title>
    <b:Year>2025</b:Year>
    <b:URL>https://vandplandata.dk</b:URL>
    <b:RefOrder>6</b:RefOrder>
  </b:Source>
</Sources>
</file>

<file path=customXml/item4.xml><?xml version="1.0" encoding="utf-8"?>
<TemplafyTemplateConfiguration><![CDATA[{"elementsMetadata":[{"elementConfiguration":{"binding":"{{Translate(\"swLead_title\")}}","promptAiService":false,"visibility":"","removeAndKeepContent":false,"disableUpdates":false,"type":"text"},"type":"richTextContentControl","id":"8d71d29b-6fad-4d6b-92c8-9e61e84c2698"},{"elementConfiguration":{"binding":"{{Translate(\"swLead_SubTitle\")}}","promptAiService":false,"visibility":"","removeAndKeepContent":false,"disableUpdates":false,"type":"text"},"type":"richTextContentControl","id":"6a10eef7-be7d-4ca4-9edf-e701d4d681d7"},{"elementConfiguration":{"binding":"{{UserProfile.Company.CompanyName}}","promptAiService":false,"removeAndKeepContent":false,"disableUpdates":false,"type":"text"},"type":"richTextContentControl","id":"d367eadb-2f99-44ab-bbfe-fc9453508e5d"},{"elementConfiguration":{"visibility":"{{IfElse(Equals(UserProfile.Company.OrganizationNo,\"\"), VisibilityType.Hidden, VisibilityType.Visible)}}","disableUpdates":true,"type":"group"},"type":"richTextContentControl","id":"7dd039fd-6155-4345-bbbf-6d2b819faace"},{"elementConfiguration":{"binding":"{{Translate(\"swLead_RegNo\")}}","promptAiService":false,"removeAndKeepContent":false,"disableUpdates":false,"type":"text"},"type":"richTextContentControl","id":"af277a19-4b8f-43ff-a5bd-fb09174e053b"},{"elementConfiguration":{"binding":"{{UserProfile.Company.OrganizationNo}}","promptAiService":false,"visibility":"","removeAndKeepContent":false,"disableUpdates":false,"type":"text"},"type":"richTextContentControl","id":"6433951a-4dc1-4ba0-9161-a2a1fddb1dc4"},{"elementConfiguration":{"binding":"{{Translate(\"swLead_ProjName\")}}","promptAiService":false,"removeAndKeepContent":false,"disableUpdates":false,"type":"text"},"type":"richTextContentControl","id":"9dc30a6f-e65f-468a-9c43-18b4e2bf0836"},{"elementConfiguration":{"binding":"{{Translate(\"swLead_ProjNo\")}}","promptAiService":false,"removeAndKeepContent":false,"disableUpdates":false,"type":"text"},"type":"richTextContentControl","id":"a0338d49-936a-47f6-adbc-bcd57c1fa8d5"},{"elementConfiguration":{"binding":"{{Translate(\"swLead_CustName\")}}","promptAiService":false,"removeAndKeepContent":false,"disableUpdates":false,"type":"text"},"type":"richTextContentControl","id":"177d6350-d865-4de4-8cb0-b86b3efb0e87"},{"elementConfiguration":{"visibility":"{{IfElse(Equals(Form.Author,\"\"), VisibilityType.Hidden, VisibilityType.Visible)}}","disableUpdates":false,"type":"group"},"type":"richTextContentControl","id":"4eed90b1-7d88-407f-b9ad-26e9476cb3b2"},{"elementConfiguration":{"binding":"{{Translate(\"swLead_Author\")}}","promptAiService":false,"removeAndKeepContent":false,"disableUpdates":false,"type":"text"},"type":"richTextContentControl","id":"37c52d7a-800e-47e0-aad8-e461ae6e9482"},{"elementConfiguration":{"visibility":"{{IfElse(Equals(Form.ControlledBy,\"\"), VisibilityType.Hidden, VisibilityType.Visible)}}","disableUpdates":false,"type":"group"},"type":"richTextContentControl","id":"987765be-90dc-43aa-962c-80ae3fa6146f"},{"elementConfiguration":{"binding":"{{Translate(\"swLead_ControlledBy\")}}","promptAiService":false,"removeAndKeepContent":false,"disableUpdates":false,"type":"text"},"type":"richTextContentControl","id":"df5f32ad-eec3-468d-87ef-42f03a1f7f6a"},{"elementConfiguration":{"visibility":"{{IfElse(Equals(Form.ApprovedBy,\"\"), VisibilityType.Hidden, VisibilityType.Visible)}}","disableUpdates":false,"type":"group"},"type":"richTextContentControl","id":"6ca0edb5-1a4e-4473-9428-243fe59ce4c4"},{"elementConfiguration":{"binding":"{{Translate(\"swLead_Approved\")}}","promptAiService":false,"removeAndKeepContent":false,"disableUpdates":false,"type":"text"},"type":"richTextContentControl","id":"de62fc4e-3f2e-4638-86bd-dc148e12ad79"},{"elementConfiguration":{"binding":"{{Translate(\"swLead_Date\")}}","promptAiService":false,"removeAndKeepContent":false,"disableUpdates":false,"type":"text"},"type":"richTextContentControl","id":"64c36eed-8ce9-4c35-b93d-5422d0b3b5e0"},{"elementConfiguration":{"visibility":"{{IfElse(Equals(Form.VersionNo,\"\"), VisibilityType.Hidden, VisibilityType.Visible)}}","disableUpdates":false,"type":"group"},"type":"richTextContentControl","id":"d0475541-cc95-4082-a6d9-6446b1c0d2e9"},{"elementConfiguration":{"binding":"{{Translate(\"swLead_version\")}}","promptAiService":false,"removeAndKeepContent":false,"disableUpdates":false,"type":"text"},"type":"richTextContentControl","id":"911515ce-16db-433b-bfc1-fb4e2068e2cf"},{"elementConfiguration":{"visibility":"{{IfElse(Equals(Form.DocNo,\"\"), VisibilityType.Hidden, VisibilityType.Visible)}}","disableUpdates":false,"type":"group"},"type":"richTextContentControl","id":"7b14afe1-11e3-4431-a389-acc811aee644"},{"elementConfiguration":{"binding":"{{Translate(\"swLead_DocNo\")}}","promptAiService":false,"removeAndKeepContent":false,"disableUpdates":false,"type":"text"},"type":"richTextContentControl","id":"039a589d-c571-4cb2-baea-2b61a13cc71f"},{"elementConfiguration":{"binding":"{{Translate(\"swLead_DocRef\")}}","promptAiService":false,"removeAndKeepContent":false,"disableUpdates":false,"type":"text"},"type":"richTextContentControl","id":"44c1875d-3a97-4fa9-b80e-da5a6d4c07d3"},{"elementConfiguration":{"assetId":"{{Form.ListofChanges.ListofChangesReportInsertRef.AssetID}}","visibility":"","textElementPlaceholderName":"TextElement1","replaceOnUpdate":false,"type":"textElement"},"type":"richTextContentControl","id":"6163a1fd-3783-44a8-93ce-b49fe705b731"},{"elementConfiguration":{"binding":"{{Translate(\"swLead_TOC\")}}","promptAiService":false,"removeAndKeepContent":false,"disableUpdates":false,"type":"text"},"type":"richTextContentControl","id":"489c8cfc-69c0-45c0-a2c2-0863d6c7079c"},{"elementConfiguration":{"binding":"{{Translate(\"swLead_Appendix\")}}","promptAiService":false,"visibility":"","removeAndKeepContent":false,"disableUpdates":false,"type":"text"},"type":"richTextContentControl","id":"a486c2a6-ad0b-459d-b608-a15ebe7acaf6"},{"elementConfiguration":{"binding":"{{Translate(\"swLead_ProjNo\")}}","promptAiService":false,"removeAndKeepContent":false,"disableUpdates":false,"type":"text"},"type":"richTextContentControl","id":"83a02d02-9539-423b-90b1-daece16abbf1"},{"elementConfiguration":{"binding":"{{Translate(\"swLead_Date\")}}","promptAiService":false,"removeAndKeepContent":false,"disableUpdates":false,"type":"text"},"type":"richTextContentControl","id":"8c96c721-ca69-4829-bd16-a1b8e59dc2eb"},{"elementConfiguration":{"binding":"{{Translate(\"swLead_version\")}}","promptAiService":false,"removeAndKeepContent":false,"disableUpdates":false,"type":"text"},"type":"richTextContentControl","id":"b9a0ac0d-8922-4d55-9957-cb23adb485a3"},{"elementConfiguration":{"binding":"{{Translate(\"swLead_DocRef\")}}","promptAiService":false,"removeAndKeepContent":false,"disableUpdates":false,"type":"text"},"type":"richTextContentControl","id":"c5813937-02cd-4adf-902b-30204eab9d4d"}],"transformationConfigurations":[{"language":"{{DocumentLanguage}}","disableUpdates":false,"type":"proofingLanguage"},{"image":"{{DataSources.LogoInsertion[\"Sweco\"].ImageFileRef.Image}}","shapeName":"LogoHide","width":"{{DataSources.LogoInsertion[\"Sweco\"].LogoWidth}}","height":"","namedSections":"{{NamedSections.All}}","namedPages":"{{NamedPages.All}}","numberedSections":[],"leftOffset":"{{DataSources.LogoInsertion[\"Sweco\"].LogoLeftOffset}}","horizontalRelativePosition":"{{HorizontalRelativePosition.Page}}","horizontalAlignment":"{{HorizontalAlignment.Right}}","topOffset":"{{DataSources.LogoInsertion[\"Sweco\"].LogoTopOffset}}","verticalRelativePosition":"{{VerticalRelativePosition.Page}}","verticalAlignment":"","imageTextWrapping":"{{ImageTextWrapping.InFrontOfText}}","rotation":"","color":"","disableUpdates":true,"type":"imageHeader"},{"propertyName":"swAttribute_Date_created","propertyValue":"{{FormatDateTime(Form.Date, Translate(\"DateFormatGeneral\"), DocumentLanguage)}}","disableUpdates":false,"type":"customDocumentProperty"},{"propertyName":"swAttribute_Version","propertyValue":"{{Form.VersionNo}}","disableUpdates":false,"type":"customDocumentProperty"},{"propertyName":"swAttribute_Document_number","propertyValue":"{{Form.DocNo}}","disableUpdates":false,"type":"customDocumentProperty"},{"propertyName":"swAttribute_Author","propertyValue":"{{Form.Author}}","disableUpdates":false,"type":"customDocumentProperty"},{"propertyName":"swAttribute_Controlled","propertyValue":"{{Form.ControlledBy}}","disableUpdates":false,"type":"customDocumentProperty"},{"propertyName":"swAttribute_Approved","propertyValue":"{{Form.ApprovedBy}}","disableUpdates":false,"type":"customDocumentProperty"},{"colorTheme":"{{DataSources.ColorThemes[\"Sweco\"].ColorTheme}}","disableUpdates":false,"originalColorThemeXml":"<a:clrScheme name=\"Sweco 2022\" xmlns:a=\"http://schemas.openxmlformats.org/drawingml/2006/main\"><a:dk1><a:srgbClr val=\"000000\" /></a:dk1><a:lt1><a:srgbClr val=\"FFFFFF\" /></a:lt1><a:dk2><a:srgbClr val=\"3F3F42\" /></a:dk2><a:lt2><a:srgbClr val=\"E2E0DA\" /></a:lt2><a:accent1><a:srgbClr val=\"A4A4A6\" /></a:accent1><a:accent2><a:srgbClr val=\"DEC55B\" /></a:accent2><a:accent3><a:srgbClr val=\"9DD354\" /></a:accent3><a:accent4><a:srgbClr val=\"C0D4FD\" /></a:accent4><a:accent5><a:srgbClr val=\"7A9B62\" /></a:accent5><a:accent6><a:srgbClr val=\"3F3F42\" /></a:accent6><a:hlink><a:srgbClr val=\"C0D4FD\" /></a:hlink><a:folHlink><a:srgbClr val=\"9DD354\" /></a:folHlink></a:clrScheme>","type":"colorTheme"},{"propertyName":"swAttribute_Date_updated","propertyValue":"","disableUpdates":false,"type":"customDocumentProperty"},{"propertyName":"swAttribute_Client_contact","propertyValue":"","disableUpdates":false,"type":"customDocumentProperty"},{"propertyName":"swAttribute_Document_description","propertyValue":"","disableUpdates":false,"type":"customDocumentProperty"},{"propertyName":"swAttribute_Document_status","propertyValue":"","disableUpdates":false,"type":"customDocumentProperty"},{"propertyName":"swAttribute_Project_phase","propertyValue":"","disableUpdates":false,"type":"customDocumentProperty"}],"templateName":"Report technical","templateDescription":"Low designed technical Sweco report: with project info, logo -Portrait","enableDocumentContentUpdater":true,"version":"2.0"}]]></TemplafyTemplateConfiguration>
</file>

<file path=customXml/item5.xml><?xml version="1.0" encoding="utf-8"?>
<TemplafyTextElementConfigurations xmlns:xsi="http://www.w3.org/2001/XMLSchema-instance" xmlns:xsd="http://www.w3.org/2001/XMLSchema">
  <TextElement ElementMetadataLinkId="6163a1fd-3783-44a8-93ce-b49fe705b731" TemplateId="637836304274572432">
    <TemplateConfiguration>{"elementsMetadata":[{"elementConfiguration":{"binding":"{{Translate(\"swLead_changelist\")}}","promptAiService":false,"removeAndKeepContent":false,"disableUpdates":false,"type":"text"},"type":"richTextContentControl","id":"a5200b8c-6ae8-4799-95c7-cb622becb20b"},{"elementConfiguration":{"binding":"{{Translate(\"swLead_version\")}}","promptAiService":false,"removeAndKeepContent":false,"disableUpdates":false,"type":"text"},"type":"richTextContentControl","id":"815e3101-9bb1-44dd-95fb-01a2d2d29d33"},{"elementConfiguration":{"binding":"{{Translate(\"swLead_Date\")}}","promptAiService":false,"removeAndKeepContent":false,"disableUpdates":false,"type":"text"},"type":"richTextContentControl","id":"1353bea9-944f-4526-8141-7d1224c335f5"},{"elementConfiguration":{"binding":"{{Translate(\"swLead_Descriptionchange\")}}","promptAiService":false,"removeAndKeepContent":false,"disableUpdates":false,"type":"text"},"type":"richTextContentControl","id":"3bde549b-a8eb-43d5-8aa9-beca56e8c698"},{"elementConfiguration":{"binding":"{{Translate(\"swLead_Reviewed\")}}","promptAiService":false,"removeAndKeepContent":false,"disableUpdates":false,"type":"text"},"type":"richTextContentControl","id":"d0bd3418-fa2a-4a0c-a7fd-d7863bd2451e"},{"elementConfiguration":{"binding":"{{Translate(\"swLead_Approved\")}}","promptAiService":false,"removeAndKeepContent":false,"disableUpdates":false,"type":"text"},"type":"richTextContentControl","id":"0899cef7-6864-4cf6-9c33-68f05543fe51"}],"transformationConfigurations":[],"enableDocumentContentUpdater":false,"version":"2.0"}</TemplateConfiguration>
    <FormConfiguration>{"formFields":[],"formDataEntries":[]}</FormConfiguration>
  </TextElement>
</TemplafyTextElementConfigurations>
</file>

<file path=customXml/item6.xml><?xml version="1.0" encoding="utf-8"?>
<titus xmlns="http://schemas.titus.com/TitusProperties/">
  <TitusGUID xmlns="">a83acc1f-55ab-4719-ba6c-3dd1cfe1b251</TitusGUID>
  <TitusMetadata xmlns="">eyJucyI6IlxcXFxmb3JzdmFyZXQuZmlpbi5ka1xcTkVUTE9HT05cXFRpdHVzXFxUSVRVU0NvbmZpZ0ZpbGUudGNwZyIsInByb3BzIjpbeyJuIjoiS2xhc3NpZmlrYXRpb24iLCJ2YWxzIjpbeyJ2YWx1ZSI6IklLS0UgS0xBU1NJRklDRVJFVCJ9XX0seyJuIjoiTWFlcmtuaW5nIiwidmFscyI6W119XX0=</TitusMetadata>
</titus>
</file>

<file path=customXml/itemProps1.xml><?xml version="1.0" encoding="utf-8"?>
<ds:datastoreItem xmlns:ds="http://schemas.openxmlformats.org/officeDocument/2006/customXml" ds:itemID="{40598226-C3F3-4331-AA81-9DE08A2664BA}">
  <ds:schemaRefs/>
</ds:datastoreItem>
</file>

<file path=customXml/itemProps2.xml><?xml version="1.0" encoding="utf-8"?>
<ds:datastoreItem xmlns:ds="http://schemas.openxmlformats.org/officeDocument/2006/customXml" ds:itemID="{3344744E-4856-4DD8-BD60-0225382C3156}">
  <ds:schemaRefs/>
</ds:datastoreItem>
</file>

<file path=customXml/itemProps3.xml><?xml version="1.0" encoding="utf-8"?>
<ds:datastoreItem xmlns:ds="http://schemas.openxmlformats.org/officeDocument/2006/customXml" ds:itemID="{284F5BD1-F0D7-49AE-BAB9-D39435A8B475}">
  <ds:schemaRefs>
    <ds:schemaRef ds:uri="http://schemas.openxmlformats.org/officeDocument/2006/bibliography"/>
  </ds:schemaRefs>
</ds:datastoreItem>
</file>

<file path=customXml/itemProps4.xml><?xml version="1.0" encoding="utf-8"?>
<ds:datastoreItem xmlns:ds="http://schemas.openxmlformats.org/officeDocument/2006/customXml" ds:itemID="{2924ED51-5001-40C6-A364-23E342291ADE}">
  <ds:schemaRefs/>
</ds:datastoreItem>
</file>

<file path=customXml/itemProps5.xml><?xml version="1.0" encoding="utf-8"?>
<ds:datastoreItem xmlns:ds="http://schemas.openxmlformats.org/officeDocument/2006/customXml" ds:itemID="{F80E3AF7-BCB9-48F4-8082-240404EDABBA}">
  <ds:schemaRefs>
    <ds:schemaRef ds:uri="http://www.w3.org/2001/XMLSchema"/>
  </ds:schemaRefs>
</ds:datastoreItem>
</file>

<file path=customXml/itemProps6.xml><?xml version="1.0" encoding="utf-8"?>
<ds:datastoreItem xmlns:ds="http://schemas.openxmlformats.org/officeDocument/2006/customXml" ds:itemID="{67927502-A4AF-458C-BCA7-EE26AD3F4FAC}">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Report technical</Template>
  <TotalTime>407</TotalTime>
  <Pages>20</Pages>
  <Words>5639</Words>
  <Characters>34402</Characters>
  <Application>Microsoft Office Word</Application>
  <DocSecurity>0</DocSecurity>
  <Lines>286</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Carreira, Cátia</dc:creator>
  <cp:keywords/>
  <dc:description/>
  <cp:lastModifiedBy>Carreira, Cátia</cp:lastModifiedBy>
  <cp:revision>14</cp:revision>
  <cp:lastPrinted>2025-08-13T09:08:00Z</cp:lastPrinted>
  <dcterms:created xsi:type="dcterms:W3CDTF">2025-08-12T04:06:00Z</dcterms:created>
  <dcterms:modified xsi:type="dcterms:W3CDTF">2025-08-27T13:32:00Z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bleOfFigures">
    <vt:lpwstr>true</vt:lpwstr>
  </property>
  <property fmtid="{D5CDD505-2E9C-101B-9397-08002B2CF9AE}" pid="3" name="MSIP_Label_43f08ec5-d6d9-4227-8387-ccbfcb3632c4_Enabled">
    <vt:lpwstr>true</vt:lpwstr>
  </property>
  <property fmtid="{D5CDD505-2E9C-101B-9397-08002B2CF9AE}" pid="4" name="MSIP_Label_43f08ec5-d6d9-4227-8387-ccbfcb3632c4_SetDate">
    <vt:lpwstr>2022-05-19T08:35:54Z</vt:lpwstr>
  </property>
  <property fmtid="{D5CDD505-2E9C-101B-9397-08002B2CF9AE}" pid="5" name="MSIP_Label_43f08ec5-d6d9-4227-8387-ccbfcb3632c4_Method">
    <vt:lpwstr>Standard</vt:lpwstr>
  </property>
  <property fmtid="{D5CDD505-2E9C-101B-9397-08002B2CF9AE}" pid="6" name="MSIP_Label_43f08ec5-d6d9-4227-8387-ccbfcb3632c4_Name">
    <vt:lpwstr>Sweco Restricted</vt:lpwstr>
  </property>
  <property fmtid="{D5CDD505-2E9C-101B-9397-08002B2CF9AE}" pid="7" name="MSIP_Label_43f08ec5-d6d9-4227-8387-ccbfcb3632c4_SiteId">
    <vt:lpwstr>b7872ef0-9a00-4c18-8a4a-c7d25c778a9e</vt:lpwstr>
  </property>
  <property fmtid="{D5CDD505-2E9C-101B-9397-08002B2CF9AE}" pid="8" name="MSIP_Label_43f08ec5-d6d9-4227-8387-ccbfcb3632c4_ActionId">
    <vt:lpwstr>10decc5c-d963-4191-aee7-1124617dd228</vt:lpwstr>
  </property>
  <property fmtid="{D5CDD505-2E9C-101B-9397-08002B2CF9AE}" pid="9" name="MSIP_Label_43f08ec5-d6d9-4227-8387-ccbfcb3632c4_ContentBits">
    <vt:lpwstr>0</vt:lpwstr>
  </property>
  <property fmtid="{D5CDD505-2E9C-101B-9397-08002B2CF9AE}" pid="10" name="ProjectWiseIntegration">
    <vt:lpwstr>true</vt:lpwstr>
  </property>
  <property fmtid="{D5CDD505-2E9C-101B-9397-08002B2CF9AE}" pid="11" name="swAttribute_Date_created">
    <vt:lpwstr>2025-05-05</vt:lpwstr>
  </property>
  <property fmtid="{D5CDD505-2E9C-101B-9397-08002B2CF9AE}" pid="12" name="swAttribute_Date_updated">
    <vt:lpwstr/>
  </property>
  <property fmtid="{D5CDD505-2E9C-101B-9397-08002B2CF9AE}" pid="13" name="swAttribute_Version">
    <vt:lpwstr/>
  </property>
  <property fmtid="{D5CDD505-2E9C-101B-9397-08002B2CF9AE}" pid="14" name="swAttribute_Document_number">
    <vt:lpwstr/>
  </property>
  <property fmtid="{D5CDD505-2E9C-101B-9397-08002B2CF9AE}" pid="15" name="swAttribute_Author">
    <vt:lpwstr>Cátia Carreira</vt:lpwstr>
  </property>
  <property fmtid="{D5CDD505-2E9C-101B-9397-08002B2CF9AE}" pid="16" name="swAttribute_Controlled">
    <vt:lpwstr/>
  </property>
  <property fmtid="{D5CDD505-2E9C-101B-9397-08002B2CF9AE}" pid="17" name="swAttribute_Approved">
    <vt:lpwstr/>
  </property>
  <property fmtid="{D5CDD505-2E9C-101B-9397-08002B2CF9AE}" pid="18" name="swAttribute_Project_name">
    <vt:lpwstr>N/A</vt:lpwstr>
  </property>
  <property fmtid="{D5CDD505-2E9C-101B-9397-08002B2CF9AE}" pid="19" name="swAttribute_Project_number">
    <vt:lpwstr>N/A</vt:lpwstr>
  </property>
  <property fmtid="{D5CDD505-2E9C-101B-9397-08002B2CF9AE}" pid="20" name="swAttribute_Project_manager">
    <vt:lpwstr>N/A</vt:lpwstr>
  </property>
  <property fmtid="{D5CDD505-2E9C-101B-9397-08002B2CF9AE}" pid="21" name="swAttribute_Client">
    <vt:lpwstr>N/A</vt:lpwstr>
  </property>
  <property fmtid="{D5CDD505-2E9C-101B-9397-08002B2CF9AE}" pid="22" name="swAttribute_Document_description">
    <vt:lpwstr/>
  </property>
  <property fmtid="{D5CDD505-2E9C-101B-9397-08002B2CF9AE}" pid="23" name="swAttribute_Document_status">
    <vt:lpwstr/>
  </property>
  <property fmtid="{D5CDD505-2E9C-101B-9397-08002B2CF9AE}" pid="24" name="swAttribute_Project_phase">
    <vt:lpwstr/>
  </property>
  <property fmtid="{D5CDD505-2E9C-101B-9397-08002B2CF9AE}" pid="25" name="TemplafyTenantId">
    <vt:lpwstr>sweco</vt:lpwstr>
  </property>
  <property fmtid="{D5CDD505-2E9C-101B-9397-08002B2CF9AE}" pid="26" name="TemplafyTemplateId">
    <vt:lpwstr>637838003795453521</vt:lpwstr>
  </property>
  <property fmtid="{D5CDD505-2E9C-101B-9397-08002B2CF9AE}" pid="27" name="TemplafyUserProfileId">
    <vt:lpwstr>1088980574153474143</vt:lpwstr>
  </property>
  <property fmtid="{D5CDD505-2E9C-101B-9397-08002B2CF9AE}" pid="28" name="TemplafyLanguageCode">
    <vt:lpwstr>da-DK</vt:lpwstr>
  </property>
  <property fmtid="{D5CDD505-2E9C-101B-9397-08002B2CF9AE}" pid="29" name="swAttribute_Client_contact">
    <vt:lpwstr/>
  </property>
  <property fmtid="{D5CDD505-2E9C-101B-9397-08002B2CF9AE}" pid="30" name="TemplafyFromBlank">
    <vt:bool>false</vt:bool>
  </property>
  <property fmtid="{D5CDD505-2E9C-101B-9397-08002B2CF9AE}" pid="31" name="ContentRemapped">
    <vt:lpwstr>true</vt:lpwstr>
  </property>
  <property fmtid="{D5CDD505-2E9C-101B-9397-08002B2CF9AE}" pid="32" name="TitusGUID">
    <vt:lpwstr>a83acc1f-55ab-4719-ba6c-3dd1cfe1b251</vt:lpwstr>
  </property>
  <property fmtid="{D5CDD505-2E9C-101B-9397-08002B2CF9AE}" pid="33" name="Klassifikation">
    <vt:lpwstr>IKKE KLASSIFICERET</vt:lpwstr>
  </property>
  <property fmtid="{D5CDD505-2E9C-101B-9397-08002B2CF9AE}" pid="34" name="Maerkning">
    <vt:lpwstr/>
  </property>
</Properties>
</file>